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F52" w:rsidRPr="00D12B3A" w:rsidRDefault="00C0116E">
      <w:pPr>
        <w:pStyle w:val="Standarduser"/>
        <w:jc w:val="center"/>
        <w:rPr>
          <w:rFonts w:ascii="Arial" w:hAnsi="Arial"/>
        </w:rPr>
      </w:pPr>
      <w:bookmarkStart w:id="0" w:name="_GoBack"/>
      <w:r w:rsidRPr="00D12B3A">
        <w:rPr>
          <w:rFonts w:ascii="Arial" w:hAnsi="Arial"/>
          <w:b/>
          <w:bCs/>
        </w:rPr>
        <w:t>ZMIANA IMIENIA</w:t>
      </w:r>
      <w:r w:rsidR="001B3FE8" w:rsidRPr="00D12B3A">
        <w:rPr>
          <w:rFonts w:ascii="Arial" w:hAnsi="Arial"/>
          <w:b/>
          <w:bCs/>
        </w:rPr>
        <w:t xml:space="preserve"> I</w:t>
      </w:r>
      <w:r w:rsidRPr="00D12B3A">
        <w:rPr>
          <w:rFonts w:ascii="Arial" w:hAnsi="Arial"/>
          <w:b/>
          <w:bCs/>
        </w:rPr>
        <w:t>/</w:t>
      </w:r>
      <w:r w:rsidR="001B3FE8" w:rsidRPr="00D12B3A">
        <w:rPr>
          <w:rFonts w:ascii="Arial" w:hAnsi="Arial"/>
          <w:b/>
          <w:bCs/>
        </w:rPr>
        <w:t>LUB</w:t>
      </w:r>
      <w:r w:rsidRPr="00D12B3A">
        <w:rPr>
          <w:rFonts w:ascii="Arial" w:hAnsi="Arial"/>
          <w:b/>
          <w:bCs/>
        </w:rPr>
        <w:t xml:space="preserve"> NAZWISKA</w:t>
      </w:r>
    </w:p>
    <w:p w:rsidR="00A01F52" w:rsidRPr="00D12B3A" w:rsidRDefault="00C0116E">
      <w:pPr>
        <w:pStyle w:val="Standarduser"/>
        <w:jc w:val="center"/>
        <w:rPr>
          <w:rFonts w:ascii="Arial" w:hAnsi="Arial"/>
        </w:rPr>
      </w:pPr>
      <w:r w:rsidRPr="00D12B3A">
        <w:rPr>
          <w:rFonts w:ascii="Arial" w:hAnsi="Arial"/>
          <w:b/>
          <w:bCs/>
        </w:rPr>
        <w:t>OSOBY PEŁNOLETNIEJ</w:t>
      </w:r>
    </w:p>
    <w:bookmarkEnd w:id="0"/>
    <w:p w:rsidR="00A01F52" w:rsidRDefault="00A01F52">
      <w:pPr>
        <w:pStyle w:val="Standarduser"/>
        <w:jc w:val="center"/>
        <w:rPr>
          <w:b/>
          <w:bCs/>
        </w:rPr>
      </w:pPr>
    </w:p>
    <w:p w:rsidR="00A01F52" w:rsidRDefault="00C0116E">
      <w:pPr>
        <w:pStyle w:val="Nagwek1"/>
        <w:spacing w:before="57" w:after="85"/>
      </w:pPr>
      <w:r>
        <w:rPr>
          <w:rFonts w:ascii="Arial" w:hAnsi="Arial"/>
        </w:rPr>
        <w:t>Wymagane wnioski</w:t>
      </w:r>
    </w:p>
    <w:p w:rsidR="00A01F52" w:rsidRDefault="00C0116E">
      <w:pPr>
        <w:pStyle w:val="Standarduser"/>
        <w:spacing w:line="276" w:lineRule="auto"/>
      </w:pPr>
      <w:r>
        <w:rPr>
          <w:rFonts w:ascii="Arial" w:hAnsi="Arial"/>
          <w:sz w:val="20"/>
          <w:szCs w:val="20"/>
        </w:rPr>
        <w:t>Wniosek o zmianę imienia i/lub nazwiska wraz z uzasadnieniem i niezbędnymi oświadczeniami.</w:t>
      </w:r>
    </w:p>
    <w:p w:rsidR="00A01F52" w:rsidRDefault="00C0116E">
      <w:pPr>
        <w:pStyle w:val="Nagwek1"/>
        <w:spacing w:after="85" w:line="276" w:lineRule="auto"/>
      </w:pPr>
      <w:r>
        <w:rPr>
          <w:rFonts w:ascii="Arial" w:hAnsi="Arial"/>
        </w:rPr>
        <w:t>Wymagane załączniki</w:t>
      </w:r>
    </w:p>
    <w:p w:rsidR="00A01F52" w:rsidRDefault="00C0116E">
      <w:pPr>
        <w:pStyle w:val="Standarduser"/>
        <w:spacing w:before="60" w:after="60" w:line="200" w:lineRule="atLeast"/>
      </w:pPr>
      <w:r>
        <w:rPr>
          <w:rFonts w:ascii="Arial" w:hAnsi="Arial"/>
          <w:spacing w:val="-10"/>
          <w:sz w:val="20"/>
          <w:szCs w:val="20"/>
        </w:rPr>
        <w:t>Dokumenty potwierdzające informacje zawarte w uzasadnieniu wniosku – jeżeli kierownik USC uzna to za konieczne.</w:t>
      </w:r>
    </w:p>
    <w:p w:rsidR="00037FED" w:rsidRDefault="00037FED" w:rsidP="00037FED">
      <w:pPr>
        <w:pStyle w:val="Standard"/>
        <w:spacing w:before="60" w:after="60" w:line="200" w:lineRule="atLeast"/>
        <w:rPr>
          <w:rFonts w:ascii="Arial" w:hAnsi="Arial"/>
          <w:spacing w:val="-10"/>
          <w:sz w:val="20"/>
          <w:szCs w:val="20"/>
        </w:rPr>
      </w:pPr>
      <w:r>
        <w:rPr>
          <w:rFonts w:ascii="Arial" w:hAnsi="Arial"/>
          <w:spacing w:val="-10"/>
          <w:sz w:val="20"/>
          <w:szCs w:val="20"/>
        </w:rPr>
        <w:t>Dowód zapłaty opłaty skarbowej.</w:t>
      </w:r>
    </w:p>
    <w:p w:rsidR="00A01F52" w:rsidRDefault="00C0116E">
      <w:pPr>
        <w:pStyle w:val="Nagwek1"/>
        <w:spacing w:after="85"/>
      </w:pPr>
      <w:r>
        <w:rPr>
          <w:rFonts w:ascii="Arial" w:hAnsi="Arial"/>
        </w:rPr>
        <w:t>Opłaty</w:t>
      </w:r>
    </w:p>
    <w:p w:rsidR="00A01F52" w:rsidRDefault="00C0116E">
      <w:pPr>
        <w:pStyle w:val="Standarduser"/>
        <w:spacing w:after="85" w:line="200" w:lineRule="atLeast"/>
      </w:pPr>
      <w:r>
        <w:rPr>
          <w:rFonts w:ascii="Arial" w:hAnsi="Arial"/>
          <w:spacing w:val="-10"/>
          <w:sz w:val="20"/>
          <w:szCs w:val="20"/>
        </w:rPr>
        <w:t>Za wydanie decyzji – 37 zł</w:t>
      </w:r>
    </w:p>
    <w:p w:rsidR="00A01F52" w:rsidRDefault="00C0116E">
      <w:pPr>
        <w:pStyle w:val="Nagwek1"/>
        <w:spacing w:after="85"/>
      </w:pPr>
      <w:r>
        <w:rPr>
          <w:rFonts w:ascii="Arial" w:hAnsi="Arial"/>
        </w:rPr>
        <w:t>Dokumenty do wglądu</w:t>
      </w:r>
    </w:p>
    <w:p w:rsidR="00A01F52" w:rsidRDefault="00C0116E">
      <w:pPr>
        <w:pStyle w:val="Standarduser"/>
        <w:tabs>
          <w:tab w:val="left" w:pos="74"/>
          <w:tab w:val="left" w:pos="83"/>
        </w:tabs>
        <w:spacing w:after="85" w:line="200" w:lineRule="atLeast"/>
      </w:pPr>
      <w:r>
        <w:rPr>
          <w:rFonts w:ascii="Arial" w:hAnsi="Arial"/>
          <w:spacing w:val="-10"/>
          <w:sz w:val="20"/>
          <w:szCs w:val="20"/>
        </w:rPr>
        <w:t>Dokument tożsamości wnioskodawcy</w:t>
      </w:r>
      <w:r>
        <w:rPr>
          <w:rFonts w:ascii="Arial" w:hAnsi="Arial"/>
          <w:strike/>
          <w:spacing w:val="-10"/>
          <w:sz w:val="20"/>
          <w:szCs w:val="20"/>
        </w:rPr>
        <w:t xml:space="preserve"> </w:t>
      </w:r>
    </w:p>
    <w:p w:rsidR="00A01F52" w:rsidRDefault="00C0116E">
      <w:pPr>
        <w:pStyle w:val="Nagwek1"/>
        <w:spacing w:after="85"/>
      </w:pPr>
      <w:r>
        <w:rPr>
          <w:rFonts w:ascii="Arial" w:hAnsi="Arial"/>
        </w:rPr>
        <w:t>Jednostka odpowiedzialna</w:t>
      </w:r>
    </w:p>
    <w:p w:rsidR="00A01F52" w:rsidRDefault="00C0116E">
      <w:pPr>
        <w:pStyle w:val="Standarduser"/>
        <w:spacing w:after="85"/>
        <w:jc w:val="both"/>
      </w:pPr>
      <w:r>
        <w:rPr>
          <w:rFonts w:ascii="Arial" w:hAnsi="Arial"/>
          <w:sz w:val="20"/>
        </w:rPr>
        <w:t>Urząd Stanu Cywilnego budynek C, pokój nr 4</w:t>
      </w:r>
    </w:p>
    <w:p w:rsidR="00A01F52" w:rsidRDefault="00C0116E">
      <w:pPr>
        <w:pStyle w:val="Standarduser"/>
        <w:spacing w:after="85"/>
        <w:jc w:val="both"/>
      </w:pPr>
      <w:r>
        <w:rPr>
          <w:rFonts w:ascii="Arial" w:hAnsi="Arial" w:cs="Verdana"/>
          <w:sz w:val="20"/>
        </w:rPr>
        <w:t xml:space="preserve">tel. 022 779 46 84, e-mail: </w:t>
      </w:r>
      <w:r>
        <w:rPr>
          <w:rFonts w:ascii="Arial" w:hAnsi="Arial" w:cs="Verdana"/>
          <w:i/>
          <w:sz w:val="20"/>
        </w:rPr>
        <w:t>usc@otwock.pl</w:t>
      </w:r>
    </w:p>
    <w:p w:rsidR="00A01F52" w:rsidRDefault="00C0116E">
      <w:pPr>
        <w:pStyle w:val="Standarduser"/>
        <w:spacing w:after="85"/>
        <w:jc w:val="both"/>
      </w:pPr>
      <w:r>
        <w:rPr>
          <w:rFonts w:ascii="Arial" w:hAnsi="Arial" w:cs="Verdana"/>
          <w:sz w:val="20"/>
        </w:rPr>
        <w:t>Pon. 8</w:t>
      </w:r>
      <w:r>
        <w:rPr>
          <w:rFonts w:ascii="Arial" w:hAnsi="Arial" w:cs="Verdana"/>
          <w:sz w:val="20"/>
          <w:vertAlign w:val="superscript"/>
        </w:rPr>
        <w:t>00</w:t>
      </w:r>
      <w:r>
        <w:rPr>
          <w:rFonts w:ascii="Arial" w:hAnsi="Arial" w:cs="Verdana"/>
          <w:sz w:val="20"/>
        </w:rPr>
        <w:t>-18</w:t>
      </w:r>
      <w:r>
        <w:rPr>
          <w:rFonts w:ascii="Arial" w:hAnsi="Arial" w:cs="Verdana"/>
          <w:sz w:val="20"/>
          <w:vertAlign w:val="superscript"/>
        </w:rPr>
        <w:t>00</w:t>
      </w:r>
    </w:p>
    <w:p w:rsidR="00A01F52" w:rsidRDefault="00C0116E">
      <w:pPr>
        <w:pStyle w:val="Standarduser"/>
        <w:widowControl/>
        <w:tabs>
          <w:tab w:val="left" w:pos="83"/>
        </w:tabs>
        <w:spacing w:after="85" w:line="242" w:lineRule="auto"/>
        <w:jc w:val="both"/>
      </w:pPr>
      <w:r>
        <w:rPr>
          <w:rFonts w:ascii="Arial" w:hAnsi="Arial" w:cs="Verdana"/>
          <w:sz w:val="20"/>
        </w:rPr>
        <w:t>Wt. - Pt. 8</w:t>
      </w:r>
      <w:r>
        <w:rPr>
          <w:rFonts w:ascii="Arial" w:hAnsi="Arial" w:cs="Verdana"/>
          <w:sz w:val="20"/>
          <w:vertAlign w:val="superscript"/>
        </w:rPr>
        <w:t>00</w:t>
      </w:r>
      <w:r>
        <w:rPr>
          <w:rFonts w:ascii="Arial" w:hAnsi="Arial" w:cs="Verdana"/>
          <w:sz w:val="20"/>
        </w:rPr>
        <w:t>-16</w:t>
      </w:r>
      <w:r>
        <w:rPr>
          <w:rFonts w:ascii="Arial" w:hAnsi="Arial" w:cs="Verdana"/>
          <w:sz w:val="20"/>
          <w:vertAlign w:val="superscript"/>
        </w:rPr>
        <w:t>00</w:t>
      </w:r>
    </w:p>
    <w:p w:rsidR="00A01F52" w:rsidRDefault="00C0116E">
      <w:pPr>
        <w:pStyle w:val="Nagwek1"/>
        <w:spacing w:after="85"/>
      </w:pPr>
      <w:r>
        <w:rPr>
          <w:rFonts w:ascii="Arial" w:hAnsi="Arial"/>
        </w:rPr>
        <w:t>Sposób załatwienia</w:t>
      </w:r>
    </w:p>
    <w:p w:rsidR="00A01F52" w:rsidRDefault="00C0116E">
      <w:pPr>
        <w:pStyle w:val="Standarduser"/>
        <w:tabs>
          <w:tab w:val="left" w:pos="1190"/>
        </w:tabs>
        <w:spacing w:after="85" w:line="200" w:lineRule="atLeast"/>
        <w:jc w:val="both"/>
      </w:pPr>
      <w:r>
        <w:rPr>
          <w:rFonts w:ascii="Arial" w:hAnsi="Arial"/>
          <w:spacing w:val="-10"/>
          <w:sz w:val="20"/>
          <w:szCs w:val="20"/>
        </w:rPr>
        <w:t>Decyzja administracyjna</w:t>
      </w:r>
    </w:p>
    <w:p w:rsidR="00A01F52" w:rsidRDefault="00C0116E">
      <w:pPr>
        <w:pStyle w:val="Nagwek1"/>
        <w:spacing w:after="85"/>
      </w:pPr>
      <w:r>
        <w:rPr>
          <w:rFonts w:ascii="Arial" w:hAnsi="Arial"/>
        </w:rPr>
        <w:t>Termin załatwienia</w:t>
      </w:r>
    </w:p>
    <w:p w:rsidR="00A01F52" w:rsidRDefault="00C0116E">
      <w:pPr>
        <w:pStyle w:val="Standarduser"/>
        <w:ind w:right="720"/>
      </w:pPr>
      <w:r>
        <w:rPr>
          <w:rFonts w:ascii="Arial" w:hAnsi="Arial"/>
          <w:sz w:val="20"/>
          <w:szCs w:val="20"/>
        </w:rPr>
        <w:t>Do 1 miesiąca.</w:t>
      </w:r>
    </w:p>
    <w:p w:rsidR="00A01F52" w:rsidRDefault="00C0116E">
      <w:pPr>
        <w:pStyle w:val="Standarduser"/>
        <w:spacing w:after="85" w:line="200" w:lineRule="atLeast"/>
      </w:pPr>
      <w:r>
        <w:rPr>
          <w:rFonts w:ascii="Arial" w:hAnsi="Arial"/>
          <w:spacing w:val="-10"/>
          <w:sz w:val="20"/>
          <w:szCs w:val="20"/>
        </w:rPr>
        <w:t>Do 2 miesięcy sprawy szczególnie skomplikowane</w:t>
      </w:r>
    </w:p>
    <w:p w:rsidR="00A01F52" w:rsidRDefault="00C0116E">
      <w:pPr>
        <w:pStyle w:val="Nagwek1"/>
        <w:spacing w:after="85"/>
      </w:pPr>
      <w:r>
        <w:rPr>
          <w:rFonts w:ascii="Arial" w:hAnsi="Arial"/>
        </w:rPr>
        <w:t>Tryb odwoławczy</w:t>
      </w:r>
    </w:p>
    <w:p w:rsidR="00A01F52" w:rsidRDefault="00C0116E">
      <w:pPr>
        <w:pStyle w:val="Standarduser"/>
        <w:spacing w:after="85" w:line="200" w:lineRule="atLeast"/>
        <w:jc w:val="both"/>
      </w:pPr>
      <w:r>
        <w:rPr>
          <w:rFonts w:ascii="Arial" w:hAnsi="Arial"/>
          <w:spacing w:val="-10"/>
          <w:sz w:val="20"/>
          <w:szCs w:val="20"/>
        </w:rPr>
        <w:t>Od decyzji przysługuje odwołanie do Wojewody Mazowieckiego. Odwołanie wnosi się za pośrednictwem kierownika USC, w terminie 14 dni od dnia doręczenia decyzji.</w:t>
      </w:r>
    </w:p>
    <w:p w:rsidR="00A01F52" w:rsidRDefault="00C0116E">
      <w:pPr>
        <w:pStyle w:val="Nagwek1"/>
        <w:spacing w:after="85"/>
      </w:pPr>
      <w:r>
        <w:rPr>
          <w:rFonts w:ascii="Arial" w:hAnsi="Arial"/>
        </w:rPr>
        <w:t>Opłata za odwołanie</w:t>
      </w:r>
    </w:p>
    <w:p w:rsidR="00A01F52" w:rsidRDefault="00C0116E">
      <w:pPr>
        <w:pStyle w:val="Standarduser"/>
        <w:spacing w:after="85"/>
      </w:pPr>
      <w:r>
        <w:rPr>
          <w:rFonts w:ascii="Arial" w:hAnsi="Arial"/>
          <w:sz w:val="20"/>
        </w:rPr>
        <w:t>Nie pobiera się</w:t>
      </w:r>
    </w:p>
    <w:p w:rsidR="00A01F52" w:rsidRDefault="00C0116E">
      <w:pPr>
        <w:pStyle w:val="Nagwek1"/>
        <w:spacing w:after="85"/>
      </w:pPr>
      <w:r>
        <w:rPr>
          <w:rFonts w:ascii="Arial" w:hAnsi="Arial"/>
        </w:rPr>
        <w:t>Uwagi</w:t>
      </w:r>
    </w:p>
    <w:p w:rsidR="00A01F52" w:rsidRDefault="00C0116E">
      <w:pPr>
        <w:pStyle w:val="Standarduser"/>
        <w:widowControl/>
        <w:numPr>
          <w:ilvl w:val="0"/>
          <w:numId w:val="14"/>
        </w:numPr>
        <w:ind w:left="426"/>
        <w:jc w:val="both"/>
      </w:pPr>
      <w:r>
        <w:rPr>
          <w:rFonts w:ascii="Arial" w:hAnsi="Arial"/>
          <w:sz w:val="20"/>
          <w:szCs w:val="20"/>
        </w:rPr>
        <w:t>O zmianę imienia i/lub nazwiska może wystąpić osoba, która posiada obywatelstwo polskie, jak również cudzoziemiec, który uzyskał w RP status uchodźcy lub osoba nieposiadająca obywatelstwa żadnego państwa, jeżeli posiada w RP miejsce zamieszkania.</w:t>
      </w:r>
    </w:p>
    <w:p w:rsidR="00A01F52" w:rsidRDefault="00C0116E">
      <w:pPr>
        <w:pStyle w:val="Standarduser"/>
        <w:widowControl/>
        <w:numPr>
          <w:ilvl w:val="0"/>
          <w:numId w:val="10"/>
        </w:numPr>
        <w:ind w:left="426"/>
      </w:pPr>
      <w:r>
        <w:rPr>
          <w:rFonts w:ascii="Arial" w:hAnsi="Arial"/>
          <w:sz w:val="20"/>
          <w:szCs w:val="20"/>
        </w:rPr>
        <w:t>Zmiany imienia i/lub nazwiska można dokonać wyłącznie z ważnych powodów, w szczególności gdy dotyczą zmiany:</w:t>
      </w:r>
    </w:p>
    <w:p w:rsidR="00A01F52" w:rsidRDefault="00C0116E">
      <w:pPr>
        <w:pStyle w:val="Standarduser"/>
        <w:widowControl/>
        <w:numPr>
          <w:ilvl w:val="0"/>
          <w:numId w:val="15"/>
        </w:numPr>
        <w:ind w:left="709"/>
      </w:pPr>
      <w:r>
        <w:rPr>
          <w:rFonts w:ascii="Arial" w:hAnsi="Arial"/>
          <w:sz w:val="20"/>
          <w:szCs w:val="20"/>
        </w:rPr>
        <w:t>imienia lub nazwiska ośmieszającego albo nielicującego z godnością człowieka,</w:t>
      </w:r>
    </w:p>
    <w:p w:rsidR="00A01F52" w:rsidRDefault="00C0116E">
      <w:pPr>
        <w:pStyle w:val="Standarduser"/>
        <w:widowControl/>
        <w:numPr>
          <w:ilvl w:val="0"/>
          <w:numId w:val="11"/>
        </w:numPr>
        <w:ind w:left="709"/>
      </w:pPr>
      <w:r>
        <w:rPr>
          <w:rFonts w:ascii="Arial" w:hAnsi="Arial"/>
          <w:sz w:val="20"/>
          <w:szCs w:val="20"/>
        </w:rPr>
        <w:t>na imię lub nazwisko używane,</w:t>
      </w:r>
    </w:p>
    <w:p w:rsidR="00A01F52" w:rsidRDefault="00C0116E">
      <w:pPr>
        <w:pStyle w:val="Standarduser"/>
        <w:widowControl/>
        <w:numPr>
          <w:ilvl w:val="0"/>
          <w:numId w:val="11"/>
        </w:numPr>
        <w:ind w:left="709"/>
      </w:pPr>
      <w:r>
        <w:rPr>
          <w:rFonts w:ascii="Arial" w:hAnsi="Arial"/>
          <w:sz w:val="20"/>
          <w:szCs w:val="20"/>
        </w:rPr>
        <w:t>na imię lub nazwisko bezprawnie zmienione,</w:t>
      </w:r>
    </w:p>
    <w:p w:rsidR="00A01F52" w:rsidRDefault="00C0116E">
      <w:pPr>
        <w:pStyle w:val="Standarduser"/>
        <w:widowControl/>
        <w:numPr>
          <w:ilvl w:val="0"/>
          <w:numId w:val="11"/>
        </w:numPr>
        <w:ind w:left="709"/>
      </w:pPr>
      <w:r>
        <w:rPr>
          <w:rFonts w:ascii="Arial" w:hAnsi="Arial"/>
          <w:sz w:val="20"/>
          <w:szCs w:val="20"/>
        </w:rPr>
        <w:t>na imię lub nazwisko noszone zgodnie z przepisami prawa państwa, którego obywatelstwo wnioskodawca również posiada.</w:t>
      </w:r>
    </w:p>
    <w:p w:rsidR="00A01F52" w:rsidRDefault="00C0116E">
      <w:pPr>
        <w:pStyle w:val="Standarduser"/>
        <w:widowControl/>
        <w:numPr>
          <w:ilvl w:val="0"/>
          <w:numId w:val="10"/>
        </w:numPr>
        <w:ind w:left="426"/>
        <w:jc w:val="both"/>
      </w:pPr>
      <w:r>
        <w:rPr>
          <w:rFonts w:ascii="Arial" w:hAnsi="Arial"/>
          <w:sz w:val="20"/>
          <w:szCs w:val="20"/>
        </w:rPr>
        <w:t>Wniosek o zmianę imienia i/lub nazwiska można złożyć do wybranego Kierownika USC (lub jego Zastępcy) na terenie RP.</w:t>
      </w:r>
    </w:p>
    <w:p w:rsidR="00A01F52" w:rsidRDefault="00C0116E">
      <w:pPr>
        <w:pStyle w:val="Standarduser"/>
        <w:widowControl/>
        <w:numPr>
          <w:ilvl w:val="0"/>
          <w:numId w:val="10"/>
        </w:numPr>
        <w:ind w:left="426"/>
        <w:jc w:val="both"/>
      </w:pPr>
      <w:r>
        <w:rPr>
          <w:rFonts w:ascii="Arial" w:hAnsi="Arial"/>
          <w:color w:val="212529"/>
          <w:sz w:val="20"/>
          <w:szCs w:val="20"/>
        </w:rPr>
        <w:t>Wniosek można złożyć:</w:t>
      </w:r>
    </w:p>
    <w:p w:rsidR="00A01F52" w:rsidRDefault="00C0116E">
      <w:pPr>
        <w:pStyle w:val="Standarduser"/>
        <w:widowControl/>
        <w:numPr>
          <w:ilvl w:val="0"/>
          <w:numId w:val="16"/>
        </w:numPr>
        <w:jc w:val="both"/>
      </w:pPr>
      <w:r>
        <w:rPr>
          <w:rFonts w:ascii="Arial" w:hAnsi="Arial"/>
          <w:color w:val="212529"/>
          <w:sz w:val="20"/>
          <w:szCs w:val="20"/>
        </w:rPr>
        <w:t>w siedzibie Urzędu Stanu Cywilnego</w:t>
      </w:r>
    </w:p>
    <w:p w:rsidR="00A01F52" w:rsidRDefault="00C0116E">
      <w:pPr>
        <w:pStyle w:val="Standarduser"/>
        <w:widowControl/>
        <w:numPr>
          <w:ilvl w:val="0"/>
          <w:numId w:val="13"/>
        </w:numPr>
        <w:jc w:val="both"/>
      </w:pPr>
      <w:r>
        <w:rPr>
          <w:rFonts w:ascii="Arial" w:hAnsi="Arial"/>
          <w:color w:val="212529"/>
          <w:sz w:val="20"/>
          <w:szCs w:val="20"/>
        </w:rPr>
        <w:t>elektronicznie przez platformę e-PUAP (dla osób posiadających profil zaufany lub podpis osobisty)</w:t>
      </w:r>
    </w:p>
    <w:p w:rsidR="00A01F52" w:rsidRDefault="00C0116E">
      <w:pPr>
        <w:pStyle w:val="Standarduser"/>
        <w:widowControl/>
        <w:numPr>
          <w:ilvl w:val="0"/>
          <w:numId w:val="13"/>
        </w:numPr>
        <w:jc w:val="both"/>
      </w:pPr>
      <w:r>
        <w:rPr>
          <w:rFonts w:ascii="Arial" w:hAnsi="Arial"/>
          <w:color w:val="212529"/>
          <w:sz w:val="20"/>
          <w:szCs w:val="20"/>
        </w:rPr>
        <w:t>przesłać listownie.</w:t>
      </w:r>
    </w:p>
    <w:p w:rsidR="00A01F52" w:rsidRDefault="00C0116E">
      <w:pPr>
        <w:pStyle w:val="Standarduser"/>
        <w:widowControl/>
        <w:numPr>
          <w:ilvl w:val="0"/>
          <w:numId w:val="10"/>
        </w:numPr>
        <w:ind w:left="426"/>
        <w:jc w:val="both"/>
      </w:pPr>
      <w:r>
        <w:rPr>
          <w:rFonts w:ascii="Arial" w:hAnsi="Arial"/>
          <w:color w:val="212529"/>
          <w:sz w:val="20"/>
          <w:szCs w:val="20"/>
        </w:rPr>
        <w:t>Osoby zamieszkałe za granicą RP mogą złożyć wniosek za pośrednictwem Konsula RP, wskazując kierownika USC, któremu wniosek ma być przekazany.</w:t>
      </w:r>
    </w:p>
    <w:p w:rsidR="00A01F52" w:rsidRDefault="00C0116E">
      <w:pPr>
        <w:pStyle w:val="Standarduser"/>
        <w:widowControl/>
        <w:numPr>
          <w:ilvl w:val="0"/>
          <w:numId w:val="10"/>
        </w:numPr>
        <w:ind w:left="426"/>
        <w:jc w:val="both"/>
      </w:pPr>
      <w:r>
        <w:rPr>
          <w:rFonts w:ascii="Arial" w:hAnsi="Arial"/>
          <w:color w:val="1B1B1B"/>
          <w:sz w:val="20"/>
          <w:szCs w:val="20"/>
        </w:rPr>
        <w:t>Należy mieć na uwadze, że po zmianie:</w:t>
      </w:r>
    </w:p>
    <w:p w:rsidR="00A01F52" w:rsidRDefault="00C0116E">
      <w:pPr>
        <w:pStyle w:val="Standarduser"/>
        <w:widowControl/>
        <w:numPr>
          <w:ilvl w:val="0"/>
          <w:numId w:val="17"/>
        </w:numPr>
        <w:ind w:left="709"/>
        <w:jc w:val="both"/>
      </w:pPr>
      <w:r>
        <w:rPr>
          <w:rFonts w:ascii="Arial" w:hAnsi="Arial"/>
          <w:color w:val="1B1B1B"/>
          <w:sz w:val="20"/>
          <w:szCs w:val="20"/>
        </w:rPr>
        <w:t>nazwisko może składać się najwyżej z dwóch części (członów),</w:t>
      </w:r>
    </w:p>
    <w:p w:rsidR="00A01F52" w:rsidRDefault="00C0116E">
      <w:pPr>
        <w:pStyle w:val="Textbodyuser"/>
        <w:widowControl/>
        <w:numPr>
          <w:ilvl w:val="0"/>
          <w:numId w:val="12"/>
        </w:numPr>
        <w:spacing w:after="0"/>
        <w:ind w:left="709"/>
        <w:jc w:val="both"/>
      </w:pPr>
      <w:r>
        <w:rPr>
          <w:rFonts w:ascii="Arial" w:hAnsi="Arial"/>
          <w:color w:val="1B1B1B"/>
          <w:sz w:val="20"/>
          <w:szCs w:val="20"/>
        </w:rPr>
        <w:lastRenderedPageBreak/>
        <w:t>można mieć maksymalnie dwa imiona.</w:t>
      </w:r>
    </w:p>
    <w:p w:rsidR="00A01F52" w:rsidRDefault="00C0116E">
      <w:pPr>
        <w:pStyle w:val="Standarduser"/>
        <w:widowControl/>
        <w:numPr>
          <w:ilvl w:val="0"/>
          <w:numId w:val="10"/>
        </w:numPr>
        <w:ind w:left="426"/>
        <w:jc w:val="both"/>
      </w:pPr>
      <w:r>
        <w:rPr>
          <w:rFonts w:ascii="Arial" w:hAnsi="Arial"/>
          <w:color w:val="1B1B1B"/>
          <w:sz w:val="20"/>
          <w:szCs w:val="20"/>
        </w:rPr>
        <w:t>Nie można złożyć wniosku o zmianę nazwiska na nazwisko historyczne, które jest znaczące dla kultury i nauki, działalności politycznej, społecznej lub wojskowej, jeżeli wnioskodawca nie ma członków rodziny o tym nazwisku.</w:t>
      </w:r>
    </w:p>
    <w:p w:rsidR="00A01F52" w:rsidRDefault="00C0116E">
      <w:pPr>
        <w:pStyle w:val="Standarduser"/>
        <w:widowControl/>
        <w:numPr>
          <w:ilvl w:val="0"/>
          <w:numId w:val="10"/>
        </w:numPr>
        <w:ind w:left="426"/>
        <w:jc w:val="both"/>
      </w:pPr>
      <w:r>
        <w:rPr>
          <w:rFonts w:ascii="Arial" w:hAnsi="Arial"/>
          <w:sz w:val="20"/>
          <w:szCs w:val="20"/>
        </w:rPr>
        <w:t>Jeśli wniosek składany jest w związku z nabyciem polskiego obywatelstwa, wnioskodawca proszony jest o okazanie otrzymanej od wojewody decyzji potwierdzającej nabycie obywatelstwa polskiego.</w:t>
      </w:r>
    </w:p>
    <w:p w:rsidR="00A01F52" w:rsidRDefault="00C0116E">
      <w:pPr>
        <w:pStyle w:val="Standarduser"/>
        <w:widowControl/>
        <w:numPr>
          <w:ilvl w:val="0"/>
          <w:numId w:val="10"/>
        </w:numPr>
        <w:ind w:left="426"/>
        <w:jc w:val="both"/>
      </w:pPr>
      <w:r>
        <w:rPr>
          <w:rFonts w:ascii="Arial" w:hAnsi="Arial"/>
          <w:sz w:val="20"/>
          <w:szCs w:val="20"/>
        </w:rPr>
        <w:t>Jeżeli wnioskodawca nie posiada aktów stanu cywilnego sporządzonych na terytorium RP, wraz</w:t>
      </w:r>
      <w:r>
        <w:rPr>
          <w:rFonts w:ascii="Arial" w:hAnsi="Arial"/>
          <w:sz w:val="20"/>
          <w:szCs w:val="20"/>
        </w:rPr>
        <w:br/>
        <w:t>z wnioskiem o zmianę nazwiska i/lub imienia składa wniosek o transkrypcję zagranicznych aktów stanu cywilnego.</w:t>
      </w:r>
    </w:p>
    <w:p w:rsidR="00A01F52" w:rsidRDefault="00A01F52">
      <w:pPr>
        <w:pStyle w:val="Standarduser"/>
        <w:widowControl/>
        <w:ind w:left="426"/>
        <w:jc w:val="both"/>
        <w:rPr>
          <w:rFonts w:ascii="Arial" w:hAnsi="Arial"/>
          <w:sz w:val="20"/>
          <w:szCs w:val="20"/>
        </w:rPr>
      </w:pPr>
    </w:p>
    <w:p w:rsidR="00A01F52" w:rsidRDefault="00A01F52">
      <w:pPr>
        <w:pStyle w:val="Nagwek1"/>
        <w:spacing w:after="85" w:line="276" w:lineRule="auto"/>
        <w:rPr>
          <w:rFonts w:ascii="Arial" w:hAnsi="Arial"/>
          <w:sz w:val="2"/>
        </w:rPr>
      </w:pPr>
    </w:p>
    <w:p w:rsidR="00A01F52" w:rsidRDefault="00C0116E">
      <w:pPr>
        <w:pStyle w:val="Nagwek1"/>
        <w:spacing w:after="85" w:line="276" w:lineRule="auto"/>
      </w:pPr>
      <w:r>
        <w:rPr>
          <w:rFonts w:ascii="Arial" w:hAnsi="Arial"/>
        </w:rPr>
        <w:t>Podstawa prawna</w:t>
      </w:r>
    </w:p>
    <w:p w:rsidR="00A01F52" w:rsidRDefault="00C0116E">
      <w:pPr>
        <w:pStyle w:val="Standarduser"/>
      </w:pPr>
      <w:r>
        <w:rPr>
          <w:rFonts w:ascii="Arial" w:hAnsi="Arial"/>
          <w:sz w:val="20"/>
          <w:szCs w:val="20"/>
        </w:rPr>
        <w:t>Ustawa z dnia 17 października 2008 roku o zmianie imienia i nazwiska.</w:t>
      </w:r>
    </w:p>
    <w:p w:rsidR="00A01F52" w:rsidRDefault="00C0116E">
      <w:pPr>
        <w:pStyle w:val="Standarduser"/>
      </w:pPr>
      <w:r>
        <w:rPr>
          <w:rFonts w:ascii="Arial" w:hAnsi="Arial"/>
          <w:sz w:val="20"/>
          <w:szCs w:val="20"/>
        </w:rPr>
        <w:t>Ustawa z dnia 14 czerwca 1960 roku  Kodeks postępowania administracyjnego.</w:t>
      </w:r>
    </w:p>
    <w:p w:rsidR="00A01F52" w:rsidRDefault="00C0116E">
      <w:pPr>
        <w:pStyle w:val="Standarduser"/>
        <w:spacing w:after="85" w:line="200" w:lineRule="atLeast"/>
        <w:jc w:val="both"/>
      </w:pPr>
      <w:r>
        <w:rPr>
          <w:rFonts w:ascii="Arial" w:hAnsi="Arial"/>
          <w:spacing w:val="-10"/>
          <w:sz w:val="20"/>
          <w:szCs w:val="20"/>
        </w:rPr>
        <w:t>Ustawa z dnia 16 listopada 2006 roku o opłacie skarbowej .</w:t>
      </w:r>
    </w:p>
    <w:p w:rsidR="00A01F52" w:rsidRDefault="00A01F52">
      <w:pPr>
        <w:pStyle w:val="Standarduser"/>
        <w:spacing w:after="85" w:line="200" w:lineRule="atLeast"/>
        <w:jc w:val="both"/>
      </w:pPr>
    </w:p>
    <w:p w:rsidR="00A01F52" w:rsidRDefault="00A01F52">
      <w:pPr>
        <w:pStyle w:val="Standarduser"/>
        <w:spacing w:after="85" w:line="200" w:lineRule="atLeast"/>
        <w:jc w:val="both"/>
      </w:pPr>
    </w:p>
    <w:p w:rsidR="00A01F52" w:rsidRDefault="00C0116E">
      <w:pPr>
        <w:pStyle w:val="Standarduser"/>
      </w:pPr>
      <w:r>
        <w:rPr>
          <w:rFonts w:ascii="Arial" w:hAnsi="Arial"/>
          <w:sz w:val="20"/>
          <w:szCs w:val="20"/>
        </w:rPr>
        <w:t>DATA WPROWADZENIA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23.11.2005</w:t>
      </w:r>
    </w:p>
    <w:p w:rsidR="00A01F52" w:rsidRDefault="00C0116E">
      <w:pPr>
        <w:pStyle w:val="Standarduser"/>
      </w:pPr>
      <w:r>
        <w:rPr>
          <w:rFonts w:ascii="Arial" w:hAnsi="Arial"/>
          <w:sz w:val="20"/>
          <w:szCs w:val="20"/>
        </w:rPr>
        <w:t>DATA OSTATNIEJ AKTUALIZACJI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18.11.2025</w:t>
      </w:r>
    </w:p>
    <w:p w:rsidR="00A01F52" w:rsidRDefault="00C0116E">
      <w:pPr>
        <w:pStyle w:val="Standarduser"/>
        <w:spacing w:after="85"/>
        <w:jc w:val="both"/>
      </w:pPr>
      <w:r>
        <w:rPr>
          <w:rFonts w:ascii="Arial" w:hAnsi="Arial"/>
          <w:spacing w:val="-10"/>
          <w:sz w:val="20"/>
          <w:szCs w:val="20"/>
        </w:rPr>
        <w:t>ZATWIERDZIŁ</w:t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</w:r>
      <w:r>
        <w:rPr>
          <w:rFonts w:ascii="Arial" w:hAnsi="Arial"/>
          <w:spacing w:val="-10"/>
          <w:sz w:val="20"/>
          <w:szCs w:val="20"/>
        </w:rPr>
        <w:tab/>
        <w:t>Jolanta Wysocka</w:t>
      </w:r>
    </w:p>
    <w:sectPr w:rsidR="00A01F5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CDD" w:rsidRDefault="00163CDD">
      <w:r>
        <w:separator/>
      </w:r>
    </w:p>
  </w:endnote>
  <w:endnote w:type="continuationSeparator" w:id="0">
    <w:p w:rsidR="00163CDD" w:rsidRDefault="0016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,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CDD" w:rsidRDefault="00163CDD">
      <w:r>
        <w:rPr>
          <w:color w:val="000000"/>
        </w:rPr>
        <w:separator/>
      </w:r>
    </w:p>
  </w:footnote>
  <w:footnote w:type="continuationSeparator" w:id="0">
    <w:p w:rsidR="00163CDD" w:rsidRDefault="00163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C4EBD"/>
    <w:multiLevelType w:val="multilevel"/>
    <w:tmpl w:val="02A273E2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EB311B7"/>
    <w:multiLevelType w:val="multilevel"/>
    <w:tmpl w:val="8D24158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00624BC"/>
    <w:multiLevelType w:val="multilevel"/>
    <w:tmpl w:val="045A3D8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/>
        <w:b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7417854"/>
    <w:multiLevelType w:val="multilevel"/>
    <w:tmpl w:val="0324D0F2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CAE25EF"/>
    <w:multiLevelType w:val="multilevel"/>
    <w:tmpl w:val="DAEE54D4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1047881"/>
    <w:multiLevelType w:val="multilevel"/>
    <w:tmpl w:val="9A5AFDBC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0993531"/>
    <w:multiLevelType w:val="multilevel"/>
    <w:tmpl w:val="ABBA9AC4"/>
    <w:styleLink w:val="WWNum8"/>
    <w:lvl w:ilvl="0">
      <w:numFmt w:val="bullet"/>
      <w:lvlText w:val="•"/>
      <w:lvlJc w:val="left"/>
      <w:pPr>
        <w:ind w:left="720" w:hanging="360"/>
      </w:pPr>
      <w:rPr>
        <w:rFonts w:ascii="OpenSymbol," w:eastAsia="OpenSymbol," w:hAnsi="OpenSymbol," w:cs="OpenSymbol,"/>
        <w:b/>
        <w:bCs/>
        <w:sz w:val="28"/>
        <w:szCs w:val="28"/>
      </w:rPr>
    </w:lvl>
    <w:lvl w:ilvl="1">
      <w:numFmt w:val="bullet"/>
      <w:lvlText w:val="◦"/>
      <w:lvlJc w:val="left"/>
      <w:pPr>
        <w:ind w:left="1080" w:hanging="360"/>
      </w:pPr>
      <w:rPr>
        <w:rFonts w:ascii="OpenSymbol," w:eastAsia="OpenSymbol," w:hAnsi="OpenSymbol," w:cs="OpenSymbol,"/>
        <w:b/>
        <w:bCs/>
        <w:sz w:val="28"/>
        <w:szCs w:val="28"/>
      </w:rPr>
    </w:lvl>
    <w:lvl w:ilvl="2">
      <w:numFmt w:val="bullet"/>
      <w:lvlText w:val="▪"/>
      <w:lvlJc w:val="left"/>
      <w:pPr>
        <w:ind w:left="1440" w:hanging="360"/>
      </w:pPr>
      <w:rPr>
        <w:rFonts w:ascii="OpenSymbol," w:eastAsia="OpenSymbol," w:hAnsi="OpenSymbol," w:cs="OpenSymbol,"/>
        <w:b/>
        <w:bCs/>
        <w:sz w:val="28"/>
        <w:szCs w:val="28"/>
      </w:rPr>
    </w:lvl>
    <w:lvl w:ilvl="3">
      <w:numFmt w:val="bullet"/>
      <w:lvlText w:val="•"/>
      <w:lvlJc w:val="left"/>
      <w:pPr>
        <w:ind w:left="1800" w:hanging="360"/>
      </w:pPr>
      <w:rPr>
        <w:rFonts w:ascii="OpenSymbol," w:eastAsia="OpenSymbol," w:hAnsi="OpenSymbol," w:cs="OpenSymbol,"/>
        <w:b/>
        <w:bCs/>
        <w:sz w:val="28"/>
        <w:szCs w:val="28"/>
      </w:rPr>
    </w:lvl>
    <w:lvl w:ilvl="4">
      <w:numFmt w:val="bullet"/>
      <w:lvlText w:val="◦"/>
      <w:lvlJc w:val="left"/>
      <w:pPr>
        <w:ind w:left="2160" w:hanging="360"/>
      </w:pPr>
      <w:rPr>
        <w:rFonts w:ascii="OpenSymbol," w:eastAsia="OpenSymbol," w:hAnsi="OpenSymbol," w:cs="OpenSymbol,"/>
        <w:b/>
        <w:bCs/>
        <w:sz w:val="28"/>
        <w:szCs w:val="28"/>
      </w:rPr>
    </w:lvl>
    <w:lvl w:ilvl="5">
      <w:numFmt w:val="bullet"/>
      <w:lvlText w:val="▪"/>
      <w:lvlJc w:val="left"/>
      <w:pPr>
        <w:ind w:left="2520" w:hanging="360"/>
      </w:pPr>
      <w:rPr>
        <w:rFonts w:ascii="OpenSymbol," w:eastAsia="OpenSymbol," w:hAnsi="OpenSymbol," w:cs="OpenSymbol,"/>
        <w:b/>
        <w:bCs/>
        <w:sz w:val="28"/>
        <w:szCs w:val="28"/>
      </w:rPr>
    </w:lvl>
    <w:lvl w:ilvl="6">
      <w:numFmt w:val="bullet"/>
      <w:lvlText w:val="•"/>
      <w:lvlJc w:val="left"/>
      <w:pPr>
        <w:ind w:left="2880" w:hanging="360"/>
      </w:pPr>
      <w:rPr>
        <w:rFonts w:ascii="OpenSymbol," w:eastAsia="OpenSymbol," w:hAnsi="OpenSymbol," w:cs="OpenSymbol,"/>
        <w:b/>
        <w:bCs/>
        <w:sz w:val="28"/>
        <w:szCs w:val="28"/>
      </w:rPr>
    </w:lvl>
    <w:lvl w:ilvl="7">
      <w:numFmt w:val="bullet"/>
      <w:lvlText w:val="◦"/>
      <w:lvlJc w:val="left"/>
      <w:pPr>
        <w:ind w:left="3240" w:hanging="360"/>
      </w:pPr>
      <w:rPr>
        <w:rFonts w:ascii="OpenSymbol," w:eastAsia="OpenSymbol," w:hAnsi="OpenSymbol," w:cs="OpenSymbol,"/>
        <w:b/>
        <w:bCs/>
        <w:sz w:val="28"/>
        <w:szCs w:val="28"/>
      </w:rPr>
    </w:lvl>
    <w:lvl w:ilvl="8">
      <w:numFmt w:val="bullet"/>
      <w:lvlText w:val="▪"/>
      <w:lvlJc w:val="left"/>
      <w:pPr>
        <w:ind w:left="3600" w:hanging="360"/>
      </w:pPr>
      <w:rPr>
        <w:rFonts w:ascii="OpenSymbol," w:eastAsia="OpenSymbol," w:hAnsi="OpenSymbol," w:cs="OpenSymbol,"/>
        <w:b/>
        <w:bCs/>
        <w:sz w:val="28"/>
        <w:szCs w:val="28"/>
      </w:rPr>
    </w:lvl>
  </w:abstractNum>
  <w:abstractNum w:abstractNumId="7" w15:restartNumberingAfterBreak="0">
    <w:nsid w:val="556C55EF"/>
    <w:multiLevelType w:val="multilevel"/>
    <w:tmpl w:val="D6FC000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E757404"/>
    <w:multiLevelType w:val="multilevel"/>
    <w:tmpl w:val="38E8A7A8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E801015"/>
    <w:multiLevelType w:val="multilevel"/>
    <w:tmpl w:val="5B8A2A16"/>
    <w:styleLink w:val="WWNum9"/>
    <w:lvl w:ilvl="0">
      <w:numFmt w:val="bullet"/>
      <w:lvlText w:val="•"/>
      <w:lvlJc w:val="left"/>
      <w:pPr>
        <w:ind w:left="720" w:hanging="360"/>
      </w:pPr>
      <w:rPr>
        <w:rFonts w:ascii="OpenSymbol," w:eastAsia="OpenSymbol," w:hAnsi="OpenSymbol," w:cs="OpenSymbol,"/>
        <w:b/>
        <w:bCs/>
        <w:sz w:val="28"/>
        <w:szCs w:val="28"/>
      </w:rPr>
    </w:lvl>
    <w:lvl w:ilvl="1">
      <w:numFmt w:val="bullet"/>
      <w:lvlText w:val="◦"/>
      <w:lvlJc w:val="left"/>
      <w:pPr>
        <w:ind w:left="1080" w:hanging="360"/>
      </w:pPr>
      <w:rPr>
        <w:rFonts w:ascii="OpenSymbol," w:eastAsia="OpenSymbol," w:hAnsi="OpenSymbol," w:cs="OpenSymbol,"/>
        <w:b/>
        <w:bCs/>
        <w:sz w:val="28"/>
        <w:szCs w:val="28"/>
      </w:rPr>
    </w:lvl>
    <w:lvl w:ilvl="2">
      <w:numFmt w:val="bullet"/>
      <w:lvlText w:val="▪"/>
      <w:lvlJc w:val="left"/>
      <w:pPr>
        <w:ind w:left="1440" w:hanging="360"/>
      </w:pPr>
      <w:rPr>
        <w:rFonts w:ascii="OpenSymbol," w:eastAsia="OpenSymbol," w:hAnsi="OpenSymbol," w:cs="OpenSymbol,"/>
        <w:b/>
        <w:bCs/>
        <w:sz w:val="28"/>
        <w:szCs w:val="28"/>
      </w:rPr>
    </w:lvl>
    <w:lvl w:ilvl="3">
      <w:numFmt w:val="bullet"/>
      <w:lvlText w:val="•"/>
      <w:lvlJc w:val="left"/>
      <w:pPr>
        <w:ind w:left="1800" w:hanging="360"/>
      </w:pPr>
      <w:rPr>
        <w:rFonts w:ascii="OpenSymbol," w:eastAsia="OpenSymbol," w:hAnsi="OpenSymbol," w:cs="OpenSymbol,"/>
        <w:b/>
        <w:bCs/>
        <w:sz w:val="28"/>
        <w:szCs w:val="28"/>
      </w:rPr>
    </w:lvl>
    <w:lvl w:ilvl="4">
      <w:numFmt w:val="bullet"/>
      <w:lvlText w:val="◦"/>
      <w:lvlJc w:val="left"/>
      <w:pPr>
        <w:ind w:left="2160" w:hanging="360"/>
      </w:pPr>
      <w:rPr>
        <w:rFonts w:ascii="OpenSymbol," w:eastAsia="OpenSymbol," w:hAnsi="OpenSymbol," w:cs="OpenSymbol,"/>
        <w:b/>
        <w:bCs/>
        <w:sz w:val="28"/>
        <w:szCs w:val="28"/>
      </w:rPr>
    </w:lvl>
    <w:lvl w:ilvl="5">
      <w:numFmt w:val="bullet"/>
      <w:lvlText w:val="▪"/>
      <w:lvlJc w:val="left"/>
      <w:pPr>
        <w:ind w:left="2520" w:hanging="360"/>
      </w:pPr>
      <w:rPr>
        <w:rFonts w:ascii="OpenSymbol," w:eastAsia="OpenSymbol," w:hAnsi="OpenSymbol," w:cs="OpenSymbol,"/>
        <w:b/>
        <w:bCs/>
        <w:sz w:val="28"/>
        <w:szCs w:val="28"/>
      </w:rPr>
    </w:lvl>
    <w:lvl w:ilvl="6">
      <w:numFmt w:val="bullet"/>
      <w:lvlText w:val="•"/>
      <w:lvlJc w:val="left"/>
      <w:pPr>
        <w:ind w:left="2880" w:hanging="360"/>
      </w:pPr>
      <w:rPr>
        <w:rFonts w:ascii="OpenSymbol," w:eastAsia="OpenSymbol," w:hAnsi="OpenSymbol," w:cs="OpenSymbol,"/>
        <w:b/>
        <w:bCs/>
        <w:sz w:val="28"/>
        <w:szCs w:val="28"/>
      </w:rPr>
    </w:lvl>
    <w:lvl w:ilvl="7">
      <w:numFmt w:val="bullet"/>
      <w:lvlText w:val="◦"/>
      <w:lvlJc w:val="left"/>
      <w:pPr>
        <w:ind w:left="3240" w:hanging="360"/>
      </w:pPr>
      <w:rPr>
        <w:rFonts w:ascii="OpenSymbol," w:eastAsia="OpenSymbol," w:hAnsi="OpenSymbol," w:cs="OpenSymbol,"/>
        <w:b/>
        <w:bCs/>
        <w:sz w:val="28"/>
        <w:szCs w:val="28"/>
      </w:rPr>
    </w:lvl>
    <w:lvl w:ilvl="8">
      <w:numFmt w:val="bullet"/>
      <w:lvlText w:val="▪"/>
      <w:lvlJc w:val="left"/>
      <w:pPr>
        <w:ind w:left="3600" w:hanging="360"/>
      </w:pPr>
      <w:rPr>
        <w:rFonts w:ascii="OpenSymbol," w:eastAsia="OpenSymbol," w:hAnsi="OpenSymbol," w:cs="OpenSymbol,"/>
        <w:b/>
        <w:bCs/>
        <w:sz w:val="28"/>
        <w:szCs w:val="28"/>
      </w:rPr>
    </w:lvl>
  </w:abstractNum>
  <w:abstractNum w:abstractNumId="10" w15:restartNumberingAfterBreak="0">
    <w:nsid w:val="63A2161C"/>
    <w:multiLevelType w:val="multilevel"/>
    <w:tmpl w:val="AFACFCE0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4D22AB3"/>
    <w:multiLevelType w:val="multilevel"/>
    <w:tmpl w:val="C234BBB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5AB6E4A"/>
    <w:multiLevelType w:val="multilevel"/>
    <w:tmpl w:val="C7E2C54A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Verdana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," w:hAnsi="OpenSymbol,"/>
      </w:rPr>
    </w:lvl>
    <w:lvl w:ilvl="2">
      <w:numFmt w:val="bullet"/>
      <w:lvlText w:val="▪"/>
      <w:lvlJc w:val="left"/>
      <w:pPr>
        <w:ind w:left="1440" w:hanging="360"/>
      </w:pPr>
      <w:rPr>
        <w:rFonts w:ascii="OpenSymbol," w:hAnsi="OpenSymbol,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Verdana"/>
        <w:sz w:val="20"/>
      </w:rPr>
    </w:lvl>
    <w:lvl w:ilvl="4">
      <w:numFmt w:val="bullet"/>
      <w:lvlText w:val="◦"/>
      <w:lvlJc w:val="left"/>
      <w:pPr>
        <w:ind w:left="2160" w:hanging="360"/>
      </w:pPr>
      <w:rPr>
        <w:rFonts w:ascii="OpenSymbol," w:hAnsi="OpenSymbol,"/>
      </w:rPr>
    </w:lvl>
    <w:lvl w:ilvl="5">
      <w:numFmt w:val="bullet"/>
      <w:lvlText w:val="▪"/>
      <w:lvlJc w:val="left"/>
      <w:pPr>
        <w:ind w:left="2520" w:hanging="360"/>
      </w:pPr>
      <w:rPr>
        <w:rFonts w:ascii="OpenSymbol," w:hAnsi="OpenSymbol,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Verdana"/>
        <w:sz w:val="20"/>
      </w:rPr>
    </w:lvl>
    <w:lvl w:ilvl="7">
      <w:numFmt w:val="bullet"/>
      <w:lvlText w:val="◦"/>
      <w:lvlJc w:val="left"/>
      <w:pPr>
        <w:ind w:left="3240" w:hanging="360"/>
      </w:pPr>
      <w:rPr>
        <w:rFonts w:ascii="OpenSymbol," w:hAnsi="OpenSymbol,"/>
      </w:rPr>
    </w:lvl>
    <w:lvl w:ilvl="8">
      <w:numFmt w:val="bullet"/>
      <w:lvlText w:val="▪"/>
      <w:lvlJc w:val="left"/>
      <w:pPr>
        <w:ind w:left="3600" w:hanging="360"/>
      </w:pPr>
      <w:rPr>
        <w:rFonts w:ascii="OpenSymbol," w:hAnsi="OpenSymbol,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12"/>
  </w:num>
  <w:num w:numId="7">
    <w:abstractNumId w:val="1"/>
  </w:num>
  <w:num w:numId="8">
    <w:abstractNumId w:val="5"/>
  </w:num>
  <w:num w:numId="9">
    <w:abstractNumId w:val="10"/>
  </w:num>
  <w:num w:numId="10">
    <w:abstractNumId w:val="11"/>
  </w:num>
  <w:num w:numId="11">
    <w:abstractNumId w:val="6"/>
  </w:num>
  <w:num w:numId="12">
    <w:abstractNumId w:val="9"/>
  </w:num>
  <w:num w:numId="13">
    <w:abstractNumId w:val="0"/>
  </w:num>
  <w:num w:numId="14">
    <w:abstractNumId w:val="11"/>
    <w:lvlOverride w:ilvl="0">
      <w:startOverride w:val="1"/>
    </w:lvlOverride>
  </w:num>
  <w:num w:numId="15">
    <w:abstractNumId w:val="6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52"/>
    <w:rsid w:val="00037FED"/>
    <w:rsid w:val="00163CDD"/>
    <w:rsid w:val="001B3FE8"/>
    <w:rsid w:val="001F38B2"/>
    <w:rsid w:val="00A01F52"/>
    <w:rsid w:val="00C0116E"/>
    <w:rsid w:val="00C06FAE"/>
    <w:rsid w:val="00D12B3A"/>
    <w:rsid w:val="00D6689A"/>
    <w:rsid w:val="00F4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AE2C92-D29E-4E51-9732-06009AD7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user"/>
    <w:next w:val="Standarduser"/>
    <w:pPr>
      <w:keepNext/>
      <w:outlineLvl w:val="0"/>
    </w:pPr>
    <w:rPr>
      <w:rFonts w:ascii="Verdana" w:eastAsia="Verdana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user"/>
    <w:next w:val="Textbod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</w:style>
  <w:style w:type="paragraph" w:styleId="Legend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pPr>
      <w:suppressLineNumbers/>
    </w:pPr>
  </w:style>
  <w:style w:type="paragraph" w:customStyle="1" w:styleId="Standarduser">
    <w:name w:val="Standard (user)"/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customStyle="1" w:styleId="Tekstpodstawowy21">
    <w:name w:val="Tekst podstawowy 21"/>
    <w:basedOn w:val="Standarduser"/>
    <w:rPr>
      <w:rFonts w:ascii="Arial" w:eastAsia="Arial" w:hAnsi="Arial"/>
      <w:sz w:val="20"/>
      <w:szCs w:val="22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Verdana" w:eastAsia="Verdana" w:hAnsi="Verdana" w:cs="Verdana"/>
      <w:b/>
      <w:sz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eastAsia="Verdana" w:hAnsi="Verdana" w:cs="Verdana"/>
      <w:sz w:val="20"/>
    </w:rPr>
  </w:style>
  <w:style w:type="character" w:customStyle="1" w:styleId="WW8Num4z1">
    <w:name w:val="WW8Num4z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  <w:b/>
      <w:bCs/>
      <w:sz w:val="28"/>
      <w:szCs w:val="2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Verdana" w:eastAsia="Verdana" w:hAnsi="Verdana" w:cs="Verdana"/>
      <w:b/>
      <w:sz w:val="20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cs="Verdana"/>
      <w:sz w:val="20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  <w:rPr>
      <w:rFonts w:cs="Verdana"/>
      <w:sz w:val="20"/>
    </w:rPr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  <w:rPr>
      <w:rFonts w:cs="Verdana"/>
      <w:sz w:val="20"/>
    </w:rPr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rFonts w:eastAsia="OpenSymbol," w:cs="OpenSymbol,"/>
      <w:b/>
      <w:bCs/>
      <w:sz w:val="28"/>
      <w:szCs w:val="28"/>
    </w:rPr>
  </w:style>
  <w:style w:type="character" w:customStyle="1" w:styleId="ListLabel65">
    <w:name w:val="ListLabel 65"/>
    <w:rPr>
      <w:rFonts w:eastAsia="OpenSymbol," w:cs="OpenSymbol,"/>
      <w:b/>
      <w:bCs/>
      <w:sz w:val="28"/>
      <w:szCs w:val="28"/>
    </w:rPr>
  </w:style>
  <w:style w:type="character" w:customStyle="1" w:styleId="ListLabel66">
    <w:name w:val="ListLabel 66"/>
    <w:rPr>
      <w:rFonts w:eastAsia="OpenSymbol," w:cs="OpenSymbol,"/>
      <w:b/>
      <w:bCs/>
      <w:sz w:val="28"/>
      <w:szCs w:val="28"/>
    </w:rPr>
  </w:style>
  <w:style w:type="character" w:customStyle="1" w:styleId="ListLabel67">
    <w:name w:val="ListLabel 67"/>
    <w:rPr>
      <w:rFonts w:eastAsia="OpenSymbol," w:cs="OpenSymbol,"/>
      <w:b/>
      <w:bCs/>
      <w:sz w:val="28"/>
      <w:szCs w:val="28"/>
    </w:rPr>
  </w:style>
  <w:style w:type="character" w:customStyle="1" w:styleId="ListLabel68">
    <w:name w:val="ListLabel 68"/>
    <w:rPr>
      <w:rFonts w:eastAsia="OpenSymbol," w:cs="OpenSymbol,"/>
      <w:b/>
      <w:bCs/>
      <w:sz w:val="28"/>
      <w:szCs w:val="28"/>
    </w:rPr>
  </w:style>
  <w:style w:type="character" w:customStyle="1" w:styleId="ListLabel69">
    <w:name w:val="ListLabel 69"/>
    <w:rPr>
      <w:rFonts w:eastAsia="OpenSymbol," w:cs="OpenSymbol,"/>
      <w:b/>
      <w:bCs/>
      <w:sz w:val="28"/>
      <w:szCs w:val="28"/>
    </w:rPr>
  </w:style>
  <w:style w:type="character" w:customStyle="1" w:styleId="ListLabel70">
    <w:name w:val="ListLabel 70"/>
    <w:rPr>
      <w:rFonts w:eastAsia="OpenSymbol," w:cs="OpenSymbol,"/>
      <w:b/>
      <w:bCs/>
      <w:sz w:val="28"/>
      <w:szCs w:val="28"/>
    </w:rPr>
  </w:style>
  <w:style w:type="character" w:customStyle="1" w:styleId="ListLabel71">
    <w:name w:val="ListLabel 71"/>
    <w:rPr>
      <w:rFonts w:eastAsia="OpenSymbol," w:cs="OpenSymbol,"/>
      <w:b/>
      <w:bCs/>
      <w:sz w:val="28"/>
      <w:szCs w:val="28"/>
    </w:rPr>
  </w:style>
  <w:style w:type="character" w:customStyle="1" w:styleId="ListLabel72">
    <w:name w:val="ListLabel 72"/>
    <w:rPr>
      <w:rFonts w:eastAsia="OpenSymbol," w:cs="OpenSymbol,"/>
      <w:b/>
      <w:bCs/>
      <w:sz w:val="28"/>
      <w:szCs w:val="28"/>
    </w:rPr>
  </w:style>
  <w:style w:type="character" w:customStyle="1" w:styleId="ListLabel73">
    <w:name w:val="ListLabel 73"/>
    <w:rPr>
      <w:rFonts w:eastAsia="OpenSymbol," w:cs="OpenSymbol,"/>
      <w:b/>
      <w:bCs/>
      <w:sz w:val="28"/>
      <w:szCs w:val="28"/>
    </w:rPr>
  </w:style>
  <w:style w:type="character" w:customStyle="1" w:styleId="ListLabel74">
    <w:name w:val="ListLabel 74"/>
    <w:rPr>
      <w:rFonts w:eastAsia="OpenSymbol," w:cs="OpenSymbol,"/>
      <w:b/>
      <w:bCs/>
      <w:sz w:val="28"/>
      <w:szCs w:val="28"/>
    </w:rPr>
  </w:style>
  <w:style w:type="character" w:customStyle="1" w:styleId="ListLabel75">
    <w:name w:val="ListLabel 75"/>
    <w:rPr>
      <w:rFonts w:eastAsia="OpenSymbol," w:cs="OpenSymbol,"/>
      <w:b/>
      <w:bCs/>
      <w:sz w:val="28"/>
      <w:szCs w:val="28"/>
    </w:rPr>
  </w:style>
  <w:style w:type="character" w:customStyle="1" w:styleId="ListLabel76">
    <w:name w:val="ListLabel 76"/>
    <w:rPr>
      <w:rFonts w:eastAsia="OpenSymbol," w:cs="OpenSymbol,"/>
      <w:b/>
      <w:bCs/>
      <w:sz w:val="28"/>
      <w:szCs w:val="28"/>
    </w:rPr>
  </w:style>
  <w:style w:type="character" w:customStyle="1" w:styleId="ListLabel77">
    <w:name w:val="ListLabel 77"/>
    <w:rPr>
      <w:rFonts w:eastAsia="OpenSymbol," w:cs="OpenSymbol,"/>
      <w:b/>
      <w:bCs/>
      <w:sz w:val="28"/>
      <w:szCs w:val="28"/>
    </w:rPr>
  </w:style>
  <w:style w:type="character" w:customStyle="1" w:styleId="ListLabel78">
    <w:name w:val="ListLabel 78"/>
    <w:rPr>
      <w:rFonts w:eastAsia="OpenSymbol," w:cs="OpenSymbol,"/>
      <w:b/>
      <w:bCs/>
      <w:sz w:val="28"/>
      <w:szCs w:val="28"/>
    </w:rPr>
  </w:style>
  <w:style w:type="character" w:customStyle="1" w:styleId="ListLabel79">
    <w:name w:val="ListLabel 79"/>
    <w:rPr>
      <w:rFonts w:eastAsia="OpenSymbol," w:cs="OpenSymbol,"/>
      <w:b/>
      <w:bCs/>
      <w:sz w:val="28"/>
      <w:szCs w:val="28"/>
    </w:rPr>
  </w:style>
  <w:style w:type="character" w:customStyle="1" w:styleId="ListLabel80">
    <w:name w:val="ListLabel 80"/>
    <w:rPr>
      <w:rFonts w:eastAsia="OpenSymbol," w:cs="OpenSymbol,"/>
      <w:b/>
      <w:bCs/>
      <w:sz w:val="28"/>
      <w:szCs w:val="28"/>
    </w:rPr>
  </w:style>
  <w:style w:type="character" w:customStyle="1" w:styleId="ListLabel81">
    <w:name w:val="ListLabel 81"/>
    <w:rPr>
      <w:rFonts w:eastAsia="OpenSymbol," w:cs="OpenSymbol,"/>
      <w:b/>
      <w:bCs/>
      <w:sz w:val="28"/>
      <w:szCs w:val="28"/>
    </w:rPr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2">
    <w:name w:val="WWNum2"/>
    <w:basedOn w:val="Bezlisty"/>
    <w:pPr>
      <w:numPr>
        <w:numId w:val="5"/>
      </w:numPr>
    </w:pPr>
  </w:style>
  <w:style w:type="numbering" w:customStyle="1" w:styleId="WWNum3">
    <w:name w:val="WWNum3"/>
    <w:basedOn w:val="Bezlisty"/>
    <w:pPr>
      <w:numPr>
        <w:numId w:val="6"/>
      </w:numPr>
    </w:pPr>
  </w:style>
  <w:style w:type="numbering" w:customStyle="1" w:styleId="WWNum4">
    <w:name w:val="WWNum4"/>
    <w:basedOn w:val="Bezlisty"/>
    <w:pPr>
      <w:numPr>
        <w:numId w:val="7"/>
      </w:numPr>
    </w:pPr>
  </w:style>
  <w:style w:type="numbering" w:customStyle="1" w:styleId="WWNum5">
    <w:name w:val="WWNum5"/>
    <w:basedOn w:val="Bezlisty"/>
    <w:pPr>
      <w:numPr>
        <w:numId w:val="8"/>
      </w:numPr>
    </w:pPr>
  </w:style>
  <w:style w:type="numbering" w:customStyle="1" w:styleId="WWNum6">
    <w:name w:val="WWNum6"/>
    <w:basedOn w:val="Bezlisty"/>
    <w:pPr>
      <w:numPr>
        <w:numId w:val="9"/>
      </w:numPr>
    </w:pPr>
  </w:style>
  <w:style w:type="numbering" w:customStyle="1" w:styleId="WWNum7">
    <w:name w:val="WWNum7"/>
    <w:basedOn w:val="Bezlisty"/>
    <w:pPr>
      <w:numPr>
        <w:numId w:val="10"/>
      </w:numPr>
    </w:pPr>
  </w:style>
  <w:style w:type="numbering" w:customStyle="1" w:styleId="WWNum8">
    <w:name w:val="WWNum8"/>
    <w:basedOn w:val="Bezlisty"/>
    <w:pPr>
      <w:numPr>
        <w:numId w:val="11"/>
      </w:numPr>
    </w:pPr>
  </w:style>
  <w:style w:type="numbering" w:customStyle="1" w:styleId="WWNum9">
    <w:name w:val="WWNum9"/>
    <w:basedOn w:val="Bezlisty"/>
    <w:pPr>
      <w:numPr>
        <w:numId w:val="12"/>
      </w:numPr>
    </w:pPr>
  </w:style>
  <w:style w:type="numbering" w:customStyle="1" w:styleId="WWNum10">
    <w:name w:val="WWNum10"/>
    <w:basedOn w:val="Bezlisty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Kudlicka</dc:creator>
  <cp:lastModifiedBy>Konto Microsoft</cp:lastModifiedBy>
  <cp:revision>7</cp:revision>
  <dcterms:created xsi:type="dcterms:W3CDTF">2025-11-21T08:51:00Z</dcterms:created>
  <dcterms:modified xsi:type="dcterms:W3CDTF">2025-11-21T10:49:00Z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