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4EF" w:rsidRPr="000A7024" w:rsidRDefault="00AC210F">
      <w:pPr>
        <w:pStyle w:val="Standard"/>
        <w:jc w:val="center"/>
        <w:rPr>
          <w:rFonts w:ascii="Arial" w:hAnsi="Arial"/>
          <w:b/>
          <w:bCs/>
        </w:rPr>
      </w:pPr>
      <w:r w:rsidRPr="000A7024">
        <w:rPr>
          <w:rFonts w:ascii="Arial" w:hAnsi="Arial"/>
          <w:b/>
          <w:bCs/>
        </w:rPr>
        <w:t>ODTWORZENIE TREŚCI ZAGRANICZNEGO</w:t>
      </w:r>
    </w:p>
    <w:p w:rsidR="00E304EF" w:rsidRPr="000A7024" w:rsidRDefault="00AC210F">
      <w:pPr>
        <w:pStyle w:val="Standard"/>
        <w:jc w:val="center"/>
        <w:rPr>
          <w:rFonts w:ascii="Arial" w:hAnsi="Arial"/>
          <w:b/>
          <w:bCs/>
        </w:rPr>
      </w:pPr>
      <w:r w:rsidRPr="000A7024">
        <w:rPr>
          <w:rFonts w:ascii="Arial" w:hAnsi="Arial"/>
          <w:b/>
          <w:bCs/>
        </w:rPr>
        <w:t>DOKUMENTU STANU CYWILNEGO</w:t>
      </w:r>
    </w:p>
    <w:p w:rsidR="00E304EF" w:rsidRDefault="00E304EF">
      <w:pPr>
        <w:pStyle w:val="Standard"/>
        <w:jc w:val="center"/>
        <w:rPr>
          <w:b/>
          <w:bCs/>
        </w:rPr>
      </w:pPr>
    </w:p>
    <w:p w:rsidR="00E304EF" w:rsidRDefault="00AC210F">
      <w:pPr>
        <w:pStyle w:val="Nagwek1"/>
        <w:rPr>
          <w:rFonts w:ascii="Arial" w:hAnsi="Arial"/>
        </w:rPr>
      </w:pPr>
      <w:r>
        <w:rPr>
          <w:rFonts w:ascii="Arial" w:hAnsi="Arial"/>
        </w:rPr>
        <w:t>Wymagane wnioski</w:t>
      </w:r>
    </w:p>
    <w:p w:rsidR="00E304EF" w:rsidRDefault="00AC210F">
      <w:pPr>
        <w:pStyle w:val="Tekstpodstawowy21"/>
        <w:tabs>
          <w:tab w:val="left" w:pos="830"/>
        </w:tabs>
        <w:spacing w:after="85"/>
      </w:pPr>
      <w:r>
        <w:t>Wniosek o odtworzenie treści aktu urodzenia.</w:t>
      </w:r>
    </w:p>
    <w:p w:rsidR="00E304EF" w:rsidRDefault="00AC210F">
      <w:pPr>
        <w:pStyle w:val="Standard"/>
        <w:spacing w:after="85"/>
        <w:rPr>
          <w:rFonts w:ascii="Arial" w:hAnsi="Arial"/>
          <w:sz w:val="20"/>
        </w:rPr>
      </w:pPr>
      <w:r>
        <w:rPr>
          <w:rFonts w:ascii="Arial" w:hAnsi="Arial"/>
          <w:sz w:val="20"/>
        </w:rPr>
        <w:t>Wniosek o odtworzenie treści aktu małżeństwa.</w:t>
      </w:r>
    </w:p>
    <w:p w:rsidR="00E304EF" w:rsidRDefault="00AC210F">
      <w:pPr>
        <w:pStyle w:val="Standard"/>
        <w:spacing w:after="85"/>
        <w:rPr>
          <w:rFonts w:ascii="Arial" w:hAnsi="Arial"/>
          <w:sz w:val="20"/>
        </w:rPr>
      </w:pPr>
      <w:r>
        <w:rPr>
          <w:rFonts w:ascii="Arial" w:hAnsi="Arial"/>
          <w:sz w:val="20"/>
        </w:rPr>
        <w:t>Wniosek o odtworzenie treści aktu zgonu.</w:t>
      </w:r>
    </w:p>
    <w:p w:rsidR="00E304EF" w:rsidRDefault="00ED1931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Wymagane załączniki</w:t>
      </w:r>
    </w:p>
    <w:p w:rsidR="00E304EF" w:rsidRDefault="00AC210F">
      <w:pPr>
        <w:pStyle w:val="Standard"/>
        <w:spacing w:after="85"/>
        <w:rPr>
          <w:rFonts w:ascii="Arial" w:hAnsi="Arial" w:cs="Verdana"/>
          <w:sz w:val="20"/>
        </w:rPr>
      </w:pPr>
      <w:r>
        <w:rPr>
          <w:rFonts w:ascii="Arial" w:hAnsi="Arial" w:cs="Verdana"/>
          <w:sz w:val="20"/>
        </w:rPr>
        <w:t>Dokument potwierdzający zdarzenie, które było wpisane do zagranicznego aktu stanu cywilnego.</w:t>
      </w:r>
    </w:p>
    <w:p w:rsidR="00E304EF" w:rsidRDefault="00AC210F">
      <w:pPr>
        <w:pStyle w:val="Standard"/>
        <w:spacing w:after="85"/>
        <w:rPr>
          <w:rFonts w:ascii="Arial" w:hAnsi="Arial" w:cs="Verdana"/>
          <w:sz w:val="20"/>
        </w:rPr>
      </w:pPr>
      <w:r>
        <w:rPr>
          <w:rFonts w:ascii="Arial" w:hAnsi="Arial" w:cs="Verdana"/>
          <w:sz w:val="20"/>
        </w:rPr>
        <w:t xml:space="preserve">Jeśli </w:t>
      </w:r>
      <w:r w:rsidR="000A7024">
        <w:rPr>
          <w:rFonts w:ascii="Arial" w:hAnsi="Arial" w:cs="Verdana"/>
          <w:sz w:val="20"/>
        </w:rPr>
        <w:t>wnioskodawcę będzie reprezentował</w:t>
      </w:r>
      <w:r>
        <w:rPr>
          <w:rFonts w:ascii="Arial" w:hAnsi="Arial" w:cs="Verdana"/>
          <w:sz w:val="20"/>
        </w:rPr>
        <w:t xml:space="preserve"> pełnomocnik</w:t>
      </w:r>
      <w:r w:rsidR="000A7024">
        <w:rPr>
          <w:rFonts w:ascii="Arial" w:hAnsi="Arial" w:cs="Verdana"/>
          <w:sz w:val="20"/>
        </w:rPr>
        <w:t>,</w:t>
      </w:r>
      <w:r>
        <w:rPr>
          <w:rFonts w:ascii="Arial" w:hAnsi="Arial" w:cs="Verdana"/>
          <w:sz w:val="20"/>
        </w:rPr>
        <w:t xml:space="preserve"> </w:t>
      </w:r>
      <w:r w:rsidR="000A7024">
        <w:rPr>
          <w:rFonts w:ascii="Arial" w:hAnsi="Arial" w:cs="Verdana"/>
          <w:sz w:val="20"/>
        </w:rPr>
        <w:t xml:space="preserve">należy </w:t>
      </w:r>
      <w:r>
        <w:rPr>
          <w:rFonts w:ascii="Arial" w:hAnsi="Arial" w:cs="Verdana"/>
          <w:sz w:val="20"/>
        </w:rPr>
        <w:t>przygot</w:t>
      </w:r>
      <w:r w:rsidR="000A7024">
        <w:rPr>
          <w:rFonts w:ascii="Arial" w:hAnsi="Arial" w:cs="Verdana"/>
          <w:sz w:val="20"/>
        </w:rPr>
        <w:t xml:space="preserve">ować </w:t>
      </w:r>
      <w:r>
        <w:rPr>
          <w:rFonts w:ascii="Arial" w:hAnsi="Arial" w:cs="Verdana"/>
          <w:sz w:val="20"/>
        </w:rPr>
        <w:t xml:space="preserve">odpowiednie pełnomocnictwo. </w:t>
      </w:r>
      <w:r w:rsidR="000A7024">
        <w:rPr>
          <w:rFonts w:ascii="Arial" w:hAnsi="Arial" w:cs="Verdana"/>
          <w:sz w:val="20"/>
        </w:rPr>
        <w:t>Przy składaniu kopii</w:t>
      </w:r>
      <w:r>
        <w:rPr>
          <w:rFonts w:ascii="Arial" w:hAnsi="Arial" w:cs="Verdana"/>
          <w:sz w:val="20"/>
        </w:rPr>
        <w:t xml:space="preserve"> takiego pełnomocnictwa, musi być ona poświadczona za zgodność z oryginałem przez:</w:t>
      </w:r>
    </w:p>
    <w:p w:rsidR="00E304EF" w:rsidRDefault="00AC210F">
      <w:pPr>
        <w:pStyle w:val="Standard"/>
        <w:numPr>
          <w:ilvl w:val="0"/>
          <w:numId w:val="4"/>
        </w:numPr>
        <w:spacing w:after="85"/>
        <w:rPr>
          <w:rFonts w:ascii="Arial" w:hAnsi="Arial" w:cs="Verdana"/>
          <w:sz w:val="20"/>
        </w:rPr>
      </w:pPr>
      <w:r>
        <w:rPr>
          <w:rFonts w:ascii="Arial" w:hAnsi="Arial" w:cs="Verdana"/>
          <w:sz w:val="20"/>
        </w:rPr>
        <w:t>notariusza lub</w:t>
      </w:r>
    </w:p>
    <w:p w:rsidR="00E304EF" w:rsidRDefault="00AC210F">
      <w:pPr>
        <w:pStyle w:val="Standard"/>
        <w:numPr>
          <w:ilvl w:val="0"/>
          <w:numId w:val="4"/>
        </w:numPr>
        <w:spacing w:after="85"/>
        <w:rPr>
          <w:rFonts w:ascii="Arial" w:hAnsi="Arial" w:cs="Verdana"/>
          <w:sz w:val="20"/>
        </w:rPr>
      </w:pPr>
      <w:r>
        <w:rPr>
          <w:rFonts w:ascii="Arial" w:hAnsi="Arial" w:cs="Verdana"/>
          <w:sz w:val="20"/>
        </w:rPr>
        <w:t>adwokata lub radcę prawnego, który jest pełnomocnikiem w sprawie lub</w:t>
      </w:r>
    </w:p>
    <w:p w:rsidR="00E304EF" w:rsidRDefault="00AC210F">
      <w:pPr>
        <w:pStyle w:val="Standard"/>
        <w:numPr>
          <w:ilvl w:val="0"/>
          <w:numId w:val="4"/>
        </w:numPr>
        <w:spacing w:after="85"/>
        <w:rPr>
          <w:rFonts w:ascii="Arial" w:hAnsi="Arial" w:cs="Verdana"/>
          <w:sz w:val="20"/>
        </w:rPr>
      </w:pPr>
      <w:r>
        <w:rPr>
          <w:rFonts w:ascii="Arial" w:hAnsi="Arial" w:cs="Verdana"/>
          <w:sz w:val="20"/>
        </w:rPr>
        <w:t>upoważnionego pracownika urzędu, który prowadzi sprawę</w:t>
      </w:r>
      <w:r w:rsidR="000A7024">
        <w:rPr>
          <w:rFonts w:ascii="Arial" w:hAnsi="Arial" w:cs="Verdana"/>
          <w:sz w:val="20"/>
        </w:rPr>
        <w:t xml:space="preserve"> - należy</w:t>
      </w:r>
      <w:r>
        <w:rPr>
          <w:rFonts w:ascii="Arial" w:hAnsi="Arial" w:cs="Verdana"/>
          <w:sz w:val="20"/>
        </w:rPr>
        <w:t xml:space="preserve"> wtedy okazać również oryginał dokumentu.</w:t>
      </w:r>
    </w:p>
    <w:p w:rsidR="00335B36" w:rsidRDefault="00335B36" w:rsidP="00335B36">
      <w:pPr>
        <w:pStyle w:val="Standard"/>
        <w:spacing w:before="60" w:after="60" w:line="200" w:lineRule="atLeast"/>
        <w:rPr>
          <w:rFonts w:ascii="Arial" w:hAnsi="Arial"/>
          <w:spacing w:val="-10"/>
          <w:sz w:val="20"/>
          <w:szCs w:val="20"/>
        </w:rPr>
      </w:pPr>
      <w:r>
        <w:rPr>
          <w:rFonts w:ascii="Arial" w:hAnsi="Arial"/>
          <w:spacing w:val="-10"/>
          <w:sz w:val="20"/>
          <w:szCs w:val="20"/>
        </w:rPr>
        <w:t>Dowód zapłaty opłaty skarbowej.</w:t>
      </w:r>
    </w:p>
    <w:p w:rsidR="00E304EF" w:rsidRDefault="00AC210F">
      <w:pPr>
        <w:pStyle w:val="Nagwek1"/>
        <w:spacing w:after="85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Opłaty</w:t>
      </w:r>
    </w:p>
    <w:p w:rsidR="00E304EF" w:rsidRDefault="00AC210F">
      <w:pPr>
        <w:pStyle w:val="Standard"/>
        <w:spacing w:after="85"/>
        <w:rPr>
          <w:rFonts w:ascii="Arial" w:hAnsi="Arial"/>
          <w:sz w:val="20"/>
        </w:rPr>
      </w:pPr>
      <w:r>
        <w:rPr>
          <w:rFonts w:ascii="Arial" w:hAnsi="Arial"/>
          <w:sz w:val="20"/>
        </w:rPr>
        <w:t>za wydanie odpisu zupełnego po odtworzeniu dokumentu stanu cywilnego - 39,00 zł.</w:t>
      </w:r>
    </w:p>
    <w:p w:rsidR="00E304EF" w:rsidRDefault="00AC210F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Dokumenty do wglądu</w:t>
      </w:r>
    </w:p>
    <w:p w:rsidR="00E304EF" w:rsidRDefault="00AC210F">
      <w:pPr>
        <w:pStyle w:val="Standard"/>
        <w:tabs>
          <w:tab w:val="left" w:pos="74"/>
          <w:tab w:val="left" w:pos="83"/>
        </w:tabs>
        <w:spacing w:after="85"/>
        <w:rPr>
          <w:rFonts w:ascii="Arial" w:hAnsi="Arial"/>
          <w:sz w:val="20"/>
        </w:rPr>
      </w:pPr>
      <w:r>
        <w:rPr>
          <w:rFonts w:ascii="Arial" w:hAnsi="Arial"/>
          <w:sz w:val="20"/>
        </w:rPr>
        <w:t>Do wglądu dokument tożsamości osoby, która składa wniosek – dowód osobisty, paszport.</w:t>
      </w:r>
    </w:p>
    <w:p w:rsidR="00E304EF" w:rsidRDefault="00AC210F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Jednostka odpowiedzialna</w:t>
      </w:r>
    </w:p>
    <w:p w:rsidR="000A7024" w:rsidRDefault="000A7024" w:rsidP="000A7024">
      <w:pPr>
        <w:pStyle w:val="Standard"/>
        <w:spacing w:after="8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Urząd Stanu Cywilnego budynek C, pokój nr 4</w:t>
      </w:r>
    </w:p>
    <w:p w:rsidR="000A7024" w:rsidRDefault="000A7024" w:rsidP="000A7024">
      <w:pPr>
        <w:pStyle w:val="Standard"/>
        <w:spacing w:after="85"/>
        <w:jc w:val="both"/>
      </w:pPr>
      <w:r>
        <w:rPr>
          <w:rFonts w:ascii="Arial" w:hAnsi="Arial" w:cs="Verdana"/>
          <w:sz w:val="20"/>
        </w:rPr>
        <w:t xml:space="preserve">tel. 022 779 46 84, e-mail: </w:t>
      </w:r>
      <w:r>
        <w:rPr>
          <w:rFonts w:ascii="Arial" w:hAnsi="Arial" w:cs="Verdana"/>
          <w:i/>
          <w:sz w:val="20"/>
        </w:rPr>
        <w:t>usc@otwock.pl</w:t>
      </w:r>
    </w:p>
    <w:p w:rsidR="000A7024" w:rsidRDefault="000A7024" w:rsidP="000A7024">
      <w:pPr>
        <w:pStyle w:val="Standard"/>
        <w:spacing w:after="85"/>
        <w:jc w:val="both"/>
      </w:pPr>
      <w:r>
        <w:rPr>
          <w:rFonts w:ascii="Arial" w:hAnsi="Arial" w:cs="Verdana"/>
          <w:sz w:val="20"/>
        </w:rPr>
        <w:t>Pon. 8</w:t>
      </w:r>
      <w:r>
        <w:rPr>
          <w:rFonts w:ascii="Arial" w:hAnsi="Arial" w:cs="Verdana"/>
          <w:sz w:val="20"/>
          <w:vertAlign w:val="superscript"/>
        </w:rPr>
        <w:t>00</w:t>
      </w:r>
      <w:r>
        <w:rPr>
          <w:rFonts w:ascii="Arial" w:hAnsi="Arial" w:cs="Verdana"/>
          <w:sz w:val="20"/>
        </w:rPr>
        <w:t>-18</w:t>
      </w:r>
      <w:r>
        <w:rPr>
          <w:rFonts w:ascii="Arial" w:hAnsi="Arial" w:cs="Verdana"/>
          <w:sz w:val="20"/>
          <w:vertAlign w:val="superscript"/>
        </w:rPr>
        <w:t>00</w:t>
      </w:r>
    </w:p>
    <w:p w:rsidR="000A7024" w:rsidRDefault="000A7024" w:rsidP="000A7024">
      <w:pPr>
        <w:pStyle w:val="Standard"/>
        <w:widowControl/>
        <w:tabs>
          <w:tab w:val="left" w:pos="83"/>
        </w:tabs>
        <w:spacing w:after="85" w:line="244" w:lineRule="auto"/>
        <w:jc w:val="both"/>
      </w:pPr>
      <w:r>
        <w:rPr>
          <w:rFonts w:ascii="Arial" w:hAnsi="Arial" w:cs="Verdana"/>
          <w:sz w:val="20"/>
        </w:rPr>
        <w:t>Wt. - Pt. 8</w:t>
      </w:r>
      <w:r>
        <w:rPr>
          <w:rFonts w:ascii="Arial" w:hAnsi="Arial" w:cs="Verdana"/>
          <w:sz w:val="20"/>
          <w:vertAlign w:val="superscript"/>
        </w:rPr>
        <w:t>00</w:t>
      </w:r>
      <w:r>
        <w:rPr>
          <w:rFonts w:ascii="Arial" w:hAnsi="Arial" w:cs="Verdana"/>
          <w:sz w:val="20"/>
        </w:rPr>
        <w:t>-16</w:t>
      </w:r>
      <w:r>
        <w:rPr>
          <w:rFonts w:ascii="Arial" w:hAnsi="Arial" w:cs="Verdana"/>
          <w:sz w:val="20"/>
          <w:vertAlign w:val="superscript"/>
        </w:rPr>
        <w:t>00</w:t>
      </w:r>
    </w:p>
    <w:p w:rsidR="00E304EF" w:rsidRDefault="00AC210F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Sposób załatwienia</w:t>
      </w:r>
    </w:p>
    <w:p w:rsidR="00E304EF" w:rsidRDefault="00AC210F" w:rsidP="000A7024">
      <w:pPr>
        <w:pStyle w:val="Standard"/>
        <w:spacing w:after="8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Złożenie wniosku wraz z wymaganymi dokumentami</w:t>
      </w:r>
    </w:p>
    <w:p w:rsidR="00E304EF" w:rsidRDefault="00AC210F" w:rsidP="000A7024">
      <w:pPr>
        <w:pStyle w:val="Standard"/>
        <w:spacing w:after="8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 rozpatrzeniu wniosku zostanie wydany odpis zupełny aktu po odtworzeniu dokumentu stanu cywilnego lub decyzj</w:t>
      </w:r>
      <w:r w:rsidR="000A7024"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 xml:space="preserve"> administracyjn</w:t>
      </w:r>
      <w:r w:rsidR="000A7024"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 xml:space="preserve"> o odmowie odtworzenia.</w:t>
      </w:r>
    </w:p>
    <w:p w:rsidR="00E304EF" w:rsidRDefault="00AC210F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Termin załatwienia</w:t>
      </w:r>
    </w:p>
    <w:p w:rsidR="00E304EF" w:rsidRDefault="00AC210F">
      <w:pPr>
        <w:pStyle w:val="Standard"/>
        <w:spacing w:after="85"/>
        <w:rPr>
          <w:rFonts w:ascii="Arial" w:hAnsi="Arial"/>
          <w:sz w:val="20"/>
        </w:rPr>
      </w:pPr>
      <w:r>
        <w:rPr>
          <w:rFonts w:ascii="Arial" w:hAnsi="Arial"/>
          <w:sz w:val="20"/>
        </w:rPr>
        <w:t>Rozpatrzenie wniosku n</w:t>
      </w:r>
      <w:r w:rsidR="000A7024">
        <w:rPr>
          <w:rFonts w:ascii="Arial" w:hAnsi="Arial"/>
          <w:sz w:val="20"/>
        </w:rPr>
        <w:t xml:space="preserve">astępuje najszybciej jak </w:t>
      </w:r>
      <w:r>
        <w:rPr>
          <w:rFonts w:ascii="Arial" w:hAnsi="Arial"/>
          <w:sz w:val="20"/>
        </w:rPr>
        <w:t xml:space="preserve">to możliwe. Wnioski </w:t>
      </w:r>
      <w:r w:rsidR="000A7024">
        <w:rPr>
          <w:rFonts w:ascii="Arial" w:hAnsi="Arial"/>
          <w:sz w:val="20"/>
        </w:rPr>
        <w:t>rozpatrywane są</w:t>
      </w:r>
      <w:r>
        <w:rPr>
          <w:rFonts w:ascii="Arial" w:hAnsi="Arial"/>
          <w:sz w:val="20"/>
        </w:rPr>
        <w:t xml:space="preserve"> zgodnie z kolejnością ich wpływu.</w:t>
      </w:r>
    </w:p>
    <w:p w:rsidR="00E304EF" w:rsidRDefault="00AC210F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Tryb odwoławczy</w:t>
      </w:r>
    </w:p>
    <w:p w:rsidR="00E304EF" w:rsidRDefault="000A7024">
      <w:pPr>
        <w:pStyle w:val="Standard"/>
        <w:spacing w:after="85"/>
        <w:rPr>
          <w:rFonts w:ascii="Arial" w:hAnsi="Arial"/>
          <w:sz w:val="20"/>
        </w:rPr>
      </w:pPr>
      <w:r>
        <w:rPr>
          <w:rFonts w:ascii="Arial" w:hAnsi="Arial"/>
          <w:sz w:val="20"/>
        </w:rPr>
        <w:t>Od decyzji o odmowie odtworzenia aktu stanu cywilnego o</w:t>
      </w:r>
      <w:r w:rsidR="00AC210F">
        <w:rPr>
          <w:rFonts w:ascii="Arial" w:hAnsi="Arial"/>
          <w:sz w:val="20"/>
        </w:rPr>
        <w:t>dwołanie wnosi się do Wojewody Mazowieckiego, za pośrednictwem Kierownika USC, który wydał decyzję w terminie 14 dni od dnia doręczenia decyzji stronie</w:t>
      </w:r>
    </w:p>
    <w:p w:rsidR="00E304EF" w:rsidRDefault="00AC210F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Opłata za odwołanie</w:t>
      </w:r>
    </w:p>
    <w:p w:rsidR="00E304EF" w:rsidRDefault="00AC210F">
      <w:pPr>
        <w:pStyle w:val="Standard"/>
        <w:spacing w:after="85"/>
        <w:rPr>
          <w:rFonts w:ascii="Arial" w:hAnsi="Arial"/>
          <w:sz w:val="20"/>
        </w:rPr>
      </w:pPr>
      <w:r>
        <w:rPr>
          <w:rFonts w:ascii="Arial" w:hAnsi="Arial"/>
          <w:sz w:val="20"/>
        </w:rPr>
        <w:t>Nie pobiera się</w:t>
      </w:r>
    </w:p>
    <w:p w:rsidR="00E304EF" w:rsidRDefault="00AC210F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Uwagi</w:t>
      </w:r>
    </w:p>
    <w:p w:rsidR="00E304EF" w:rsidRDefault="00AC210F" w:rsidP="000A7024">
      <w:pPr>
        <w:pStyle w:val="Standard"/>
        <w:numPr>
          <w:ilvl w:val="0"/>
          <w:numId w:val="6"/>
        </w:numPr>
        <w:ind w:left="42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Jeżeli urodzenie, małżeństwo lub zgon miało miejsce za granicą i sporządzono w danym państwie dokument stanu cywilnego, ale uzyskanie odpisu tego dokumentu nie jest możliwe lub wiąże się z poważnymi trudnościami – można odtworzyć zagraniczny dokument stanu cywilnego w Polsce.</w:t>
      </w:r>
      <w:r>
        <w:rPr>
          <w:rFonts w:ascii="Arial" w:hAnsi="Arial"/>
          <w:sz w:val="20"/>
          <w:szCs w:val="20"/>
        </w:rPr>
        <w:br/>
        <w:t>Dokument stanu cywilnego może zostać odtworzony:</w:t>
      </w:r>
    </w:p>
    <w:p w:rsidR="00E304EF" w:rsidRDefault="00AC210F" w:rsidP="000A7024">
      <w:pPr>
        <w:pStyle w:val="Standard"/>
        <w:numPr>
          <w:ilvl w:val="0"/>
          <w:numId w:val="7"/>
        </w:numPr>
        <w:ind w:left="85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 wniosek osoby, której ten akt dotyczy lub jej przedstawiciela ustawowego, </w:t>
      </w:r>
    </w:p>
    <w:p w:rsidR="00E304EF" w:rsidRDefault="00AC210F" w:rsidP="000A7024">
      <w:pPr>
        <w:pStyle w:val="Standard"/>
        <w:numPr>
          <w:ilvl w:val="0"/>
          <w:numId w:val="7"/>
        </w:numPr>
        <w:ind w:left="85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 wniosek osoby, która wykaże interes prawny, </w:t>
      </w:r>
    </w:p>
    <w:p w:rsidR="00E304EF" w:rsidRDefault="00AC210F" w:rsidP="000A7024">
      <w:pPr>
        <w:pStyle w:val="Standard"/>
        <w:numPr>
          <w:ilvl w:val="0"/>
          <w:numId w:val="7"/>
        </w:numPr>
        <w:ind w:left="85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 wniosek osoby, która wykaże interes faktyczny w odtworzeniu dokumentu potwierdzającego zgon.</w:t>
      </w:r>
    </w:p>
    <w:p w:rsidR="00E304EF" w:rsidRDefault="00AC210F" w:rsidP="000A7024">
      <w:pPr>
        <w:pStyle w:val="Standard"/>
        <w:numPr>
          <w:ilvl w:val="0"/>
          <w:numId w:val="6"/>
        </w:numPr>
        <w:ind w:left="42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Należy przedstawić dokument potwierdzający zdarzenie, które było wpisane do zagranicznych ksiąg stanu cywilnego</w:t>
      </w:r>
    </w:p>
    <w:p w:rsidR="00E304EF" w:rsidRDefault="00AC210F" w:rsidP="000A7024">
      <w:pPr>
        <w:pStyle w:val="Standard"/>
        <w:numPr>
          <w:ilvl w:val="0"/>
          <w:numId w:val="6"/>
        </w:numPr>
        <w:ind w:left="42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Jeśli dokument będzie odtworzony na wniosek innej osoby niż ta, której on dotyczy, to kierownik USC powiadamia tę osobę o zamiarze odtworzenia lub o złożeniu wniosku o odtworzenie.</w:t>
      </w:r>
    </w:p>
    <w:p w:rsidR="00E304EF" w:rsidRDefault="00AC210F" w:rsidP="000A7024">
      <w:pPr>
        <w:pStyle w:val="Standard"/>
        <w:numPr>
          <w:ilvl w:val="0"/>
          <w:numId w:val="6"/>
        </w:numPr>
        <w:ind w:left="42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Jeśli odtworzenie zagranicznego dokumentu potwierdzającego zawarcie małżeństwa nastąpi na wniosek jednego z małżonków, to kierownik USC powiadamia drugiego małżonka o złożeniu wniosku o odtworzenie oraz poinformuje go o prawie do złożenia oświadczenia w sprawie nazwiska. </w:t>
      </w:r>
    </w:p>
    <w:p w:rsidR="00E304EF" w:rsidRDefault="00AC210F" w:rsidP="000A7024">
      <w:pPr>
        <w:pStyle w:val="Standard"/>
        <w:numPr>
          <w:ilvl w:val="0"/>
          <w:numId w:val="6"/>
        </w:numPr>
        <w:ind w:left="42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Jeśli składany jest wniosek o odtworzenie zagranicznego dokumentu, który potwierdza zawarcie małżeństwa, i jednocześnie wraz z małżonkiem składane jest oświadczenie o nazwisku jakie będą nosić małżonkowie po ślubie oraz o nazwisku dla dzieci zrodzonych z tego małżeństwa (o ile zagraniczny dokument nie zawiera tych danych), to ten wniosek musi być podpisany przez oboje małżonków.</w:t>
      </w:r>
    </w:p>
    <w:p w:rsidR="00E304EF" w:rsidRDefault="00AC210F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Podstawa prawna</w:t>
      </w:r>
    </w:p>
    <w:p w:rsidR="000A7024" w:rsidRDefault="00AC210F">
      <w:pPr>
        <w:pStyle w:val="Standard"/>
        <w:spacing w:after="85"/>
        <w:jc w:val="both"/>
        <w:rPr>
          <w:rFonts w:ascii="Arial" w:hAnsi="Arial"/>
          <w:spacing w:val="-10"/>
          <w:sz w:val="20"/>
        </w:rPr>
      </w:pPr>
      <w:r>
        <w:rPr>
          <w:rFonts w:ascii="Arial" w:hAnsi="Arial"/>
          <w:spacing w:val="-8"/>
          <w:sz w:val="20"/>
        </w:rPr>
        <w:t xml:space="preserve">art. 109 </w:t>
      </w:r>
      <w:r>
        <w:rPr>
          <w:rFonts w:ascii="Arial" w:hAnsi="Arial"/>
          <w:spacing w:val="-10"/>
          <w:sz w:val="20"/>
        </w:rPr>
        <w:t xml:space="preserve">ustawy z dnia 28 listopada 2014 roku Prawo o aktach stanu cywilnego </w:t>
      </w:r>
    </w:p>
    <w:p w:rsidR="00E304EF" w:rsidRDefault="00AC210F">
      <w:pPr>
        <w:pStyle w:val="Standard"/>
        <w:spacing w:after="85"/>
        <w:jc w:val="both"/>
        <w:rPr>
          <w:rFonts w:ascii="Arial" w:hAnsi="Arial"/>
          <w:spacing w:val="-10"/>
          <w:sz w:val="20"/>
        </w:rPr>
      </w:pPr>
      <w:r>
        <w:rPr>
          <w:rFonts w:ascii="Arial" w:hAnsi="Arial"/>
          <w:spacing w:val="-8"/>
          <w:sz w:val="20"/>
        </w:rPr>
        <w:t xml:space="preserve">Ustawa z dnia 16 listopada 2006 </w:t>
      </w:r>
      <w:r w:rsidR="000A7024">
        <w:rPr>
          <w:rFonts w:ascii="Arial" w:hAnsi="Arial"/>
          <w:spacing w:val="-8"/>
          <w:sz w:val="20"/>
        </w:rPr>
        <w:t xml:space="preserve">roku </w:t>
      </w:r>
      <w:r>
        <w:rPr>
          <w:rFonts w:ascii="Arial" w:hAnsi="Arial"/>
          <w:spacing w:val="-8"/>
          <w:sz w:val="20"/>
        </w:rPr>
        <w:t xml:space="preserve">o opłacie skarbowej </w:t>
      </w:r>
    </w:p>
    <w:p w:rsidR="000A7024" w:rsidRDefault="000A7024">
      <w:pPr>
        <w:pStyle w:val="Standard"/>
        <w:spacing w:after="85"/>
        <w:jc w:val="both"/>
      </w:pPr>
    </w:p>
    <w:p w:rsidR="00E92DAA" w:rsidRPr="00A93B93" w:rsidRDefault="00E92DAA" w:rsidP="00E92DAA">
      <w:pPr>
        <w:pStyle w:val="Standard"/>
        <w:spacing w:after="85"/>
        <w:rPr>
          <w:rFonts w:ascii="Arial" w:hAnsi="Arial"/>
          <w:sz w:val="20"/>
          <w:szCs w:val="20"/>
        </w:rPr>
      </w:pPr>
      <w:r w:rsidRPr="00A93B93">
        <w:rPr>
          <w:rFonts w:ascii="Arial" w:hAnsi="Arial"/>
          <w:sz w:val="20"/>
          <w:szCs w:val="20"/>
        </w:rPr>
        <w:t>Nr konta do dokonania opłaty skarbowej: 89 8001 0005 2001 0007 9875 0013</w:t>
      </w:r>
    </w:p>
    <w:p w:rsidR="00E92DAA" w:rsidRDefault="00E92DAA">
      <w:pPr>
        <w:pStyle w:val="Standard"/>
        <w:spacing w:after="85"/>
        <w:jc w:val="both"/>
      </w:pPr>
    </w:p>
    <w:p w:rsidR="00E304EF" w:rsidRDefault="00AC210F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DATA WPROWADZENIA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23.11.2005</w:t>
      </w:r>
    </w:p>
    <w:p w:rsidR="00E304EF" w:rsidRDefault="00AC210F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</w:t>
      </w:r>
      <w:r w:rsidR="000A7024">
        <w:rPr>
          <w:rFonts w:ascii="Arial" w:hAnsi="Arial"/>
          <w:sz w:val="20"/>
          <w:szCs w:val="20"/>
        </w:rPr>
        <w:t>A OSTATNIEJ AKTUALIZACJI</w:t>
      </w:r>
      <w:r w:rsidR="000A7024">
        <w:rPr>
          <w:rFonts w:ascii="Arial" w:hAnsi="Arial"/>
          <w:sz w:val="20"/>
          <w:szCs w:val="20"/>
        </w:rPr>
        <w:tab/>
      </w:r>
      <w:r w:rsidR="000A7024">
        <w:rPr>
          <w:rFonts w:ascii="Arial" w:hAnsi="Arial"/>
          <w:sz w:val="20"/>
          <w:szCs w:val="20"/>
        </w:rPr>
        <w:tab/>
      </w:r>
      <w:r w:rsidR="000A7024">
        <w:rPr>
          <w:rFonts w:ascii="Arial" w:hAnsi="Arial"/>
          <w:sz w:val="20"/>
          <w:szCs w:val="20"/>
        </w:rPr>
        <w:tab/>
      </w:r>
      <w:r w:rsidR="000A7024">
        <w:rPr>
          <w:rFonts w:ascii="Arial" w:hAnsi="Arial"/>
          <w:sz w:val="20"/>
          <w:szCs w:val="20"/>
        </w:rPr>
        <w:tab/>
      </w:r>
      <w:r w:rsidR="000A7024">
        <w:rPr>
          <w:rFonts w:ascii="Arial" w:hAnsi="Arial"/>
          <w:sz w:val="20"/>
          <w:szCs w:val="20"/>
        </w:rPr>
        <w:tab/>
      </w:r>
      <w:r w:rsidR="000A7024">
        <w:rPr>
          <w:rFonts w:ascii="Arial" w:hAnsi="Arial"/>
          <w:sz w:val="20"/>
          <w:szCs w:val="20"/>
        </w:rPr>
        <w:tab/>
      </w:r>
      <w:r w:rsidR="000A7024">
        <w:rPr>
          <w:rFonts w:ascii="Arial" w:hAnsi="Arial"/>
          <w:sz w:val="20"/>
          <w:szCs w:val="20"/>
        </w:rPr>
        <w:tab/>
        <w:t>18.11</w:t>
      </w:r>
      <w:r>
        <w:rPr>
          <w:rFonts w:ascii="Arial" w:hAnsi="Arial"/>
          <w:sz w:val="20"/>
          <w:szCs w:val="20"/>
        </w:rPr>
        <w:t>.2025</w:t>
      </w:r>
    </w:p>
    <w:p w:rsidR="00E304EF" w:rsidRDefault="00AC210F">
      <w:pPr>
        <w:pStyle w:val="Standard"/>
        <w:spacing w:after="8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pacing w:val="-10"/>
          <w:sz w:val="20"/>
          <w:szCs w:val="20"/>
        </w:rPr>
        <w:t>ZATWIERDZIŁ</w:t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  <w:t>Jolanta Wysocka</w:t>
      </w:r>
    </w:p>
    <w:sectPr w:rsidR="00E304EF" w:rsidSect="002915E1">
      <w:pgSz w:w="11906" w:h="16838"/>
      <w:pgMar w:top="1134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855" w:rsidRDefault="000B6855">
      <w:r>
        <w:separator/>
      </w:r>
    </w:p>
  </w:endnote>
  <w:endnote w:type="continuationSeparator" w:id="0">
    <w:p w:rsidR="000B6855" w:rsidRDefault="000B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855" w:rsidRDefault="000B6855">
      <w:r>
        <w:rPr>
          <w:color w:val="000000"/>
        </w:rPr>
        <w:separator/>
      </w:r>
    </w:p>
  </w:footnote>
  <w:footnote w:type="continuationSeparator" w:id="0">
    <w:p w:rsidR="000B6855" w:rsidRDefault="000B6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31EB"/>
    <w:multiLevelType w:val="multilevel"/>
    <w:tmpl w:val="68FAAA74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5BF68E7"/>
    <w:multiLevelType w:val="multilevel"/>
    <w:tmpl w:val="7DB29E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2" w15:restartNumberingAfterBreak="0">
    <w:nsid w:val="25AB41BE"/>
    <w:multiLevelType w:val="multilevel"/>
    <w:tmpl w:val="947AA4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1886E58"/>
    <w:multiLevelType w:val="multilevel"/>
    <w:tmpl w:val="FA9CF4E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B43030D"/>
    <w:multiLevelType w:val="multilevel"/>
    <w:tmpl w:val="8DE4C8F6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Verdana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Verdana"/>
        <w:sz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Verdana"/>
        <w:sz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5" w15:restartNumberingAfterBreak="0">
    <w:nsid w:val="7CFB0115"/>
    <w:multiLevelType w:val="multilevel"/>
    <w:tmpl w:val="4B927F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EF"/>
    <w:rsid w:val="000A7024"/>
    <w:rsid w:val="000B6855"/>
    <w:rsid w:val="002915E1"/>
    <w:rsid w:val="00317668"/>
    <w:rsid w:val="00335B36"/>
    <w:rsid w:val="00AC210F"/>
    <w:rsid w:val="00E304EF"/>
    <w:rsid w:val="00E92DAA"/>
    <w:rsid w:val="00ED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F7F80-A083-4C37-8CEF-E88049A1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outlineLvl w:val="0"/>
    </w:pPr>
    <w:rPr>
      <w:rFonts w:ascii="Verdana" w:eastAsia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kstpodstawowy21">
    <w:name w:val="Tekst podstawowy 21"/>
    <w:basedOn w:val="Standard"/>
    <w:rPr>
      <w:rFonts w:ascii="Arial" w:eastAsia="Arial" w:hAnsi="Arial"/>
      <w:sz w:val="20"/>
      <w:szCs w:val="22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Verdana" w:eastAsia="Verdana" w:hAnsi="Verdana" w:cs="Verdana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eastAsia="Verdana" w:hAnsi="Verdana" w:cs="Verdana"/>
      <w:sz w:val="20"/>
    </w:rPr>
  </w:style>
  <w:style w:type="character" w:customStyle="1" w:styleId="WW8Num4z1">
    <w:name w:val="WW8Num4z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  <w:b/>
      <w:bCs/>
      <w:sz w:val="28"/>
      <w:szCs w:val="2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Kudlicka</dc:creator>
  <cp:lastModifiedBy>Konto Microsoft</cp:lastModifiedBy>
  <cp:revision>6</cp:revision>
  <dcterms:created xsi:type="dcterms:W3CDTF">2025-11-20T07:33:00Z</dcterms:created>
  <dcterms:modified xsi:type="dcterms:W3CDTF">2025-11-21T09:09:00Z</dcterms:modified>
</cp:coreProperties>
</file>