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2D" w:rsidRDefault="000D4331">
      <w:pPr>
        <w:pStyle w:val="Nagwek"/>
        <w:spacing w:after="85"/>
        <w:jc w:val="center"/>
        <w:rPr>
          <w:rFonts w:ascii="Arial" w:hAnsi="Arial"/>
          <w:b/>
          <w:caps/>
        </w:rPr>
      </w:pPr>
      <w:r>
        <w:rPr>
          <w:rFonts w:ascii="Arial" w:hAnsi="Arial"/>
          <w:b/>
          <w:caps/>
        </w:rPr>
        <w:t>Uzupełnienie treści aktu stanu cywilnego</w:t>
      </w:r>
    </w:p>
    <w:p w:rsidR="00F6352D" w:rsidRDefault="000D4331">
      <w:pPr>
        <w:pStyle w:val="Nagwek"/>
        <w:tabs>
          <w:tab w:val="clear" w:pos="4536"/>
          <w:tab w:val="clear" w:pos="9072"/>
        </w:tabs>
        <w:spacing w:after="85"/>
        <w:rPr>
          <w:rFonts w:ascii="Arial" w:hAnsi="Arial" w:cs="Verdana"/>
          <w:b/>
        </w:rPr>
      </w:pPr>
      <w:r>
        <w:rPr>
          <w:rFonts w:ascii="Arial" w:hAnsi="Arial" w:cs="Verdana"/>
          <w:b/>
        </w:rPr>
        <w:t>Wymagane wnioski</w:t>
      </w:r>
    </w:p>
    <w:p w:rsidR="00F6352D" w:rsidRDefault="000D4331">
      <w:pPr>
        <w:pStyle w:val="Standard"/>
        <w:spacing w:after="85"/>
        <w:rPr>
          <w:rFonts w:ascii="Arial" w:hAnsi="Arial"/>
          <w:sz w:val="20"/>
        </w:rPr>
      </w:pPr>
      <w:r>
        <w:rPr>
          <w:rFonts w:ascii="Arial" w:hAnsi="Arial"/>
          <w:sz w:val="20"/>
        </w:rPr>
        <w:t>Wniosek o uzupełnienie treści aktu stanu cywilnego</w:t>
      </w:r>
    </w:p>
    <w:p w:rsidR="00F6352D" w:rsidRDefault="000D4331">
      <w:pPr>
        <w:pStyle w:val="Nagwek1"/>
        <w:spacing w:after="85"/>
        <w:rPr>
          <w:rFonts w:ascii="Arial" w:hAnsi="Arial"/>
        </w:rPr>
      </w:pPr>
      <w:r>
        <w:rPr>
          <w:rFonts w:ascii="Arial" w:hAnsi="Arial"/>
        </w:rPr>
        <w:t>Wymagane załączniki</w:t>
      </w:r>
    </w:p>
    <w:p w:rsidR="00F6352D" w:rsidRDefault="000D4331">
      <w:pPr>
        <w:pStyle w:val="Standard"/>
        <w:spacing w:after="85"/>
        <w:rPr>
          <w:rFonts w:ascii="Arial" w:hAnsi="Arial"/>
          <w:sz w:val="20"/>
        </w:rPr>
      </w:pPr>
      <w:r>
        <w:rPr>
          <w:rFonts w:ascii="Arial" w:hAnsi="Arial"/>
          <w:sz w:val="20"/>
        </w:rPr>
        <w:t>W razie konieczności dokument stanowiący podstawę do uzupełnienia aktu określony przez pracownika USC</w:t>
      </w:r>
      <w:r w:rsidR="005D07CC">
        <w:rPr>
          <w:rFonts w:ascii="Arial" w:hAnsi="Arial"/>
          <w:sz w:val="20"/>
        </w:rPr>
        <w:t>.</w:t>
      </w:r>
    </w:p>
    <w:p w:rsidR="005D07CC" w:rsidRDefault="005D07CC" w:rsidP="005D07CC">
      <w:pPr>
        <w:pStyle w:val="Standard"/>
        <w:spacing w:before="60" w:after="60" w:line="200" w:lineRule="atLeast"/>
        <w:rPr>
          <w:rFonts w:ascii="Arial" w:hAnsi="Arial"/>
          <w:spacing w:val="-10"/>
          <w:sz w:val="20"/>
          <w:szCs w:val="20"/>
        </w:rPr>
      </w:pPr>
      <w:r>
        <w:rPr>
          <w:rFonts w:ascii="Arial" w:hAnsi="Arial"/>
          <w:spacing w:val="-10"/>
          <w:sz w:val="20"/>
          <w:szCs w:val="20"/>
        </w:rPr>
        <w:t>Dowód zapłaty opłaty skarbowej.</w:t>
      </w:r>
    </w:p>
    <w:p w:rsidR="00F6352D" w:rsidRDefault="000D4331">
      <w:pPr>
        <w:pStyle w:val="Nagwek1"/>
        <w:spacing w:after="85"/>
        <w:rPr>
          <w:rFonts w:ascii="Arial" w:hAnsi="Arial"/>
        </w:rPr>
      </w:pPr>
      <w:bookmarkStart w:id="0" w:name="_GoBack"/>
      <w:bookmarkEnd w:id="0"/>
      <w:r>
        <w:rPr>
          <w:rFonts w:ascii="Arial" w:hAnsi="Arial"/>
        </w:rPr>
        <w:t>Opłaty</w:t>
      </w:r>
    </w:p>
    <w:p w:rsidR="00F6352D" w:rsidRDefault="000D4331">
      <w:pPr>
        <w:pStyle w:val="Standard"/>
        <w:spacing w:after="85"/>
        <w:rPr>
          <w:rFonts w:ascii="Arial" w:hAnsi="Arial"/>
          <w:sz w:val="20"/>
        </w:rPr>
      </w:pPr>
      <w:r>
        <w:rPr>
          <w:rFonts w:ascii="Arial" w:hAnsi="Arial"/>
          <w:sz w:val="20"/>
        </w:rPr>
        <w:t>za wydanie odpisu zupełnego po uzupełnieniu aktu stanu cywilnego - 39,00 zł.</w:t>
      </w:r>
    </w:p>
    <w:p w:rsidR="00F6352D" w:rsidRDefault="000D4331">
      <w:pPr>
        <w:pStyle w:val="Nagwek1"/>
        <w:spacing w:after="85"/>
        <w:rPr>
          <w:rFonts w:ascii="Arial" w:hAnsi="Arial"/>
        </w:rPr>
      </w:pPr>
      <w:r>
        <w:rPr>
          <w:rFonts w:ascii="Arial" w:hAnsi="Arial"/>
        </w:rPr>
        <w:t>Dokumenty do wglądu</w:t>
      </w:r>
    </w:p>
    <w:p w:rsidR="00F6352D" w:rsidRDefault="000D4331">
      <w:pPr>
        <w:pStyle w:val="Standard"/>
        <w:tabs>
          <w:tab w:val="left" w:pos="74"/>
          <w:tab w:val="left" w:pos="83"/>
        </w:tabs>
        <w:spacing w:after="85"/>
        <w:rPr>
          <w:rFonts w:ascii="Arial" w:hAnsi="Arial"/>
          <w:sz w:val="20"/>
        </w:rPr>
      </w:pPr>
      <w:r>
        <w:rPr>
          <w:rFonts w:ascii="Arial" w:hAnsi="Arial"/>
          <w:sz w:val="20"/>
        </w:rPr>
        <w:t>Dokument tożsamości osoby – dowód osobisty, paszport.</w:t>
      </w:r>
    </w:p>
    <w:p w:rsidR="00F6352D" w:rsidRDefault="000D4331">
      <w:pPr>
        <w:pStyle w:val="Nagwek1"/>
        <w:spacing w:after="85"/>
        <w:rPr>
          <w:rFonts w:ascii="Arial" w:hAnsi="Arial"/>
        </w:rPr>
      </w:pPr>
      <w:r>
        <w:rPr>
          <w:rFonts w:ascii="Arial" w:hAnsi="Arial"/>
        </w:rPr>
        <w:t>Jednostka odpowiedzialna</w:t>
      </w:r>
    </w:p>
    <w:p w:rsidR="00EB6121" w:rsidRDefault="00EB6121" w:rsidP="00EB6121">
      <w:pPr>
        <w:pStyle w:val="Standard"/>
        <w:spacing w:after="85"/>
        <w:jc w:val="both"/>
        <w:rPr>
          <w:rFonts w:ascii="Arial" w:hAnsi="Arial"/>
          <w:sz w:val="20"/>
        </w:rPr>
      </w:pPr>
      <w:r>
        <w:rPr>
          <w:rFonts w:ascii="Arial" w:hAnsi="Arial"/>
          <w:sz w:val="20"/>
        </w:rPr>
        <w:t>Urząd Stanu Cywilnego budynek C, pokój nr 4</w:t>
      </w:r>
    </w:p>
    <w:p w:rsidR="00EB6121" w:rsidRDefault="00EB6121" w:rsidP="00EB6121">
      <w:pPr>
        <w:pStyle w:val="Standard"/>
        <w:spacing w:after="85"/>
        <w:jc w:val="both"/>
      </w:pPr>
      <w:r>
        <w:rPr>
          <w:rFonts w:ascii="Arial" w:hAnsi="Arial" w:cs="Verdana"/>
          <w:sz w:val="20"/>
        </w:rPr>
        <w:t xml:space="preserve">tel. 022 779 46 84, e-mail: </w:t>
      </w:r>
      <w:r>
        <w:rPr>
          <w:rFonts w:ascii="Arial" w:hAnsi="Arial" w:cs="Verdana"/>
          <w:i/>
          <w:sz w:val="20"/>
        </w:rPr>
        <w:t>usc@otwock.pl</w:t>
      </w:r>
    </w:p>
    <w:p w:rsidR="00EB6121" w:rsidRDefault="00EB6121" w:rsidP="00EB6121">
      <w:pPr>
        <w:pStyle w:val="Standard"/>
        <w:spacing w:after="85"/>
        <w:jc w:val="both"/>
      </w:pPr>
      <w:r>
        <w:rPr>
          <w:rFonts w:ascii="Arial" w:hAnsi="Arial" w:cs="Verdana"/>
          <w:sz w:val="20"/>
        </w:rPr>
        <w:t>Pon. 8</w:t>
      </w:r>
      <w:r>
        <w:rPr>
          <w:rFonts w:ascii="Arial" w:hAnsi="Arial" w:cs="Verdana"/>
          <w:sz w:val="20"/>
          <w:vertAlign w:val="superscript"/>
        </w:rPr>
        <w:t>00</w:t>
      </w:r>
      <w:r>
        <w:rPr>
          <w:rFonts w:ascii="Arial" w:hAnsi="Arial" w:cs="Verdana"/>
          <w:sz w:val="20"/>
        </w:rPr>
        <w:t>-18</w:t>
      </w:r>
      <w:r>
        <w:rPr>
          <w:rFonts w:ascii="Arial" w:hAnsi="Arial" w:cs="Verdana"/>
          <w:sz w:val="20"/>
          <w:vertAlign w:val="superscript"/>
        </w:rPr>
        <w:t>00</w:t>
      </w:r>
    </w:p>
    <w:p w:rsidR="00EB6121" w:rsidRDefault="00EB6121" w:rsidP="00EB6121">
      <w:pPr>
        <w:pStyle w:val="Standard"/>
        <w:widowControl/>
        <w:tabs>
          <w:tab w:val="left" w:pos="83"/>
        </w:tabs>
        <w:spacing w:after="85" w:line="244" w:lineRule="auto"/>
        <w:jc w:val="both"/>
      </w:pPr>
      <w:r>
        <w:rPr>
          <w:rFonts w:ascii="Arial" w:hAnsi="Arial" w:cs="Verdana"/>
          <w:sz w:val="20"/>
        </w:rPr>
        <w:t>Wt. - Pt. 8</w:t>
      </w:r>
      <w:r>
        <w:rPr>
          <w:rFonts w:ascii="Arial" w:hAnsi="Arial" w:cs="Verdana"/>
          <w:sz w:val="20"/>
          <w:vertAlign w:val="superscript"/>
        </w:rPr>
        <w:t>00</w:t>
      </w:r>
      <w:r>
        <w:rPr>
          <w:rFonts w:ascii="Arial" w:hAnsi="Arial" w:cs="Verdana"/>
          <w:sz w:val="20"/>
        </w:rPr>
        <w:t>-16</w:t>
      </w:r>
      <w:r>
        <w:rPr>
          <w:rFonts w:ascii="Arial" w:hAnsi="Arial" w:cs="Verdana"/>
          <w:sz w:val="20"/>
          <w:vertAlign w:val="superscript"/>
        </w:rPr>
        <w:t>00</w:t>
      </w:r>
    </w:p>
    <w:p w:rsidR="00F6352D" w:rsidRDefault="000D4331">
      <w:pPr>
        <w:pStyle w:val="Nagwek1"/>
        <w:spacing w:after="85"/>
        <w:rPr>
          <w:rFonts w:ascii="Arial" w:hAnsi="Arial"/>
        </w:rPr>
      </w:pPr>
      <w:r>
        <w:rPr>
          <w:rFonts w:ascii="Arial" w:hAnsi="Arial"/>
        </w:rPr>
        <w:t>Sposób załatwienia</w:t>
      </w:r>
    </w:p>
    <w:p w:rsidR="00F6352D" w:rsidRDefault="000D4331">
      <w:pPr>
        <w:pStyle w:val="Textbody"/>
        <w:tabs>
          <w:tab w:val="left" w:pos="2880"/>
        </w:tabs>
        <w:spacing w:after="85"/>
        <w:rPr>
          <w:rFonts w:ascii="Arial" w:hAnsi="Arial"/>
          <w:sz w:val="20"/>
          <w:szCs w:val="20"/>
        </w:rPr>
      </w:pPr>
      <w:r>
        <w:rPr>
          <w:rFonts w:ascii="Arial" w:hAnsi="Arial"/>
          <w:sz w:val="20"/>
          <w:szCs w:val="20"/>
        </w:rPr>
        <w:t xml:space="preserve">Przyjęcie wniosku i w razie konieczności dokumentu stanowiącego podstawę do uzupełnienia </w:t>
      </w:r>
      <w:r w:rsidR="00EB6121">
        <w:rPr>
          <w:rFonts w:ascii="Arial" w:hAnsi="Arial"/>
          <w:sz w:val="20"/>
          <w:szCs w:val="20"/>
        </w:rPr>
        <w:t>aktu</w:t>
      </w:r>
    </w:p>
    <w:p w:rsidR="00F6352D" w:rsidRDefault="000D4331">
      <w:pPr>
        <w:pStyle w:val="Standard"/>
        <w:spacing w:after="85"/>
        <w:rPr>
          <w:rFonts w:ascii="Arial" w:hAnsi="Arial"/>
          <w:sz w:val="20"/>
          <w:szCs w:val="20"/>
        </w:rPr>
      </w:pPr>
      <w:r>
        <w:rPr>
          <w:rFonts w:ascii="Arial" w:hAnsi="Arial"/>
          <w:sz w:val="20"/>
          <w:szCs w:val="20"/>
        </w:rPr>
        <w:t>Przeprowadze</w:t>
      </w:r>
      <w:r w:rsidR="00EB6121">
        <w:rPr>
          <w:rFonts w:ascii="Arial" w:hAnsi="Arial"/>
          <w:sz w:val="20"/>
          <w:szCs w:val="20"/>
        </w:rPr>
        <w:t>nie postępowania wyjaśniającego</w:t>
      </w:r>
    </w:p>
    <w:p w:rsidR="00F6352D" w:rsidRDefault="000D4331">
      <w:pPr>
        <w:pStyle w:val="Standard"/>
        <w:tabs>
          <w:tab w:val="left" w:pos="2880"/>
        </w:tabs>
        <w:spacing w:after="85"/>
        <w:jc w:val="both"/>
        <w:rPr>
          <w:rFonts w:ascii="Arial" w:hAnsi="Arial" w:cs="Verdana"/>
          <w:sz w:val="20"/>
          <w:szCs w:val="20"/>
        </w:rPr>
      </w:pPr>
      <w:r>
        <w:rPr>
          <w:rFonts w:ascii="Arial" w:hAnsi="Arial" w:cs="Verdana"/>
          <w:sz w:val="20"/>
          <w:szCs w:val="20"/>
        </w:rPr>
        <w:t>Naniesienie w formie czynności materialno-technicznej w</w:t>
      </w:r>
      <w:r w:rsidR="00EB6121">
        <w:rPr>
          <w:rFonts w:ascii="Arial" w:hAnsi="Arial" w:cs="Verdana"/>
          <w:sz w:val="20"/>
          <w:szCs w:val="20"/>
        </w:rPr>
        <w:t>zmianki w akcie stanu cywilnego</w:t>
      </w:r>
    </w:p>
    <w:p w:rsidR="00F6352D" w:rsidRDefault="000D4331">
      <w:pPr>
        <w:pStyle w:val="Standard"/>
        <w:tabs>
          <w:tab w:val="left" w:pos="2880"/>
        </w:tabs>
        <w:spacing w:after="85"/>
        <w:jc w:val="both"/>
        <w:rPr>
          <w:rFonts w:ascii="Arial" w:hAnsi="Arial" w:cs="Verdana"/>
          <w:sz w:val="20"/>
          <w:szCs w:val="20"/>
        </w:rPr>
      </w:pPr>
      <w:r>
        <w:rPr>
          <w:rFonts w:ascii="Arial" w:hAnsi="Arial" w:cs="Verdana"/>
          <w:sz w:val="20"/>
          <w:szCs w:val="20"/>
        </w:rPr>
        <w:t>Wydanie odpisu zupełnego aktu stanu cywilnego po dokonaniu zmian.</w:t>
      </w:r>
    </w:p>
    <w:p w:rsidR="00F6352D" w:rsidRDefault="000D4331">
      <w:pPr>
        <w:pStyle w:val="Nagwek1"/>
        <w:spacing w:after="85"/>
        <w:rPr>
          <w:rFonts w:ascii="Arial" w:hAnsi="Arial"/>
        </w:rPr>
      </w:pPr>
      <w:r>
        <w:rPr>
          <w:rFonts w:ascii="Arial" w:hAnsi="Arial"/>
        </w:rPr>
        <w:t>Termin załatwienia</w:t>
      </w:r>
    </w:p>
    <w:p w:rsidR="00F6352D" w:rsidRDefault="000D4331">
      <w:pPr>
        <w:pStyle w:val="Standard"/>
        <w:spacing w:after="85"/>
        <w:rPr>
          <w:rFonts w:ascii="Arial" w:hAnsi="Arial"/>
          <w:sz w:val="20"/>
        </w:rPr>
      </w:pPr>
      <w:r>
        <w:rPr>
          <w:rFonts w:ascii="Arial" w:hAnsi="Arial"/>
          <w:sz w:val="20"/>
        </w:rPr>
        <w:t>Rozpatrzenie wniosku następuje najszybciej jak to możliwe</w:t>
      </w:r>
      <w:r w:rsidR="00EB6121">
        <w:rPr>
          <w:rFonts w:ascii="Arial" w:hAnsi="Arial"/>
          <w:sz w:val="20"/>
        </w:rPr>
        <w:t>,</w:t>
      </w:r>
      <w:r>
        <w:rPr>
          <w:rFonts w:ascii="Arial" w:hAnsi="Arial"/>
          <w:sz w:val="20"/>
        </w:rPr>
        <w:t xml:space="preserve"> zgodnie z kolejnością wpływu.</w:t>
      </w:r>
    </w:p>
    <w:p w:rsidR="00F6352D" w:rsidRDefault="000D4331">
      <w:pPr>
        <w:pStyle w:val="Nagwek1"/>
        <w:spacing w:after="85"/>
        <w:rPr>
          <w:rFonts w:ascii="Arial" w:hAnsi="Arial"/>
        </w:rPr>
      </w:pPr>
      <w:r>
        <w:rPr>
          <w:rFonts w:ascii="Arial" w:hAnsi="Arial"/>
        </w:rPr>
        <w:t>Tryb odwoławczy</w:t>
      </w:r>
    </w:p>
    <w:p w:rsidR="00F6352D" w:rsidRDefault="00EB6121">
      <w:pPr>
        <w:pStyle w:val="Standard"/>
        <w:spacing w:after="85"/>
        <w:rPr>
          <w:rFonts w:ascii="Arial" w:hAnsi="Arial"/>
          <w:sz w:val="20"/>
        </w:rPr>
      </w:pPr>
      <w:r>
        <w:rPr>
          <w:rFonts w:ascii="Arial" w:hAnsi="Arial"/>
          <w:sz w:val="20"/>
        </w:rPr>
        <w:t>Od decyzji w sprawie odmowy dokonania uzupełnienie aktu stanu cywilnego o</w:t>
      </w:r>
      <w:r w:rsidR="000D4331">
        <w:rPr>
          <w:rFonts w:ascii="Arial" w:hAnsi="Arial"/>
          <w:sz w:val="20"/>
        </w:rPr>
        <w:t>dwołanie wnosi się do Wojewody Mazowieckiego, za pośrednictwem Kierownika USC, który wydał decyzję w terminie 14 dni od dnia doręczenia decyzji stronie</w:t>
      </w:r>
    </w:p>
    <w:p w:rsidR="00F6352D" w:rsidRDefault="000D4331">
      <w:pPr>
        <w:pStyle w:val="Nagwek1"/>
        <w:spacing w:after="85"/>
        <w:rPr>
          <w:rFonts w:ascii="Arial" w:hAnsi="Arial"/>
        </w:rPr>
      </w:pPr>
      <w:r>
        <w:rPr>
          <w:rFonts w:ascii="Arial" w:hAnsi="Arial"/>
        </w:rPr>
        <w:t>Opłata za odwołanie</w:t>
      </w:r>
    </w:p>
    <w:p w:rsidR="00F6352D" w:rsidRDefault="000D4331">
      <w:pPr>
        <w:pStyle w:val="Standard"/>
        <w:spacing w:after="85"/>
        <w:rPr>
          <w:rFonts w:ascii="Arial" w:hAnsi="Arial"/>
          <w:sz w:val="20"/>
        </w:rPr>
      </w:pPr>
      <w:r>
        <w:rPr>
          <w:rFonts w:ascii="Arial" w:hAnsi="Arial"/>
          <w:sz w:val="20"/>
        </w:rPr>
        <w:t>Nie pobiera się</w:t>
      </w:r>
    </w:p>
    <w:p w:rsidR="00F6352D" w:rsidRDefault="000D4331">
      <w:pPr>
        <w:pStyle w:val="Nagwek1"/>
        <w:spacing w:after="85"/>
        <w:rPr>
          <w:rFonts w:ascii="Arial" w:hAnsi="Arial"/>
        </w:rPr>
      </w:pPr>
      <w:r>
        <w:rPr>
          <w:rFonts w:ascii="Arial" w:hAnsi="Arial"/>
        </w:rPr>
        <w:t>Uwagi</w:t>
      </w:r>
    </w:p>
    <w:p w:rsidR="00F6352D" w:rsidRDefault="000D4331" w:rsidP="00EB6121">
      <w:pPr>
        <w:pStyle w:val="Standard"/>
        <w:numPr>
          <w:ilvl w:val="0"/>
          <w:numId w:val="1"/>
        </w:numPr>
        <w:spacing w:after="85"/>
        <w:ind w:left="426"/>
        <w:jc w:val="both"/>
        <w:rPr>
          <w:rFonts w:ascii="Arial" w:hAnsi="Arial" w:cs="Verdana"/>
          <w:sz w:val="20"/>
          <w:szCs w:val="20"/>
        </w:rPr>
      </w:pPr>
      <w:r>
        <w:rPr>
          <w:rFonts w:ascii="Arial" w:hAnsi="Arial" w:cs="Verdana"/>
          <w:sz w:val="20"/>
          <w:szCs w:val="20"/>
        </w:rPr>
        <w:t>Akt stanu cywilnego, który nie zawiera wszystkich wymaganych danych, uzupełnia kierownik urzędu stanu cywilnego, który go sporządził, na podstawie innych aktów stanu cywilnego, akt zbiorowych rejestracji stanu cywilnego prowadzonych dla tego aktu i innych dokumentów mających wpływ na stan cywilny,</w:t>
      </w:r>
    </w:p>
    <w:p w:rsidR="00F6352D" w:rsidRDefault="000D4331" w:rsidP="00EB6121">
      <w:pPr>
        <w:pStyle w:val="Standard"/>
        <w:numPr>
          <w:ilvl w:val="0"/>
          <w:numId w:val="1"/>
        </w:numPr>
        <w:spacing w:after="85"/>
        <w:ind w:left="426"/>
        <w:jc w:val="both"/>
        <w:rPr>
          <w:rFonts w:ascii="Arial" w:hAnsi="Arial" w:cs="Verdana"/>
          <w:sz w:val="20"/>
          <w:szCs w:val="20"/>
        </w:rPr>
      </w:pPr>
      <w:r>
        <w:rPr>
          <w:rFonts w:ascii="Arial" w:hAnsi="Arial" w:cs="Verdana"/>
          <w:sz w:val="20"/>
          <w:szCs w:val="20"/>
        </w:rPr>
        <w:t>Uzupełnienia aktu stanu cywilnego można dokonać na podstawie zagranicznego dokumentu stanu cywilnego, jeżeli w państwie wystawienia jest on uznawany za dokument stanu cywilnego, lub innego dokumentu zagranicznego potwierdzającego stan cywilny, wydanego w państwie, w którym nie jest prowadzona rejestracja stanu cywilnego, jeżeli stwierdzają one zdarzenie wcześniejsze i dotyczą tej osoby lub jej wstępnych,</w:t>
      </w:r>
    </w:p>
    <w:p w:rsidR="00F6352D" w:rsidRDefault="000D4331" w:rsidP="00EB6121">
      <w:pPr>
        <w:pStyle w:val="Standard"/>
        <w:numPr>
          <w:ilvl w:val="0"/>
          <w:numId w:val="1"/>
        </w:numPr>
        <w:spacing w:after="85"/>
        <w:ind w:left="426"/>
        <w:jc w:val="both"/>
        <w:rPr>
          <w:rFonts w:ascii="Arial" w:hAnsi="Arial" w:cs="Verdana"/>
          <w:sz w:val="20"/>
          <w:szCs w:val="20"/>
        </w:rPr>
      </w:pPr>
      <w:r>
        <w:rPr>
          <w:rFonts w:ascii="Arial" w:hAnsi="Arial" w:cs="Verdana"/>
          <w:sz w:val="20"/>
          <w:szCs w:val="20"/>
        </w:rPr>
        <w:t xml:space="preserve">Uzupełnienia aktu stanu cywilnego dokonuje się z urzędu, na wniosek osoby, której ten akt dotyczy, lub jej przedstawiciela ustawowego, na wniosek osoby mającej w tym interes prawny lub prokuratora, w </w:t>
      </w:r>
      <w:r w:rsidR="00EB6121">
        <w:rPr>
          <w:rFonts w:ascii="Arial" w:hAnsi="Arial" w:cs="Verdana"/>
          <w:sz w:val="20"/>
          <w:szCs w:val="20"/>
        </w:rPr>
        <w:t> </w:t>
      </w:r>
      <w:r>
        <w:rPr>
          <w:rFonts w:ascii="Arial" w:hAnsi="Arial" w:cs="Verdana"/>
          <w:sz w:val="20"/>
          <w:szCs w:val="20"/>
        </w:rPr>
        <w:t>formie czynności materialno-technicznej.</w:t>
      </w:r>
    </w:p>
    <w:p w:rsidR="00F6352D" w:rsidRDefault="000D4331">
      <w:pPr>
        <w:pStyle w:val="Nagwek1"/>
        <w:spacing w:after="85"/>
        <w:jc w:val="both"/>
        <w:rPr>
          <w:rFonts w:ascii="Arial" w:hAnsi="Arial" w:cs="Arial"/>
          <w:spacing w:val="-8"/>
        </w:rPr>
      </w:pPr>
      <w:r>
        <w:rPr>
          <w:rFonts w:ascii="Arial" w:hAnsi="Arial" w:cs="Arial"/>
          <w:spacing w:val="-8"/>
        </w:rPr>
        <w:t>Podstawa prawna</w:t>
      </w:r>
    </w:p>
    <w:p w:rsidR="00F6352D" w:rsidRDefault="000D4331">
      <w:pPr>
        <w:pStyle w:val="Standard"/>
        <w:spacing w:after="85"/>
        <w:jc w:val="both"/>
        <w:rPr>
          <w:rFonts w:ascii="Arial" w:hAnsi="Arial"/>
        </w:rPr>
      </w:pPr>
      <w:r>
        <w:rPr>
          <w:rFonts w:ascii="Arial" w:hAnsi="Arial"/>
          <w:spacing w:val="-8"/>
          <w:sz w:val="20"/>
        </w:rPr>
        <w:t xml:space="preserve">art. 37 </w:t>
      </w:r>
      <w:r>
        <w:rPr>
          <w:rFonts w:ascii="Arial" w:hAnsi="Arial"/>
          <w:spacing w:val="-10"/>
          <w:sz w:val="20"/>
        </w:rPr>
        <w:t xml:space="preserve">ustawy z dnia 28 listopada 2014 roku Prawo o aktach stanu cywilnego </w:t>
      </w:r>
    </w:p>
    <w:p w:rsidR="00F6352D" w:rsidRDefault="000D4331">
      <w:pPr>
        <w:pStyle w:val="Standard"/>
        <w:spacing w:after="85"/>
        <w:jc w:val="both"/>
        <w:rPr>
          <w:rFonts w:ascii="Arial" w:hAnsi="Arial"/>
          <w:spacing w:val="-8"/>
          <w:sz w:val="20"/>
        </w:rPr>
      </w:pPr>
      <w:r>
        <w:rPr>
          <w:rFonts w:ascii="Arial" w:hAnsi="Arial"/>
          <w:spacing w:val="-8"/>
          <w:sz w:val="20"/>
        </w:rPr>
        <w:t>Ustawa z dnia 16 listopada 2006</w:t>
      </w:r>
      <w:r w:rsidR="008B2524">
        <w:rPr>
          <w:rFonts w:ascii="Arial" w:hAnsi="Arial"/>
          <w:spacing w:val="-8"/>
          <w:sz w:val="20"/>
        </w:rPr>
        <w:t xml:space="preserve"> roku</w:t>
      </w:r>
      <w:r>
        <w:rPr>
          <w:rFonts w:ascii="Arial" w:hAnsi="Arial"/>
          <w:spacing w:val="-8"/>
          <w:sz w:val="20"/>
        </w:rPr>
        <w:t xml:space="preserve"> o opłacie skarbowej </w:t>
      </w:r>
    </w:p>
    <w:p w:rsidR="006B1D6F" w:rsidRPr="00A93B93" w:rsidRDefault="006B1D6F" w:rsidP="006B1D6F">
      <w:pPr>
        <w:pStyle w:val="Standard"/>
        <w:spacing w:after="85"/>
        <w:rPr>
          <w:rFonts w:ascii="Arial" w:hAnsi="Arial"/>
          <w:sz w:val="20"/>
          <w:szCs w:val="20"/>
        </w:rPr>
      </w:pPr>
      <w:r w:rsidRPr="00A93B93">
        <w:rPr>
          <w:rFonts w:ascii="Arial" w:hAnsi="Arial"/>
          <w:sz w:val="20"/>
          <w:szCs w:val="20"/>
        </w:rPr>
        <w:t>Nr konta do dokonania opłaty skarbowej: 89 8001 0005 2001 0007 9875 0013</w:t>
      </w:r>
    </w:p>
    <w:p w:rsidR="00EB6121" w:rsidRDefault="00EB6121">
      <w:pPr>
        <w:pStyle w:val="Standard"/>
        <w:spacing w:after="85"/>
        <w:jc w:val="both"/>
        <w:rPr>
          <w:rFonts w:ascii="Arial" w:hAnsi="Arial" w:cs="Verdana"/>
          <w:sz w:val="20"/>
        </w:rPr>
      </w:pPr>
    </w:p>
    <w:p w:rsidR="00F6352D" w:rsidRDefault="000D4331">
      <w:pPr>
        <w:pStyle w:val="Standard"/>
        <w:rPr>
          <w:rFonts w:ascii="Arial" w:hAnsi="Arial"/>
          <w:sz w:val="20"/>
          <w:szCs w:val="20"/>
        </w:rPr>
      </w:pPr>
      <w:r>
        <w:rPr>
          <w:rFonts w:ascii="Arial" w:hAnsi="Arial"/>
          <w:sz w:val="20"/>
          <w:szCs w:val="20"/>
        </w:rPr>
        <w:t>DATA WPROWADZENIA</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23.11.2005</w:t>
      </w:r>
    </w:p>
    <w:p w:rsidR="00F6352D" w:rsidRDefault="000D4331">
      <w:pPr>
        <w:pStyle w:val="Standard"/>
        <w:rPr>
          <w:rFonts w:ascii="Arial" w:hAnsi="Arial"/>
          <w:sz w:val="20"/>
          <w:szCs w:val="20"/>
        </w:rPr>
      </w:pPr>
      <w:r>
        <w:rPr>
          <w:rFonts w:ascii="Arial" w:hAnsi="Arial"/>
          <w:sz w:val="20"/>
          <w:szCs w:val="20"/>
        </w:rPr>
        <w:t>DATA OSTATNIEJ AKTUALIZACJI</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EB6121">
        <w:rPr>
          <w:rFonts w:ascii="Arial" w:hAnsi="Arial"/>
          <w:sz w:val="20"/>
          <w:szCs w:val="20"/>
        </w:rPr>
        <w:t>18.11</w:t>
      </w:r>
      <w:r>
        <w:rPr>
          <w:rFonts w:ascii="Arial" w:hAnsi="Arial"/>
          <w:sz w:val="20"/>
          <w:szCs w:val="20"/>
        </w:rPr>
        <w:t>.2025</w:t>
      </w:r>
    </w:p>
    <w:p w:rsidR="00F6352D" w:rsidRDefault="000D4331">
      <w:pPr>
        <w:pStyle w:val="Standard"/>
        <w:spacing w:after="85"/>
        <w:jc w:val="both"/>
        <w:rPr>
          <w:rFonts w:ascii="Arial" w:hAnsi="Arial"/>
          <w:spacing w:val="-10"/>
          <w:sz w:val="20"/>
          <w:szCs w:val="20"/>
        </w:rPr>
      </w:pPr>
      <w:r>
        <w:rPr>
          <w:rFonts w:ascii="Arial" w:hAnsi="Arial"/>
          <w:spacing w:val="-10"/>
          <w:sz w:val="20"/>
          <w:szCs w:val="20"/>
        </w:rPr>
        <w:lastRenderedPageBreak/>
        <w:t>ZATWIERDZIŁ</w:t>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r>
      <w:r>
        <w:rPr>
          <w:rFonts w:ascii="Arial" w:hAnsi="Arial"/>
          <w:spacing w:val="-10"/>
          <w:sz w:val="20"/>
          <w:szCs w:val="20"/>
        </w:rPr>
        <w:tab/>
        <w:t>Jolanta Wysocka</w:t>
      </w:r>
    </w:p>
    <w:sectPr w:rsidR="00F6352D" w:rsidSect="006B1D6F">
      <w:pgSz w:w="11906" w:h="16838"/>
      <w:pgMar w:top="1134"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77" w:rsidRDefault="00514E77">
      <w:r>
        <w:separator/>
      </w:r>
    </w:p>
  </w:endnote>
  <w:endnote w:type="continuationSeparator" w:id="0">
    <w:p w:rsidR="00514E77" w:rsidRDefault="0051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77" w:rsidRDefault="00514E77">
      <w:r>
        <w:rPr>
          <w:color w:val="000000"/>
        </w:rPr>
        <w:separator/>
      </w:r>
    </w:p>
  </w:footnote>
  <w:footnote w:type="continuationSeparator" w:id="0">
    <w:p w:rsidR="00514E77" w:rsidRDefault="00514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61823"/>
    <w:multiLevelType w:val="multilevel"/>
    <w:tmpl w:val="5BC4F8F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2D"/>
    <w:rsid w:val="000D4331"/>
    <w:rsid w:val="001842CD"/>
    <w:rsid w:val="00514E77"/>
    <w:rsid w:val="005D07CC"/>
    <w:rsid w:val="006B1D6F"/>
    <w:rsid w:val="008B2524"/>
    <w:rsid w:val="008E4F3B"/>
    <w:rsid w:val="00EB6121"/>
    <w:rsid w:val="00F63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8E6AC-E585-4214-9CD7-B5DB3487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Standard"/>
    <w:pPr>
      <w:keepNext/>
      <w:outlineLvl w:val="0"/>
    </w:pPr>
    <w:rPr>
      <w:rFonts w:ascii="Verdana" w:hAnsi="Verdana" w:cs="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agwek">
    <w:name w:val="header"/>
    <w:basedOn w:val="Standard"/>
    <w:pPr>
      <w:tabs>
        <w:tab w:val="center" w:pos="4536"/>
        <w:tab w:val="right" w:pos="9072"/>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96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2194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Kudlicka</dc:creator>
  <cp:lastModifiedBy>Konto Microsoft</cp:lastModifiedBy>
  <cp:revision>6</cp:revision>
  <dcterms:created xsi:type="dcterms:W3CDTF">2025-11-19T13:50:00Z</dcterms:created>
  <dcterms:modified xsi:type="dcterms:W3CDTF">2025-11-21T09:01:00Z</dcterms:modified>
</cp:coreProperties>
</file>