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2" w:rsidRPr="00ED0552" w:rsidRDefault="00ED0552" w:rsidP="00ED0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ED0552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Aplikacja – schrony.straz.gov.pl</w:t>
      </w:r>
    </w:p>
    <w:p w:rsidR="00ED0552" w:rsidRPr="00ED0552" w:rsidRDefault="00ED0552" w:rsidP="00996A28">
      <w:pPr>
        <w:pStyle w:val="NormalnyWeb"/>
        <w:shd w:val="clear" w:color="auto" w:fill="FFFFFF"/>
        <w:spacing w:before="0" w:beforeAutospacing="0" w:after="165" w:afterAutospacing="0"/>
        <w:rPr>
          <w:rFonts w:ascii="Arial" w:hAnsi="Arial" w:cs="Arial"/>
          <w:color w:val="5F5F5F"/>
          <w:sz w:val="20"/>
          <w:szCs w:val="20"/>
        </w:rPr>
      </w:pPr>
    </w:p>
    <w:p w:rsidR="00996A28" w:rsidRPr="007E436A" w:rsidRDefault="00996A28" w:rsidP="00996A28">
      <w:pPr>
        <w:pStyle w:val="NormalnyWeb"/>
        <w:shd w:val="clear" w:color="auto" w:fill="FFFFFF"/>
        <w:spacing w:before="0" w:beforeAutospacing="0" w:after="165" w:afterAutospacing="0"/>
        <w:rPr>
          <w:rFonts w:ascii="Arial" w:hAnsi="Arial" w:cs="Arial"/>
          <w:color w:val="5F5F5F"/>
          <w:sz w:val="20"/>
          <w:szCs w:val="20"/>
        </w:rPr>
      </w:pPr>
      <w:r w:rsidRPr="007E436A">
        <w:rPr>
          <w:rFonts w:ascii="Arial" w:hAnsi="Arial" w:cs="Arial"/>
          <w:color w:val="5F5F5F"/>
          <w:sz w:val="20"/>
          <w:szCs w:val="20"/>
        </w:rPr>
        <w:t>Państwowa Straż Pożarna (PSP) przygotowała aplikację, która pokazuje gdzie znajduje się najbliższy schron, ukrycie albo miejsce doraźnego schronienia. </w:t>
      </w:r>
    </w:p>
    <w:p w:rsidR="00ED0552" w:rsidRPr="007E436A" w:rsidRDefault="00ED0552" w:rsidP="00996A28">
      <w:pPr>
        <w:pStyle w:val="NormalnyWeb"/>
        <w:shd w:val="clear" w:color="auto" w:fill="FFFFFF"/>
        <w:spacing w:before="0" w:beforeAutospacing="0" w:after="165" w:afterAutospacing="0"/>
        <w:rPr>
          <w:rFonts w:ascii="Arial" w:hAnsi="Arial" w:cs="Arial"/>
          <w:color w:val="27AE60"/>
          <w:sz w:val="20"/>
          <w:szCs w:val="20"/>
        </w:rPr>
      </w:pPr>
      <w:r w:rsidRPr="007E436A">
        <w:rPr>
          <w:rFonts w:ascii="Arial" w:hAnsi="Arial" w:cs="Arial"/>
          <w:color w:val="5F5F5F"/>
          <w:sz w:val="20"/>
          <w:szCs w:val="20"/>
        </w:rPr>
        <w:t>Darmowa a</w:t>
      </w:r>
      <w:r w:rsidR="00996A28" w:rsidRPr="007E436A">
        <w:rPr>
          <w:rFonts w:ascii="Arial" w:hAnsi="Arial" w:cs="Arial"/>
          <w:color w:val="5F5F5F"/>
          <w:sz w:val="20"/>
          <w:szCs w:val="20"/>
        </w:rPr>
        <w:t>plikacja dostępna jest za pośrednictwem przeglądarki internetowej pod adresem </w:t>
      </w:r>
      <w:hyperlink r:id="rId6" w:history="1">
        <w:r w:rsidR="00996A28" w:rsidRPr="007E436A">
          <w:rPr>
            <w:rStyle w:val="Hipercze"/>
            <w:rFonts w:ascii="Arial" w:hAnsi="Arial" w:cs="Arial"/>
            <w:color w:val="036DAE"/>
            <w:sz w:val="20"/>
            <w:szCs w:val="20"/>
            <w:u w:val="none"/>
          </w:rPr>
          <w:t>http://schrony.straz.gov.pl</w:t>
        </w:r>
      </w:hyperlink>
      <w:r w:rsidR="00996A28" w:rsidRPr="007E436A">
        <w:rPr>
          <w:rFonts w:ascii="Arial" w:hAnsi="Arial" w:cs="Arial"/>
          <w:color w:val="5F5F5F"/>
          <w:sz w:val="20"/>
          <w:szCs w:val="20"/>
        </w:rPr>
        <w:t>. Można korzystać z niej na komputerach stacjonarnych, laptopach oraz urządzeniach mobilnych.</w:t>
      </w:r>
      <w:r w:rsidRPr="007E436A">
        <w:rPr>
          <w:rFonts w:ascii="Arial" w:hAnsi="Arial" w:cs="Arial"/>
          <w:color w:val="27AE60"/>
          <w:sz w:val="20"/>
          <w:szCs w:val="20"/>
        </w:rPr>
        <w:t xml:space="preserve"> </w:t>
      </w:r>
    </w:p>
    <w:p w:rsidR="00ED0552" w:rsidRPr="007E436A" w:rsidRDefault="00ED0552" w:rsidP="00ED055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F5F5F"/>
          <w:sz w:val="20"/>
          <w:szCs w:val="20"/>
        </w:rPr>
      </w:pPr>
      <w:r w:rsidRPr="007E436A">
        <w:rPr>
          <w:rFonts w:ascii="Arial" w:hAnsi="Arial" w:cs="Arial"/>
          <w:color w:val="5F5F5F"/>
          <w:sz w:val="20"/>
          <w:szCs w:val="20"/>
        </w:rPr>
        <w:t>Podczas ogólnopolskiej inwentaryzacji budynków i obiektów budowlanych służących do schronienia ludności PSP zinwentaryzowała w sumie 234 735 obiektów budowlanych na terenie całego kraju.</w:t>
      </w:r>
    </w:p>
    <w:p w:rsidR="007E436A" w:rsidRPr="007E436A" w:rsidRDefault="007E436A" w:rsidP="007E43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i w:val="0"/>
          <w:sz w:val="20"/>
          <w:szCs w:val="20"/>
        </w:rPr>
      </w:pPr>
      <w:r w:rsidRPr="007E436A">
        <w:rPr>
          <w:rStyle w:val="Uwydatnienie"/>
          <w:rFonts w:ascii="Arial" w:hAnsi="Arial" w:cs="Arial"/>
          <w:i w:val="0"/>
          <w:sz w:val="20"/>
          <w:szCs w:val="20"/>
        </w:rPr>
        <w:t xml:space="preserve">Inwentaryzacji zostały poddane wszystkie pomieszczenia, które należą do instytucji państwowych, samorządowych, wspólnot mieszkaniowych, spółdzielni oraz do podmiotów gospodarczych, </w:t>
      </w:r>
      <w:bookmarkStart w:id="0" w:name="_GoBack"/>
      <w:bookmarkEnd w:id="0"/>
      <w:r w:rsidRPr="007E436A">
        <w:rPr>
          <w:rStyle w:val="Uwydatnienie"/>
          <w:rFonts w:ascii="Arial" w:hAnsi="Arial" w:cs="Arial"/>
          <w:i w:val="0"/>
          <w:sz w:val="20"/>
          <w:szCs w:val="20"/>
        </w:rPr>
        <w:t>prowadzących działalność pożytku publicznego. W budynkach prywatnych nie inwentaryzowano tego typu pomieszczeń.</w:t>
      </w:r>
    </w:p>
    <w:p w:rsidR="007E436A" w:rsidRPr="007E436A" w:rsidRDefault="007E436A" w:rsidP="00ED055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F5F5F"/>
          <w:sz w:val="20"/>
          <w:szCs w:val="20"/>
        </w:rPr>
      </w:pPr>
    </w:p>
    <w:p w:rsidR="00996A28" w:rsidRPr="007E436A" w:rsidRDefault="00ED0552" w:rsidP="00996A28">
      <w:pPr>
        <w:pStyle w:val="NormalnyWeb"/>
        <w:shd w:val="clear" w:color="auto" w:fill="FFFFFF"/>
        <w:spacing w:before="0" w:beforeAutospacing="0" w:after="165" w:afterAutospacing="0"/>
        <w:rPr>
          <w:rFonts w:ascii="Arial" w:hAnsi="Arial" w:cs="Arial"/>
          <w:sz w:val="20"/>
          <w:szCs w:val="20"/>
        </w:rPr>
      </w:pPr>
      <w:r w:rsidRPr="007E436A">
        <w:rPr>
          <w:rFonts w:ascii="Arial" w:hAnsi="Arial" w:cs="Arial"/>
          <w:sz w:val="20"/>
          <w:szCs w:val="20"/>
        </w:rPr>
        <w:t>Aplikacja ma formę interaktywnej mapy, pozwala na łatwe i intuicyjne wyszukiwanie najbliższego miejsca schronienia w podziale na kategorie – miejsca doraźnego schronienia, ukrycia i schrony:</w:t>
      </w:r>
    </w:p>
    <w:p w:rsidR="00996A28" w:rsidRPr="007E436A" w:rsidRDefault="00996A28" w:rsidP="00996A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5F5F5F"/>
          <w:sz w:val="20"/>
          <w:szCs w:val="20"/>
        </w:rPr>
      </w:pPr>
      <w:r w:rsidRPr="007E436A">
        <w:rPr>
          <w:rStyle w:val="Pogrubienie"/>
          <w:rFonts w:ascii="Arial" w:hAnsi="Arial" w:cs="Arial"/>
          <w:color w:val="5F5F5F"/>
          <w:sz w:val="20"/>
          <w:szCs w:val="20"/>
        </w:rPr>
        <w:t>miejsca doraźnego schronienia (MDS)</w:t>
      </w:r>
      <w:r w:rsidRPr="007E436A">
        <w:rPr>
          <w:rFonts w:ascii="Arial" w:hAnsi="Arial" w:cs="Arial"/>
          <w:color w:val="5F5F5F"/>
          <w:sz w:val="20"/>
          <w:szCs w:val="20"/>
        </w:rPr>
        <w:t> - które pełnią rolę osłony przed ekstremalnymi zjawiskami pogodowymi, takimi jak wichury, orkany, trąby powietrzne, a także odrywającymi się elementami konstrukcji obiektów budowlanych i połamanymi drzewami (są to z reguły piwnice, garaże podziemne, szkoły, kościoły).</w:t>
      </w:r>
    </w:p>
    <w:p w:rsidR="00996A28" w:rsidRPr="007E436A" w:rsidRDefault="00996A28" w:rsidP="00996A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5F5F5F"/>
          <w:sz w:val="20"/>
          <w:szCs w:val="20"/>
        </w:rPr>
      </w:pPr>
      <w:r w:rsidRPr="007E436A">
        <w:rPr>
          <w:rStyle w:val="Pogrubienie"/>
          <w:rFonts w:ascii="Arial" w:hAnsi="Arial" w:cs="Arial"/>
          <w:color w:val="5F5F5F"/>
          <w:sz w:val="20"/>
          <w:szCs w:val="20"/>
        </w:rPr>
        <w:t>ukrycie (U)</w:t>
      </w:r>
      <w:r w:rsidRPr="007E436A">
        <w:rPr>
          <w:rFonts w:ascii="Arial" w:hAnsi="Arial" w:cs="Arial"/>
          <w:color w:val="5F5F5F"/>
          <w:sz w:val="20"/>
          <w:szCs w:val="20"/>
        </w:rPr>
        <w:t> - budowla ochronna niehermetyczna, wyposażona w najprostsze instalacje zapewniające ochronę osób, urządzeń, zapasów materiałowych lub innych dóbr materialnych przed założonymi czynnikami rażenia oddziałującymi z określonych stron.</w:t>
      </w:r>
    </w:p>
    <w:p w:rsidR="00996A28" w:rsidRPr="007E436A" w:rsidRDefault="00996A28" w:rsidP="00996A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5F5F5F"/>
          <w:sz w:val="20"/>
          <w:szCs w:val="20"/>
        </w:rPr>
      </w:pPr>
      <w:r w:rsidRPr="007E436A">
        <w:rPr>
          <w:rStyle w:val="Pogrubienie"/>
          <w:rFonts w:ascii="Arial" w:hAnsi="Arial" w:cs="Arial"/>
          <w:color w:val="5F5F5F"/>
          <w:sz w:val="20"/>
          <w:szCs w:val="20"/>
        </w:rPr>
        <w:t>schron (S)</w:t>
      </w:r>
      <w:r w:rsidRPr="007E436A">
        <w:rPr>
          <w:rFonts w:ascii="Arial" w:hAnsi="Arial" w:cs="Arial"/>
          <w:color w:val="5F5F5F"/>
          <w:sz w:val="20"/>
          <w:szCs w:val="20"/>
        </w:rPr>
        <w:t> - jest budowlą ochronną o obudowie konstrukcyjnie zamkniętej, hermetycznej, zapewniającej ochronę osób, urządzeń, zapasów materiałowych lub innych dóbr materialnych przed założonymi czynnikami rażenia oddziałującymi ze wszystkich stron.</w:t>
      </w:r>
    </w:p>
    <w:p w:rsidR="00122440" w:rsidRPr="007E436A" w:rsidRDefault="00122440">
      <w:pPr>
        <w:rPr>
          <w:rFonts w:ascii="Arial" w:hAnsi="Arial" w:cs="Arial"/>
          <w:sz w:val="20"/>
          <w:szCs w:val="20"/>
          <w:lang w:val="pl-PL"/>
        </w:rPr>
      </w:pPr>
    </w:p>
    <w:sectPr w:rsidR="00122440" w:rsidRPr="007E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6274"/>
    <w:multiLevelType w:val="multilevel"/>
    <w:tmpl w:val="726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8"/>
    <w:rsid w:val="00122440"/>
    <w:rsid w:val="007E436A"/>
    <w:rsid w:val="00996A28"/>
    <w:rsid w:val="00E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996A2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6A28"/>
    <w:rPr>
      <w:b/>
      <w:bCs/>
    </w:rPr>
  </w:style>
  <w:style w:type="paragraph" w:styleId="Akapitzlist">
    <w:name w:val="List Paragraph"/>
    <w:basedOn w:val="Normalny"/>
    <w:uiPriority w:val="34"/>
    <w:qFormat/>
    <w:rsid w:val="00996A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E43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996A2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6A28"/>
    <w:rPr>
      <w:b/>
      <w:bCs/>
    </w:rPr>
  </w:style>
  <w:style w:type="paragraph" w:styleId="Akapitzlist">
    <w:name w:val="List Paragraph"/>
    <w:basedOn w:val="Normalny"/>
    <w:uiPriority w:val="34"/>
    <w:qFormat/>
    <w:rsid w:val="00996A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E4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rony.straz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Alicja Szymańska</cp:lastModifiedBy>
  <cp:revision>2</cp:revision>
  <dcterms:created xsi:type="dcterms:W3CDTF">2024-04-04T07:33:00Z</dcterms:created>
  <dcterms:modified xsi:type="dcterms:W3CDTF">2024-04-04T08:05:00Z</dcterms:modified>
</cp:coreProperties>
</file>