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PREZYDENT 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MIASTA OTWOCKA OGŁASZA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I 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USTN</w:t>
      </w:r>
      <w:r w:rsidR="00DD228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PRZETARG</w:t>
      </w:r>
      <w:r w:rsidR="00DD228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NIEOGRANICZON</w:t>
      </w:r>
      <w:r w:rsidR="00DD228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NA SPRZEDAŻ NIERUCHOMOŚCI GRUNTOW</w:t>
      </w:r>
      <w:r w:rsidR="004748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YCH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STANOWIĄC</w:t>
      </w:r>
      <w:r w:rsidR="004748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YCH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WŁASNOŚĆ GMINY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OTWOCK</w:t>
      </w:r>
    </w:p>
    <w:p w:rsidR="00B37ACD" w:rsidRPr="000A7F2B" w:rsidRDefault="00B37ACD" w:rsidP="00B37AC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Na podstawie art. 37, art. 38 ust. 1, art. 40, art. 41 i art. 70 ustawy z dnia 21 sierpnia 1997 r. </w:t>
      </w:r>
      <w:r w:rsidRPr="000A7F2B">
        <w:rPr>
          <w:rFonts w:ascii="Garamond" w:eastAsia="Times New Roman" w:hAnsi="Garamond" w:cs="Times New Roman"/>
          <w:lang w:eastAsia="pl-PL"/>
        </w:rPr>
        <w:t>o gospodarce nieruchomościami (</w:t>
      </w:r>
      <w:proofErr w:type="spellStart"/>
      <w:r w:rsidRPr="000A7F2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0A7F2B">
        <w:rPr>
          <w:rFonts w:ascii="Garamond" w:eastAsia="Times New Roman" w:hAnsi="Garamond" w:cs="Times New Roman"/>
          <w:lang w:eastAsia="pl-PL"/>
        </w:rPr>
        <w:t>. Dz. U. z 2021 r. poz. 1899</w:t>
      </w:r>
      <w:r>
        <w:rPr>
          <w:rFonts w:ascii="Garamond" w:eastAsia="Times New Roman" w:hAnsi="Garamond" w:cs="Times New Roman"/>
          <w:lang w:eastAsia="pl-PL"/>
        </w:rPr>
        <w:t>,</w:t>
      </w:r>
      <w:r w:rsidRPr="000A7F2B">
        <w:rPr>
          <w:rFonts w:ascii="Garamond" w:eastAsia="Times New Roman" w:hAnsi="Garamond" w:cs="Times New Roman"/>
          <w:lang w:eastAsia="pl-PL"/>
        </w:rPr>
        <w:t xml:space="preserve"> ze zm.), rozporządzenia Rady Ministrów z dnia </w:t>
      </w:r>
      <w:r>
        <w:rPr>
          <w:rFonts w:ascii="Garamond" w:eastAsia="Times New Roman" w:hAnsi="Garamond" w:cs="Times New Roman"/>
          <w:lang w:eastAsia="pl-PL"/>
        </w:rPr>
        <w:br/>
      </w:r>
      <w:r w:rsidRPr="000A7F2B">
        <w:rPr>
          <w:rFonts w:ascii="Garamond" w:eastAsia="Times New Roman" w:hAnsi="Garamond" w:cs="Times New Roman"/>
          <w:lang w:eastAsia="pl-PL"/>
        </w:rPr>
        <w:t xml:space="preserve">14 września 2004 r. w sprawie </w:t>
      </w:r>
      <w:r>
        <w:rPr>
          <w:rFonts w:ascii="Garamond" w:eastAsia="Times New Roman" w:hAnsi="Garamond" w:cs="Times New Roman"/>
          <w:lang w:eastAsia="pl-PL"/>
        </w:rPr>
        <w:t xml:space="preserve">sposobu </w:t>
      </w:r>
      <w:r w:rsidRPr="000A7F2B">
        <w:rPr>
          <w:rFonts w:ascii="Garamond" w:eastAsia="Times New Roman" w:hAnsi="Garamond" w:cs="Times New Roman"/>
          <w:lang w:eastAsia="pl-PL"/>
        </w:rPr>
        <w:t xml:space="preserve">i trybu przeprowadzania przetargów </w:t>
      </w:r>
      <w:r>
        <w:rPr>
          <w:rFonts w:ascii="Garamond" w:eastAsia="Times New Roman" w:hAnsi="Garamond" w:cs="Times New Roman"/>
          <w:lang w:eastAsia="pl-PL"/>
        </w:rPr>
        <w:t xml:space="preserve">oraz rokowań </w:t>
      </w:r>
      <w:r w:rsidRPr="000A7F2B">
        <w:rPr>
          <w:rFonts w:ascii="Garamond" w:eastAsia="Times New Roman" w:hAnsi="Garamond" w:cs="Times New Roman"/>
          <w:lang w:eastAsia="pl-PL"/>
        </w:rPr>
        <w:t>na zbycie nieruchomości (</w:t>
      </w:r>
      <w:proofErr w:type="spellStart"/>
      <w:r w:rsidRPr="000A7F2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0A7F2B">
        <w:rPr>
          <w:rFonts w:ascii="Garamond" w:eastAsia="Times New Roman" w:hAnsi="Garamond" w:cs="Times New Roman"/>
          <w:lang w:eastAsia="pl-PL"/>
        </w:rPr>
        <w:t>. Dz. U. z 20</w:t>
      </w:r>
      <w:r>
        <w:rPr>
          <w:rFonts w:ascii="Garamond" w:eastAsia="Times New Roman" w:hAnsi="Garamond" w:cs="Times New Roman"/>
          <w:lang w:eastAsia="pl-PL"/>
        </w:rPr>
        <w:t>21</w:t>
      </w:r>
      <w:r w:rsidRPr="000A7F2B">
        <w:rPr>
          <w:rFonts w:ascii="Garamond" w:eastAsia="Times New Roman" w:hAnsi="Garamond" w:cs="Times New Roman"/>
          <w:lang w:eastAsia="pl-PL"/>
        </w:rPr>
        <w:t xml:space="preserve"> r. poz. </w:t>
      </w:r>
      <w:r>
        <w:rPr>
          <w:rFonts w:ascii="Garamond" w:eastAsia="Times New Roman" w:hAnsi="Garamond" w:cs="Times New Roman"/>
          <w:lang w:eastAsia="pl-PL"/>
        </w:rPr>
        <w:t>2213</w:t>
      </w:r>
      <w:r w:rsidRPr="000A7F2B">
        <w:rPr>
          <w:rFonts w:ascii="Garamond" w:eastAsia="Times New Roman" w:hAnsi="Garamond" w:cs="Times New Roman"/>
          <w:lang w:eastAsia="pl-PL"/>
        </w:rPr>
        <w:t>) oraz Uchwały Rady Miasta Nr L</w:t>
      </w:r>
      <w:r>
        <w:rPr>
          <w:rFonts w:ascii="Garamond" w:eastAsia="Times New Roman" w:hAnsi="Garamond" w:cs="Times New Roman"/>
          <w:lang w:eastAsia="pl-PL"/>
        </w:rPr>
        <w:t>X</w:t>
      </w:r>
      <w:r w:rsidRPr="000A7F2B">
        <w:rPr>
          <w:rFonts w:ascii="Garamond" w:eastAsia="Times New Roman" w:hAnsi="Garamond" w:cs="Times New Roman"/>
          <w:lang w:eastAsia="pl-PL"/>
        </w:rPr>
        <w:t>IX/</w:t>
      </w:r>
      <w:r>
        <w:rPr>
          <w:rFonts w:ascii="Garamond" w:eastAsia="Times New Roman" w:hAnsi="Garamond" w:cs="Times New Roman"/>
          <w:lang w:eastAsia="pl-PL"/>
        </w:rPr>
        <w:t>765</w:t>
      </w:r>
      <w:r w:rsidRPr="000A7F2B">
        <w:rPr>
          <w:rFonts w:ascii="Garamond" w:eastAsia="Times New Roman" w:hAnsi="Garamond" w:cs="Times New Roman"/>
          <w:lang w:eastAsia="pl-PL"/>
        </w:rPr>
        <w:t xml:space="preserve">/22 z dnia </w:t>
      </w:r>
      <w:r>
        <w:rPr>
          <w:rFonts w:ascii="Garamond" w:eastAsia="Times New Roman" w:hAnsi="Garamond" w:cs="Times New Roman"/>
          <w:lang w:eastAsia="pl-PL"/>
        </w:rPr>
        <w:br/>
      </w:r>
      <w:r w:rsidRPr="000A7F2B">
        <w:rPr>
          <w:rFonts w:ascii="Garamond" w:eastAsia="Times New Roman" w:hAnsi="Garamond" w:cs="Times New Roman"/>
          <w:lang w:eastAsia="pl-PL"/>
        </w:rPr>
        <w:t>2</w:t>
      </w:r>
      <w:r>
        <w:rPr>
          <w:rFonts w:ascii="Garamond" w:eastAsia="Times New Roman" w:hAnsi="Garamond" w:cs="Times New Roman"/>
          <w:lang w:eastAsia="pl-PL"/>
        </w:rPr>
        <w:t>7</w:t>
      </w:r>
      <w:r w:rsidRPr="000A7F2B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września </w:t>
      </w:r>
      <w:r w:rsidRPr="000A7F2B">
        <w:rPr>
          <w:rFonts w:ascii="Garamond" w:eastAsia="Times New Roman" w:hAnsi="Garamond" w:cs="Times New Roman"/>
          <w:lang w:eastAsia="pl-PL"/>
        </w:rPr>
        <w:t xml:space="preserve"> 2022 r. w sprawie wyrażenia zgody na sprzedaż nieruchomości gruntowej, stanowiącej własność gminy Otwock, Prezydent Miasta Otwocka, ogłasza ustny przetarg nieogranicz</w:t>
      </w:r>
      <w:r>
        <w:rPr>
          <w:rFonts w:ascii="Garamond" w:eastAsia="Times New Roman" w:hAnsi="Garamond" w:cs="Times New Roman"/>
          <w:lang w:eastAsia="pl-PL"/>
        </w:rPr>
        <w:t>ony na sprzedaż niżej opisan</w:t>
      </w:r>
      <w:r w:rsidR="00474879">
        <w:rPr>
          <w:rFonts w:ascii="Garamond" w:eastAsia="Times New Roman" w:hAnsi="Garamond" w:cs="Times New Roman"/>
          <w:lang w:eastAsia="pl-PL"/>
        </w:rPr>
        <w:t>ych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0A7F2B">
        <w:rPr>
          <w:rFonts w:ascii="Garamond" w:eastAsia="Times New Roman" w:hAnsi="Garamond" w:cs="Times New Roman"/>
          <w:lang w:eastAsia="pl-PL"/>
        </w:rPr>
        <w:t>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B37ACD" w:rsidRPr="00EF3BC9" w:rsidTr="004A415D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ACD" w:rsidRPr="00EF3BC9" w:rsidRDefault="00B37ACD" w:rsidP="004A415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B37ACD" w:rsidRPr="00EF3BC9" w:rsidRDefault="00B37ACD" w:rsidP="00B37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ACD" w:rsidRPr="00EF3BC9" w:rsidRDefault="00B37ACD" w:rsidP="004A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ACD" w:rsidRPr="00EF3BC9" w:rsidRDefault="00B37ACD" w:rsidP="004A41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B37ACD" w:rsidRPr="00EF3BC9" w:rsidRDefault="00B37ACD" w:rsidP="004A41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ACD" w:rsidRPr="00EF3BC9" w:rsidRDefault="00B37ACD" w:rsidP="004A415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</w:t>
            </w:r>
            <w:r w:rsidR="00852C22"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księg</w:t>
            </w:r>
            <w:r w:rsidR="00852C2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i wieczystej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ACD" w:rsidRPr="00EF3BC9" w:rsidRDefault="00B37ACD" w:rsidP="004A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B37ACD" w:rsidRPr="00EF3BC9" w:rsidRDefault="00B37ACD" w:rsidP="004A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ACD" w:rsidRPr="00EF3BC9" w:rsidRDefault="00B37ACD" w:rsidP="004A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ACD" w:rsidRPr="00EF3BC9" w:rsidRDefault="00B37ACD" w:rsidP="004A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B37ACD" w:rsidRPr="00EF3BC9" w:rsidRDefault="00B37ACD" w:rsidP="004A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3B7F88" w:rsidRPr="00EF3BC9" w:rsidTr="003B7F88">
        <w:trPr>
          <w:cantSplit/>
          <w:trHeight w:val="766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4A415D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B37ACD">
            <w:pPr>
              <w:widowControl w:val="0"/>
              <w:tabs>
                <w:tab w:val="left" w:pos="272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7F88" w:rsidRPr="00EF3BC9" w:rsidRDefault="003B7F88" w:rsidP="0049244B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4A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,</w:t>
            </w:r>
          </w:p>
          <w:p w:rsidR="003B7F88" w:rsidRPr="00EF3BC9" w:rsidRDefault="003B7F88" w:rsidP="00E7259A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Tadeusza       ul. Sułkowskiego</w:t>
            </w:r>
          </w:p>
          <w:p w:rsidR="003B7F88" w:rsidRDefault="003B7F88" w:rsidP="00DD22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492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4A41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4A41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1 501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7F88" w:rsidRPr="00EF3BC9" w:rsidRDefault="003B7F88" w:rsidP="004A415D">
            <w:pPr>
              <w:keepNext/>
              <w:widowControl w:val="0"/>
              <w:autoSpaceDE w:val="0"/>
              <w:autoSpaceDN w:val="0"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Default="003B7F88" w:rsidP="00D958D7">
            <w:pPr>
              <w:keepNext/>
              <w:widowControl w:val="0"/>
              <w:autoSpaceDE w:val="0"/>
              <w:autoSpaceDN w:val="0"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BC7C8C" w:rsidRDefault="003B7F88" w:rsidP="00DD2288">
            <w:pPr>
              <w:keepNext/>
              <w:widowControl w:val="0"/>
              <w:autoSpaceDE w:val="0"/>
              <w:autoSpaceDN w:val="0"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0202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4A415D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B90D92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489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5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4A415D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B90D92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0 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Default="003B7F88" w:rsidP="00B90D92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B90D92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zł</w:t>
            </w:r>
          </w:p>
        </w:tc>
      </w:tr>
      <w:tr w:rsidR="003B7F88" w:rsidRPr="00EF3BC9" w:rsidTr="003B7F88">
        <w:trPr>
          <w:cantSplit/>
          <w:trHeight w:val="83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   28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492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Default="003B7F88" w:rsidP="00DD228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DD228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1 50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DD2288">
            <w:pPr>
              <w:keepNext/>
              <w:widowControl w:val="0"/>
              <w:autoSpaceDE w:val="0"/>
              <w:autoSpaceDN w:val="0"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489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0 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88" w:rsidRPr="00EF3BC9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B7F88" w:rsidRPr="00EF3BC9" w:rsidRDefault="003B7F88" w:rsidP="00DD2288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zł</w:t>
            </w:r>
          </w:p>
        </w:tc>
      </w:tr>
    </w:tbl>
    <w:p w:rsidR="00B37ACD" w:rsidRPr="00EF3BC9" w:rsidRDefault="00B37ACD" w:rsidP="00B37AC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EF3BC9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B37ACD" w:rsidRPr="00EF3BC9" w:rsidRDefault="00B37ACD" w:rsidP="00B37AC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Przetarg</w:t>
      </w:r>
      <w:r w:rsidR="00E7259A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i odbędą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się w dniu </w:t>
      </w:r>
      <w:r w:rsidR="0069698D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9 marca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2023 r. </w:t>
      </w:r>
      <w:r w:rsidR="00E7259A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kolejno 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 godz. 11.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0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0</w:t>
      </w:r>
      <w:r w:rsidR="00E7259A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i</w:t>
      </w:r>
      <w:r w:rsidR="003B7F88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o</w:t>
      </w:r>
      <w:r w:rsidR="00E7259A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godz. 11.30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</w:t>
      </w:r>
      <w:r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 xml:space="preserve">edzibie Urzędu Miasta Otwocka, </w:t>
      </w:r>
      <w:r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ul. Armii Krajowej 5 bud. “A”, aula.</w:t>
      </w:r>
    </w:p>
    <w:p w:rsidR="00B37ACD" w:rsidRPr="00EF3BC9" w:rsidRDefault="00B37ACD" w:rsidP="00B37A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EF3BC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 w:rsidR="004844E5" w:rsidRPr="004844E5">
        <w:rPr>
          <w:rFonts w:ascii="Garamond" w:eastAsia="Times New Roman" w:hAnsi="Garamond" w:cs="Times New Roman"/>
          <w:b/>
          <w:sz w:val="24"/>
          <w:szCs w:val="24"/>
          <w:lang w:eastAsia="pl-PL"/>
        </w:rPr>
        <w:t>3 marca</w:t>
      </w:r>
      <w:r w:rsidRPr="00EF3B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202</w:t>
      </w:r>
      <w:r w:rsidR="004844E5"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Pr="00EF3B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Otwocka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Bank Spółdzielczy w Otwocku Nr 51800100052001000798750018 lub w kasie Urzędu. Za dokonanie wpłaty uważa się dzień wpływu środków pieniężnych na rachunek bankowy tutejszego Urzędu.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Wadium wpłacone przez osobę, która wygra przetarg zostaje zaliczone na poczet ceny nabycia. Wadium przepada, jeżeli wyłoniony w przetargu nab</w:t>
      </w:r>
      <w:bookmarkStart w:id="0" w:name="_GoBack"/>
      <w:bookmarkEnd w:id="0"/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ywca uchyli się od zawarcia umowy przeniesienia własności. Oferentom, którzy przetargu nie wygrali, wadium zwraca się niezwłocznie po odwołaniu lub zamknięciu przetargu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Termin do złożenia wniosku przez osoby, którym przysługiwało pierwszeństwo w nabyciu nieruchomości na podstawie art. 34 ust. 1 pkt 1 i 2 ustawy z dnia 21 sierpnia 1997 r. o gospodarce nieruchomościami upłynął w dniu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E7259A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27</w:t>
      </w:r>
      <w:r w:rsidR="004844E5" w:rsidRPr="004844E5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 grudnia</w:t>
      </w:r>
      <w:r w:rsidRPr="00D444CF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 2022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 roku.</w:t>
      </w:r>
    </w:p>
    <w:p w:rsidR="00B37ACD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Przedmiotem sprzedaży 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są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n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iezabudowan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działki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kształcie zbliżonym do prostokąta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Teren płaski, porośnięty drzewostanem sosnowym i krzewami.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Objęt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miejscowym planem zagospodarowan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ia przestrzennego, zlokalizowane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 terenie oznaczonym na rysunku planu symbolem </w:t>
      </w:r>
      <w:r w:rsidR="004844E5" w:rsidRPr="004844E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21</w:t>
      </w:r>
      <w:r w:rsidRPr="001A26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MN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- tereny zabudowy mieszkaniowej jednorodzinnej w formie wolnostojącej na działkach z drzewostanem o charakterze leśnym z zachowaniem maksymalnej intensywności zabudowy - 0,</w:t>
      </w:r>
      <w:r w:rsidR="00AD5CF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3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oraz minimalnym udziałem procentowym powierzchni biologicznie czynnej </w:t>
      </w:r>
      <w:r w:rsidR="00AD5CF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75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% powierzchni działki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budowlanej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Na rysunku planu wskazana jest strefa ograniczeń sytuowania zabudowy od granicy lasu oraz linia zabudowy od ulic </w:t>
      </w:r>
      <w:r w:rsidR="00122B4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Tadeusza 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Sułkowskiego</w:t>
      </w:r>
      <w:r w:rsidR="00492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49244B" w:rsidRPr="00EF3BC9" w:rsidRDefault="0049244B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 działkach znajdują się komórki i inne</w:t>
      </w:r>
      <w:r w:rsidR="00E7259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3B7F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obiekty gospodarcze oraz ogrodzenie do rozbiórki na koszt nabywców. </w:t>
      </w:r>
    </w:p>
    <w:p w:rsidR="00B37ACD" w:rsidRPr="009010A0" w:rsidRDefault="00B37ACD" w:rsidP="00B37A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Zgodnie z zapisami 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rejestr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ewidencji gruntów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działk</w:t>
      </w:r>
      <w:r w:rsidR="00DD22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stanowi</w:t>
      </w:r>
      <w:r w:rsidR="00DD22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ą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użytek gruntowy „</w:t>
      </w:r>
      <w:r w:rsidR="00DD22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B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” </w:t>
      </w:r>
      <w:r w:rsidR="00DD22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DD22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tereny mieszkaniowe, „Bp” –</w:t>
      </w:r>
      <w:r w:rsidR="00E7259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zurbanizowane</w:t>
      </w:r>
      <w:r w:rsidR="00DD22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tereny </w:t>
      </w:r>
      <w:r w:rsidR="00E7259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niezabudowane lub w trakcie zabudowy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</w:p>
    <w:p w:rsidR="00B37ACD" w:rsidRPr="00EF3BC9" w:rsidRDefault="00DD2288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Działki p</w:t>
      </w:r>
      <w:r w:rsidR="00B37AC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osiada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ją</w:t>
      </w:r>
      <w:r w:rsidR="00B37AC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bezpośredni dostęp do dr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óg </w:t>
      </w:r>
      <w:r w:rsidR="00B37AC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publiczn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ych</w:t>
      </w:r>
      <w:r w:rsidR="00B37AC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ul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ic  Tadeusza i Sułkowskiego</w:t>
      </w:r>
      <w:r w:rsidR="00B37AC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 w:rsidR="00B37ACD"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Obsługa komunikacyjna zbywanego terenu musi być uzgodniona z zarządcą drogi, który wydaje zgodę na budowę zjazdu w drodze decyzji administracyjnej, zgodnie z art. 29 ust. 1 ustawy z dnia </w:t>
      </w:r>
      <w:r w:rsidR="00B37AC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          </w:t>
      </w:r>
      <w:r w:rsidR="00B37ACD"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21 marca 1985 </w:t>
      </w:r>
      <w:r w:rsidR="00B37AC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r. </w:t>
      </w:r>
      <w:r w:rsidR="00B37ACD"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 drogach publicznych. Budowę zjazdu na własny koszt, bez prawa roszczeń do sprzedającego wykonuje nabywca nieruchomości.  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Ewentualne usunięcie przez przyszłego nabywcę drzew znajdujących się na nieruchomości, może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nastąpić zgodnie z przepisami ustaw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y z dnia 16 kwietnia 2004 r. o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ochronie przyrody. 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powiatowym z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asobie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eodezyjnym 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artograficznym przebieg podziemnych mediów. 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B37ACD" w:rsidRPr="00EF3BC9" w:rsidRDefault="00B37ACD" w:rsidP="003B7F8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B37ACD" w:rsidRPr="00EF3BC9" w:rsidRDefault="00B37ACD" w:rsidP="00B37AC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liwiające określenie tożsamości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oraz zdolności do uczestnictwa w przetargu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 w szczególności:</w:t>
      </w:r>
    </w:p>
    <w:p w:rsidR="00B37ACD" w:rsidRPr="00EF3BC9" w:rsidRDefault="00B37ACD" w:rsidP="00B37AC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a gdy działa pełnomocnik, konieczne jest przedłożenie pełnomocnictwa w formie aktu notarialnego;</w:t>
      </w:r>
    </w:p>
    <w:p w:rsidR="00B37ACD" w:rsidRPr="00EF3BC9" w:rsidRDefault="00B37ACD" w:rsidP="00B37AC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B37ACD" w:rsidRPr="00EF3BC9" w:rsidRDefault="00B37ACD" w:rsidP="00B37AC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B37ACD" w:rsidRPr="00EF3BC9" w:rsidRDefault="00B37ACD" w:rsidP="00B37AC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(w rozumieniu art. 3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pkt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2 ustawy z dnia 24 marca 1920 r. o nabywaniu nieruchomości przez cudzoziemców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(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 z 2021 r. poz. 2354,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ze zm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B37ACD" w:rsidRPr="00EF3BC9" w:rsidRDefault="00B37ACD" w:rsidP="00B37ACD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B37ACD" w:rsidRPr="00EF3BC9" w:rsidRDefault="00B37ACD" w:rsidP="00B37AC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B37ACD" w:rsidRPr="00EF3BC9" w:rsidRDefault="00B37ACD" w:rsidP="00B37AC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B37ACD" w:rsidRPr="00EF3BC9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49244B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Ogłoszenie o przetargu 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wywieszono w siedzibie Urzędu, 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opublikowano 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 prasie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internetowej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, 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 Biuletynie Informacji Publicznej Urzędu Miasta Otwocka</w:t>
      </w:r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6" w:history="1">
        <w:r w:rsidRPr="00EF3BC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r w:rsidR="0049244B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="0049244B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facebooku.</w:t>
      </w:r>
    </w:p>
    <w:p w:rsidR="00B37ACD" w:rsidRPr="0049244B" w:rsidRDefault="00B37ACD" w:rsidP="00B37ACD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</w:pPr>
      <w:proofErr w:type="spellEnd"/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</w:t>
      </w:r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12.</w:t>
      </w:r>
      <w:r w:rsidR="0049244B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29</w:t>
      </w:r>
    </w:p>
    <w:p w:rsidR="00CF604E" w:rsidRDefault="00AE77E2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CD"/>
    <w:rsid w:val="00122B4C"/>
    <w:rsid w:val="003B7F88"/>
    <w:rsid w:val="00474879"/>
    <w:rsid w:val="004844E5"/>
    <w:rsid w:val="0049244B"/>
    <w:rsid w:val="0069698D"/>
    <w:rsid w:val="007B7530"/>
    <w:rsid w:val="00852C22"/>
    <w:rsid w:val="00AD5CF8"/>
    <w:rsid w:val="00AE77E2"/>
    <w:rsid w:val="00B37ACD"/>
    <w:rsid w:val="00B90D92"/>
    <w:rsid w:val="00D958D7"/>
    <w:rsid w:val="00DD2288"/>
    <w:rsid w:val="00E7259A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5637-EF04-4FD1-A21F-8C5F293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B118-FC82-43B2-A522-065037D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cp:lastPrinted>2022-12-29T14:30:00Z</cp:lastPrinted>
  <dcterms:created xsi:type="dcterms:W3CDTF">2022-12-29T08:46:00Z</dcterms:created>
  <dcterms:modified xsi:type="dcterms:W3CDTF">2022-12-29T15:05:00Z</dcterms:modified>
</cp:coreProperties>
</file>