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03" w:rsidRPr="00B93203" w:rsidRDefault="00B93203" w:rsidP="00B93203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Ogłoszenie nr 535177-N-2020 z dnia 2020-04-28 r.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Gmina Otwock: Przedmiotem zamówienia jest wykonanie dokumentacji projektowej i robót budowlanych polegających na budowie szkoły Podstawowej z oddziałami przedszkolnymi na terenie działek 22/2, 22/4, 22/11, 23 i 26 obręb 242 przy ul. Żeromskiego 235 w Otwocku metodą tradycyjną lub w systemie modułowym, w ramach zadania budżetowego pn.: „projekt i budowa szkoły podstawowej z oddziałami przedszkolnymi w Otwocku Wólce </w:t>
      </w:r>
      <w:proofErr w:type="spellStart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Mlądzkiej</w:t>
      </w:r>
      <w:proofErr w:type="spellEnd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” w procedurze „zaprojektuj i wybuduj”.</w:t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br/>
        <w:t>OGŁOSZENIE O ZAMÓWIENIU - Roboty budowlane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Zamieszczanie ogłoszenia: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 Zamieszczanie obowiązkowe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Ogłoszenie dotyczy: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 Zamówienia publicznego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Zamówienie dotyczy projektu lub programu współfinansowanego ze środków Unii Europejskiej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Nie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Nazwa projektu lub programu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Nie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Pzp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, nie mniejszy niż 30%, osób zatrudnionych przez zakłady pracy chronionej lub wykonawców albo ich jednostki (w %)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SEKCJA I: ZAMAWIAJĄCY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Postępowanie przeprowadza centralny zamawiający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Nie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Postępowanie przeprowadza podmiot, któremu zamawiający powierzył/powierzyli przeprowadzenie postępowania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Nie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Informacje na temat podmiotu któremu zamawiający powierzył/powierzyli prowadzenie postępowania: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Postępowanie jest przeprowadzane wspólnie przez zamawiających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Nie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Postępowanie jest przeprowadzane wspólnie z zamawiającymi z innych państw członkowskich Unii Europejskiej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Nie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Informacje dodatkowe: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I. 1) NAZWA I ADRES: 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Adres strony internetowej (URL): www.bip.otwock.pl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Adres profilu nabywcy: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I. 2) RODZAJ ZAMAWIAJĄCEGO: 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Administracja samorządowa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I.3) WSPÓLNE UDZIELANIE ZAMÓWIENIA </w:t>
      </w:r>
      <w:r w:rsidRPr="00B93203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(jeżeli dotyczy)</w:t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I.4) KOMUNIKACJA: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Nieograniczony, pełny i bezpośredni dostęp do dokumentów z postępowania można uzyskać pod adresem (URL)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Tak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www.bip.otwock.pl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Adres strony internetowej, na której zamieszczona będzie specyfikacja istotnych warunków zamówienia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Tak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www.bip.otwock.pl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Dostęp do dokumentów z postępowania jest ograniczony - więcej informacji można uzyskać pod adresem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Nie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Oferty lub wnioski o dopuszczenie do udziału w postępowaniu należy przesyłać: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Elektronicznie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Nie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adres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Dopuszczone jest przesłanie ofert lub wniosków o dopuszczenie do udziału w postępowaniu w inny sposób: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Nie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Inny sposób: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Wymagane jest przesłanie ofert lub wniosków o dopuszczenie do udziału w postępowaniu w inny sposób: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Tak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Inny sposób: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Adres: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Ofertę należy złożyć w siedzibie Zamawiającego - przy ul. Armii Krajowej 5 w Otwocku, kod 05-400, –budynek B, pok. nr 1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Komunikacja elektroniczna wymaga korzystania z narzędzi i urządzeń lub formatów plików, które nie są ogólnie dostępne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Nie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Nieograniczony, pełny, bezpośredni i bezpłatny dostęp do tych narzędzi można uzyskać pod adresem: (URL)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SEKCJA II: PRZEDMIOT ZAMÓWIENIA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II.1) Nazwa nadana zamówieniu przez zamawiającego: 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Przedmiotem zamówienia jest wykonanie dokumentacji projektowej i robót budowlanych polegających na budowie szkoły Podstawowej z oddziałami przedszkolnymi na terenie działek 22/2, 22/4, 22/11, 23 i 26 obręb 242 przy ul. Żeromskiego 235 w Otwocku metodą tradycyjną lub w systemie modułowym, w ramach zadania budżetowego pn.: „projekt i budowa szkoły podstawowej z oddziałami przedszkolnymi w Otwocku Wólce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Mlądzkiej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” w procedurze „zaprojektuj i wybuduj”.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Numer referencyjny: 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WZP.271.19.2020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Przed wszczęciem postępowania o udzielenie zamówienia przeprowadzono dialog techniczny</w:t>
      </w:r>
    </w:p>
    <w:p w:rsidR="00B93203" w:rsidRPr="00B93203" w:rsidRDefault="00B93203" w:rsidP="00B93203">
      <w:pPr>
        <w:spacing w:after="0" w:line="346" w:lineRule="atLeast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Nie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II.2) Rodzaj zamówienia: 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Roboty budowlane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II.3) Informacja o możliwości składania ofert częściowych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Zamówienie podzielone jest na części: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Nie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Oferty lub wnioski o dopuszczenie do udziału w postępowaniu można składać w odniesieniu do: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Zamawiający zastrzega sobie prawo do udzielenia łącznie następujących części lub grup części: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lastRenderedPageBreak/>
        <w:t>Maksymalna liczba części zamówienia, na które może zostać udzielone zamówienie jednemu wykonawcy: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II.4) Krótki opis przedmiotu zamówienia </w:t>
      </w:r>
      <w:r w:rsidRPr="00B93203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 )</w:t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a w przypadku partnerstwa innowacyjnego - określenie zapotrzebowania na innowacyjny produkt, usługę lub roboty budowlane: 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3.1. Zakres i opis przedmiotu zamówienia: 1) wykonanie mapy do celów projektowych, 2) wykonanie dokumentacji projektowej jako odrębnych opracowań, obejmującej następujące części: a) realizację nowej części szkolnej wraz z zapewnieniem ciągłości pracy szkoły istniejącej, w tym wykonanie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demontowalnego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(kontenerowego) łącznika z zapleczem sanitarno-szatniowym pomiędzy nowym budynkiem szkoły, a istniejącą sala gimnastyczną ( wg PFU) z kompleksową termomodernizacją i remontem (w tym wszystkie instalacje) istniejącej Sali gimnastycznej (bez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docieplania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stropodachu) oraz niezbędnymi dojściami i dojazdami. b) projekt przebudowy ul. Laskowej wraz ze zjazdami do posesji, odwodnieniem i usunięciem kolizji oraz parkingami od dz. ew. nr 8/10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obr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. 241 do skrzyżowania z ul. Żeromskiego (włącznie ze skrzyżowaniem). Długość ok. 200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mb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. c) budowy boiska wielofunkcyjnego wraz z docelowym zagospodarowaniem przyległego terenu. 3) bieżące konsultacje z Zamawiającym proponowanych rozwiązań, 4) wnoszenie zmian i uwag zgłaszanych przez Zamawiającego, 5) wykonanie docelowych koncepcji dokumentacji, 6) uzyskanie pisemnej akceptacji Zamawiającego dla Koncepcji, 7) uzyskanie pisemnej akceptacji Zamawiającego dla Projektów Budowlanych, 8) wykonanie kompletnych Projektów Budowlanych wraz z niezbędnymi przyłączami i zagospodarowaniem terenu oraz uzgodnieniami i opiniami, 9) uzyskanie ostatecznej decyzji o pozwoleniu na budowę lub zaświadczenia o nie wniesieniu sprzeciwu dla każdej z części zadania, 10) wykonanie kompletnych Projektów Wykonawczych dla wszystkich branż z uzgodnieniami i opiniami, kosztorysami inwestorskimi i przedmiarami robót i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STWiOR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oraz min.4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fotorealistyczne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wizualizacje dla budynku szkoły podstawowej nr 8, 11) wykonanie projektów branżowych ma obejmować odpowiednio, a) projekt architektoniczny, b) projekt konstrukcyjny, c)projekt sanitarny z uwzględnieniem: - projektu instalacji zimnej wody użytkowej, - projektu instalacji wodnej do celów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p.poż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., - projektu instalacji ciepłej wody użytkowej, - projektu instalacji kanalizacyjnej, - projektu instalacji centralnego ogrzewania, - projektu kotłowni na gaz ziemny, - projektu instalacji gazowej, - projektu wentylacji mechanicznej z rekuperacją, - innych projektów branży sanitarnej wynikających z przepisów prawa i przepisów odrębnych dla placówek oświatowych, d) projekt elektryczny z uwzględnieniem: - wewnętrznych linii zasilających, - instalacji oświetlenia ogólnego i ewakuacyjnego, - instalacji gniazd wtykowych i 1 fazowych ogólnego przeznaczenia, - instalacji technologicznych, - instalacji 3 fazowych, - instalacji telefonicznych, - instalacji domofonowej, - instalacji alarmowej, - instalacji monitoringu, - instalacji teleinformatycznej, - instalacji antenowej, - instalacji dzwonkowej, - instalacji połączeń wyrównawczych, - instalacji przeciwporażeniowej, - instalacji przeciwpożarowej, - instalacji odgromowej, - instalacji kontroli dostępu (KD), - instalacji przywoławczej, - innych projektów branży elektrycznej wynikających z przepisów prawa i przepisów odrębnych dla placówek oświatowych, e) projekt zagospodarowania terenu z uwzględnieniem: - projektu parkingów i chodników zewnętrznych, - projektu dojść i dojazdów wewnętrznych, - projektów placów zabaw z wyposażeniem, - projektów boiska o nawierzchni sztucznej z wyposażeniem i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piłkochwytami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oraz bieżni nawierzchni sztucznej ze skocznią i wyposażeniem, - projektu małej architektury, - projektu zieleni, -projektów 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 xml:space="preserve">przyłączy – elektroenergetycznych, wodociągowych, kanalizacyjnych, gazowych i telekomunikacyjnych, - projektu oświetlenia boiska i terenu, - projektu monitoringu zewnętrznego, - projektu zewnętrznej sieci wodociągowej terenu inwestycji i do podlewania, - projektu odwodnienia terenu, - innych projektów branżowych wynikających z przepisów prawa, f) projekt przebudowy ul. Laskowej wraz ze zjazdami do posesji, odwodnieniem i usunięciem kolizji od dz. ew. nr 8/10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obr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. 241 do skrzyżowania z ul. Żeromskiego (włącznie ze skrzyżowaniem ). Nawierzchnia z kostki betonowej Długość ok. 200 mb ( jako odrębne opracowanie).Dokumentacja powinna zawierać: • wykonanie dokumentacji projektowej – projektu budowlanego, • wykonanie dokumentacji wykonawczej – projektu wykonawczego, • opracowanie Specyfikacji Technicznej Wykonania i Odbioru Robót, • wykonanie kosztorysu inwestorskiego i przedmiaru robót, • wykonanie wraz z niezbędnymi uzgodnieniami projektu stałej organizacji ruchu, • uzyskanie dokumentu zezwalającego na realizację zadania (pozwolenia lub zaświadczenia o nie wniesieniu sprzeciwu), • wykonawca jest zobowiązany do pozyskania we własnym zakresie niezbędnych do wykonania zadania, • Wykonawca podejmuje się dokonać wszelkich, wymaganych przepisami prawa uzgodnień i zatwierdzeń oraz wykonać opracowania konieczne do realizacji zadania. 12) Projekty budowlane i wykonawcze oraz specyfikacje techniczne obejmują realizację kompletnych części „pod klucz” bez wyposażenia ruchomego. 13) Wykonawca jest zobowiązany do pozyskania we własnym zakresie niezbędnych do wykonania zadania materiałów i dokumentów oraz aktualizacji warunków technicznych lub ich uzyskania. 14) Wykonawca podejmuje się dokonać wszelkich, wymaganych przepisami prawa, uzgodnień i zatwierdzeń oraz wykonać opracowania konieczne do realizacji zadania i realizacji inwestycji. 15) Wykonawca zobowiązuje się do nieodpłatnego pełnienia nadzoru autorskiego nad realizacją robót wykonawczych na podstawie dokumentacji będącej przedmiotem niniejszego zadania, a w szczególności: a) uczestniczyć w naradach koordynacyjnych w trakcie realizacji inwestycji realizowanej na podstawie dokumentacji, b) wizytować budowę na zaproszenie Zamawiającego, c) dokonywać na bieżąco niezbędnych uzupełnień i nanoszenia zmian w dokumentacji wynikłych w trakcie realizacji inwestycji, wykonywać rysunki zamienne w terminie wskazanym przez Zamawiającego po uprzednim zawiadomieniu Wykonawcy pocztą elektroniczną. 16) W ramach pełnienia nadzoru autorskiego Wykonawca zobowiązuje się również do osobistego stawiennictwa na budowie lub w siedzibie Zamawiającego w celu pilnego rozwiązania zaistniałych problemów wynikających ze sprawowania nadzoru autorskiego z zachowaniem czasu reakcji zadeklarowanego w ofercie. Powiadomienie Wykonawcy nastąpi drogą elektroniczną. 17) Wykonawca zobowiązuje się do wykonania i dostarczenia Zamawiającemu: a) Kompletnej koncepcji całego zamierzenia budowlanego, b) kompletnego, Wstępnego Projektu Budowlanego przygotowanego na bazie Programu Funkcjonalno - Użytkowego wraz z niezbędnymi przyłączami i zagospodarowaniem terenu dla całego zadania celem weryfikacji przez Zamawiającego w 2 egzemplarzach w wersji papierowej oraz 4 płyty CD zawierające wersję elektroniczną, c) kompletnego, wielobranżowego Ostatecznego Projektu Budowlanego wraz z niezbędnymi przyłączami i zagospodarowaniem terenu oraz uzgodnieniami i opiniami dla całego zadania. • 2 egzemplarze oryginalne z pieczęciami Starostwa Powiatowego w wersji papierowej wraz z płytą CD zawierającą wersję elektroniczną, • 2 egzemplarze kopii projektów oryginalnych w wersji papierowej z potwierdzeniem za zgodność z oryginałem, d) ostatecznej decyzji o pozwoleniu na budowę dla całego zamierzenia budowlanego i ostatecznej decyzji o pozwoleniu na budowę ul. Laskowej lub zaświadczeniu o niewniesieniu sprzeciwu (przebudowa ulicy Laskowej), e) innych ostatecznych decyzji, opinii i opracowań jeśli takie będą niezbędne dla realizacji inwestycji, f) kompletnej, wstępnej 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 xml:space="preserve">dokumentacji projektowej obejmującej Projekty Wykonawcze wszystkich branż dla całego zamierzenia budowlanego wraz z kosztorysami inwestorskimi i przedmiarami robót oraz Specyfikacjami Technicznymi Wykonania i Odbioru Robót i standardy wykończenia wszystkich pomieszczeń celem weryfikacji przez Zamawiającego w 2 egzemplarzach w wersji papierowej oraz 4 płyty CD zawierające wersję elektroniczną, g) kompletnej, ostatecznej dokumentacji projektowej obejmującej Projekty Wykonawcze wszystkich branż dla całego zamierzenia budowlanego wraz z kosztorysami inwestorskimi i przedmiarami robót oraz Specyfikacjami Technicznymi Wykonania i Odbioru Robót i standardy wykończenia wszystkich pomieszczeń, w 4 egzemplarzach w wersji papierowej oraz 4 płyty CD zawierające wersję elektroniczną i min.4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fotorealistycznymi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wizualizacjami, h) mapy do celów projektowych, warunków technicznych przyłączenia do sieci elektroenergetycznej, wodociągowej, kanalizacyjnej, gazowej oraz teletechnicznej, 18) Wykonawca zobowiązuje się do wykonania dokumentacji z uwzględnieniem podziału funkcjonalnego kompleksu na część szkolną i sportową uwzględniającą możliwość niezależnego funkcjonowania każdej części pod względem formalnym i funkcjonalnym oraz konieczności etapowania realizacji inwestycji na: a) I etap – realizacja nowej części szkolnej wraz z zapewnieniem ciągłości pracy szkoły istniejącej, w tym wykonanie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demontowalnego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(kontenerowego) łącznika z zapleczem sanitarno-szatniowym pomiędzy nowym budynkiem szkoły, a istniejącą sala gimnastyczną ( wg PFU) z kompleksową termomodernizacją i remontem (w tym wszystkie instalacje) istniejącej Sali gimnastycznej (bez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docieplania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stropodachu) oraz niezbędnymi dojściami i dojazdami. b) II etap – rozbiórka obiektów istniejących za wyjątkiem istniejącej sali gimnastycznej z uprzątnięciem i rekultywacją terenu w postaci trawnika, c) III etap – realizacja przebudowy ul. Laskowej. d) IV etap - realizacja boiska wielofunkcyjnego wraz z docelowym zagospodarowaniem przyległego terenu 19) Sprawowanie nie odpłatnie nadzoru autorskiego w trakcie realizowanych robót do podpisania protokołu końcowego odbioru robót. 20) Sporządzania co miesiąc raportu z wykonywanych czynności Nadzoru autorskiego. 21) opracowanie instrukcji bezpieczeństwa pożarowego obiektu i projekt oznakowania wewnętrznego obiektu pod względem bezpieczeństwa pożarowego, obejmujący także teren zewnętrzny, a w szczególności określający kierunek ewakuacji, rozmieszczenia sprzętu gaśniczego itp. 22) Informowanie Zamawiającego o przyjętych rozwiązaniach dotyczących elementów wyposażenia technologicznego obiektu, pod kątem ekonomiki przyszłej eksploatacji urządzeń, częstotliwości wymiany jak również kosztów zużycia mediów w okresie ich działania. 23) wykonanie robót budowlanych Etapu I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i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Etapu II wg dokumentacji stanowiącej przedmiot niniejszego zamówienia i objętej pozwoleniem na budowę wraz z zakupem i montażem niezbędnego wyposażenia stałego oraz uzyskaniem ostatecznej decyzji o pozwoleniu na użytkowanie wraz z ostatecznym rozliczeniem robót, w tym ostatecznego rozliczenia z ewentualnymi podwykonawcami. 24) Opis przedmiotu zamówienia określa PROGRAM FUNKCJONALNO-UŻYTKOWY, BUDOWA SZKOŁY PODSTAWOWEJ NUMER 8 W OTWOCKU, zwanym dalej PFU, opracowanym na zlecenie Urzędu Miasta Otwocka, przez biuro BARBARA FILIPOWSKA, B.V.F.K STUDIO, ul. ROZRYWKA 20/12, 31-419 KRAKÓW. 25) Wykonawca zobowiązany jest do opracowania dokumentacji projektowej określonej w programie funkcjonalno - użytkowym w tym projektu budowlanego, wykonawczego, specyfikacji technicznej wykonania i odbioru robót budowlanych, a także uzyskania stosownych decyzji administracyjnych, uzgodnień i opinii oraz wykonania robót budowlanych zgodnie z zaakceptowaną dokumentacją projektową i specyfikacją techniczną wykonania i odbioru robót budowlanych wraz z zakupem i montażem niezbędnego wyposażenia stałego. 26) Ponadto Wykonawca zobowiązany jest do: a) zabezpieczenia terenu robót, b) zapewnienia stałego nadzoru i kontroli prowadzonych robót, c) zapewnienia bieżącej obsługi 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wykonanych prac, d) organizacji zaplecza budowy, e) posiadania aktualnego ubezpieczenia OC, f) sprawowania nadzoru autorskiego zgodnie z odrębnymi przepisami, g) wykonania niezbędnych robót towarzyszących i czynności formalno-prawnych umożliwiających przekazanie wykonanych obiektów do eksploatacji - między innymi odbiorów technicznych, a także sporządzenia kompletnej dokumentacji powykonawczej z zaznaczeniem wprowadzonych zmian, h) wykonania wszystkich innych prac, w tym nieujętych zakresie i opisie przedmiotu zamówienia oraz prac towarzyszących i niezbędnych do prawidłowego wykonania przedmiotu zadania, w tym uporządkowania terenu w rejonie wykonywanych prac po ich zakończeniu, 27) Oferta przetargowa Wykonawcy stanowi integralną część umowy i przechowywana będzie w Wydziale Zamówień Publicznych oraz Wydziale Inwestycji. 28) Przedmiot zamówienia będzie wykonywany zgodnie z zasadami wiedzy technicznej i sztuki budowlanej, zgodnie z obowiązującymi przepisami, normami oraz na warunkach ustalonych z Wykonawcą na podstawie umowy.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II.5) Główny kod CPV: 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71000000-8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</w:tblGrid>
      <w:tr w:rsidR="00B93203" w:rsidRPr="00B93203" w:rsidTr="00B932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03" w:rsidRPr="00B93203" w:rsidRDefault="00B93203" w:rsidP="00B93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203">
              <w:rPr>
                <w:rFonts w:ascii="Calibri" w:eastAsia="Times New Roman" w:hAnsi="Calibri" w:cs="Calibri"/>
                <w:sz w:val="20"/>
                <w:szCs w:val="20"/>
              </w:rPr>
              <w:t>Kod CPV</w:t>
            </w:r>
          </w:p>
        </w:tc>
      </w:tr>
      <w:tr w:rsidR="00B93203" w:rsidRPr="00B93203" w:rsidTr="00B932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03" w:rsidRPr="00B93203" w:rsidRDefault="00B93203" w:rsidP="00B93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203">
              <w:rPr>
                <w:rFonts w:ascii="Calibri" w:eastAsia="Times New Roman" w:hAnsi="Calibri" w:cs="Calibri"/>
                <w:sz w:val="20"/>
                <w:szCs w:val="20"/>
              </w:rPr>
              <w:t>71420000-8</w:t>
            </w:r>
          </w:p>
        </w:tc>
      </w:tr>
      <w:tr w:rsidR="00B93203" w:rsidRPr="00B93203" w:rsidTr="00B932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03" w:rsidRPr="00B93203" w:rsidRDefault="00B93203" w:rsidP="00B93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203">
              <w:rPr>
                <w:rFonts w:ascii="Calibri" w:eastAsia="Times New Roman" w:hAnsi="Calibri" w:cs="Calibri"/>
                <w:sz w:val="20"/>
                <w:szCs w:val="20"/>
              </w:rPr>
              <w:t>71300000-1</w:t>
            </w:r>
          </w:p>
        </w:tc>
      </w:tr>
      <w:tr w:rsidR="00B93203" w:rsidRPr="00B93203" w:rsidTr="00B932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03" w:rsidRPr="00B93203" w:rsidRDefault="00B93203" w:rsidP="00B93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203">
              <w:rPr>
                <w:rFonts w:ascii="Calibri" w:eastAsia="Times New Roman" w:hAnsi="Calibri" w:cs="Calibri"/>
                <w:sz w:val="20"/>
                <w:szCs w:val="20"/>
              </w:rPr>
              <w:t>71320000-7</w:t>
            </w:r>
          </w:p>
        </w:tc>
      </w:tr>
      <w:tr w:rsidR="00B93203" w:rsidRPr="00B93203" w:rsidTr="00B932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03" w:rsidRPr="00B93203" w:rsidRDefault="00B93203" w:rsidP="00B93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203">
              <w:rPr>
                <w:rFonts w:ascii="Calibri" w:eastAsia="Times New Roman" w:hAnsi="Calibri" w:cs="Calibri"/>
                <w:sz w:val="20"/>
                <w:szCs w:val="20"/>
              </w:rPr>
              <w:t>71200000-0</w:t>
            </w:r>
          </w:p>
        </w:tc>
      </w:tr>
      <w:tr w:rsidR="00B93203" w:rsidRPr="00B93203" w:rsidTr="00B932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03" w:rsidRPr="00B93203" w:rsidRDefault="00B93203" w:rsidP="00B93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203">
              <w:rPr>
                <w:rFonts w:ascii="Calibri" w:eastAsia="Times New Roman" w:hAnsi="Calibri" w:cs="Calibri"/>
                <w:sz w:val="20"/>
                <w:szCs w:val="20"/>
              </w:rPr>
              <w:t>71220000-6</w:t>
            </w:r>
          </w:p>
        </w:tc>
      </w:tr>
      <w:tr w:rsidR="00B93203" w:rsidRPr="00B93203" w:rsidTr="00B932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03" w:rsidRPr="00B93203" w:rsidRDefault="00B93203" w:rsidP="00B93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203">
              <w:rPr>
                <w:rFonts w:ascii="Calibri" w:eastAsia="Times New Roman" w:hAnsi="Calibri" w:cs="Calibri"/>
                <w:sz w:val="20"/>
                <w:szCs w:val="20"/>
              </w:rPr>
              <w:t>45214210-5</w:t>
            </w:r>
          </w:p>
        </w:tc>
      </w:tr>
      <w:tr w:rsidR="00B93203" w:rsidRPr="00B93203" w:rsidTr="00B932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03" w:rsidRPr="00B93203" w:rsidRDefault="00B93203" w:rsidP="00B93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203">
              <w:rPr>
                <w:rFonts w:ascii="Calibri" w:eastAsia="Times New Roman" w:hAnsi="Calibri" w:cs="Calibri"/>
                <w:sz w:val="20"/>
                <w:szCs w:val="20"/>
              </w:rPr>
              <w:t>45000000-7</w:t>
            </w:r>
          </w:p>
        </w:tc>
      </w:tr>
      <w:tr w:rsidR="00B93203" w:rsidRPr="00B93203" w:rsidTr="00B932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03" w:rsidRPr="00B93203" w:rsidRDefault="00B93203" w:rsidP="00B93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203">
              <w:rPr>
                <w:rFonts w:ascii="Calibri" w:eastAsia="Times New Roman" w:hAnsi="Calibri" w:cs="Calibri"/>
                <w:sz w:val="20"/>
                <w:szCs w:val="20"/>
              </w:rPr>
              <w:t>45111200-0</w:t>
            </w:r>
          </w:p>
        </w:tc>
      </w:tr>
    </w:tbl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II.6) Całkowita wartość zamówienia </w:t>
      </w:r>
      <w:r w:rsidRPr="00B93203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(jeżeli zamawiający podaje informacje o wartości zamówienia)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Wartość bez VAT: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Waluta: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II.7) Czy przewiduje się udzielenie zamówień, o których mowa w art. 67 ust. 1 </w:t>
      </w:r>
      <w:proofErr w:type="spellStart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pkt</w:t>
      </w:r>
      <w:proofErr w:type="spellEnd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6 i 7 lub w art. 134 ust. 6 </w:t>
      </w:r>
      <w:proofErr w:type="spellStart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pkt</w:t>
      </w:r>
      <w:proofErr w:type="spellEnd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3 ustawy </w:t>
      </w:r>
      <w:proofErr w:type="spellStart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Pzp</w:t>
      </w:r>
      <w:proofErr w:type="spellEnd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 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Tak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pkt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6 lub w art. 134 ust. 6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pkt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3 ustawy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Pzp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: Zamawiający przewiduje możliwość udzielenia zamówień, o których mowa w art. 67 ust. 1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pkt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6o wartości do 1 500 000,00 PLN netto, polegających na powtórzeniu podobnych prac zgodnych z przedmiotem zamówienia – których zakres został określony w III punkcie SIWZ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tj.w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zakresie polegającym na powtórzeniu podobnych rodzajowo prac zgodnych z przedmiotem zamówienia podstawowego, w tym pozostających w zgodności z podstawowym zamierzeniem budowlanym oraz związanym bezpośrednio przez identyfikację zamówienia z realizacją podstawowego zamówienia, na warunkach- w zakresie odnoszącym się, tożsamych z warunkami zamówienia podstawowego (w zakresie 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odnoszącym się)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miesiącach:   </w:t>
      </w:r>
      <w:r w:rsidRPr="00B93203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 lub </w:t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dniach: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lub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data rozpoczęcia: 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B93203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 lub </w:t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zakończenia: 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2021-07-31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II.9) Informacje dodatkowe: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SEKCJA III: INFORMACJE O CHARAKTERZE PRAWNYM, EKONOMICZNYM, FINANSOWYM I TECHNICZNYM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III.1) WARUNKI UDZIAŁU W POSTĘPOWANIU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III.1.1) Kompetencje lub uprawnienia do prowadzenia określonej działalności zawodowej, o ile wynika to z odrębnych przepisów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Określenie warunków: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Informacje dodatkowe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III.1.2) Sytuacja finansowa lub ekonomiczna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Określenie warunków: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Informacje dodatkowe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III.1.3) Zdolność techniczna lub zawodowa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 xml:space="preserve">Określenie warunków:  Warunek zostanie uznany za spełniony, jeżeli Wykonawca wykaże, że dysponuje / będzie dysponował następującymi osobami posiadającymi: - Uprawnienia budowlane w specjalności architektonicznej bez ograniczeń uprawniające do projektowania - min.1 osoba w charakterze głównego projektanta – doświadczenie min. 3 lata, min 1 osoba w charakterze projektanta sprawdzającego- doświadczenie min. 5 lat. - Uprawnienia budowlane w specjalności konstrukcyjno-budowlanej bez ograniczeń uprawniające do projektowania konstrukcji obiektu - min.1 osoba w charakterze głównego projektanta – doświadczenie min. 3 lata, min 1 osoba w charakterze projektanta sprawdzającego- doświadczenie min. 5 lat. - Uprawnienia budowlane w specjalności instalacyjnej w zakresie sieci, instalacji i urządzeń cieplnych, wentylacyjnych, gazowych, wodociągowych i kanalizacyjnych bez ograniczeń uprawniające do projektowania obiektu budowlanego - min.1 osoba w charakterze głównego projektanta – doświadczenie min. 3 lata, min 1 osoba w charakterze projektanta sprawdzającego- doświadczenie min. 5 lat - Uprawnienia budowlane w specjalności instalacyjnej w zakresie sieci, instalacji i urządzeń elektrycznych i elektroenergetycznych bez ograniczeń uprawniające do projektowania obiektu budowlanego - min.1 osoba w charakterze głównego projektanta – doświadczenie min. 3 lata, min 1 osoba w charakterze projektanta sprawdzającego- doświadczenie min. 5 lat - Uprawnienia budowlane w specjalności inżynieryjnej drogowej bez ograniczeń uprawniające do projektowania obiektu budowlanego - min.1 osoba w charakterze głównego projektanta – doświadczenie min. 3 lata, min 1 osoba w charakterze projektanta sprawdzającego- doświadczenie min. 5 lat - Uprawnienia budowlane bez ograniczeń do kierowania robotami budowlanymi w specjalności architektonicznej- min. 1 osoba w charakterze Kierownika budowy. - Uprawnienia budowlane bez ograniczeń do kierowania robotami budowlanymi w specjalności konstrukcyjno-budowlanej- min. 1 osoba w charakterze Kierownika budowy. - Uprawnienia budowlane bez ograniczeń do kierowania robotami budowlanymi w specjalności telekomunikacyjnej- min. 1 osoba w charakterze Kierownika budowy. - Uprawnienia budowlane 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bez ograniczeń do kierowania robotami budowlanymi w specjalności instalacyjnej w zakresie sieci, instalacji i urządzeń cieplnych, wentylacyjnych, gazowych, wodociągowych i kanalizacyjnych- min. 1 osoba w charakterze kierownika budowy. - Uprawnienia budowlane do kierowania robotami budowlanymi w specjalności instalacyjnej w zakresie sieci, instalacji i urządzeń elektrycznych i elektroenergetycznych- min. 1 osoba w charakterze Kierownika budowy.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sym w:font="Symbol" w:char="F0D8"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Warunek zostanie uznany za spełniony, jeżeli Wykonawca wykaże, że w okresie ostatnich 5 lat przed upływem terminu składania ofert, a jeżeli okres prowadzenia działalności jest krótszy, w tym okresie wykonał (w technologii w zakresie której składa ofertę tj. tradycyjna lub modułowa) co najmniej 1 budynek z przeznaczeniem na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usługi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oświatowe lub kulturalne lub wychowawcze o powierzchni min. 1300 m2 w systemie „zaprojektuj i wybuduj” i co najmniej 2 budynki z przeznaczeniem na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usługi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oświatowe lub kulturalne lub wychowawcze o powierzchni min. 1300 m2. 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sym w:font="Symbol" w:char="F0D8"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Informacje dodatkowe: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III.2) PODSTAWY WYKLUCZENIA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III.2.1) Podstawy wykluczenia określone w art. 24 ust. 1 ustawy </w:t>
      </w:r>
      <w:proofErr w:type="spellStart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Pzp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Pzp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 Nie Zamawiający przewiduje następujące fakultatywne podstawy wykluczenia: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Oświadczenie o niepodleganiu wykluczeniu oraz spełnianiu warunków udziału w postępowaniu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Tak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Oświadczenie o spełnianiu kryteriów selekcji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Nie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III.5.1) W ZAKRESIE SPEŁNIANIA WARUNKÓW UDZIAŁU W POSTĘPOWANIU: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 xml:space="preserve">a) wykazu osób, skierowanych przez wykonawcę do realizacji zamówienia publicznego, w szczególności 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b) 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III.5.2) W ZAKRESIE KRYTERIÓW SELEKCJI: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III.7) INNE DOKUMENTY NIE WYMIENIONE W </w:t>
      </w:r>
      <w:proofErr w:type="spellStart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pkt</w:t>
      </w:r>
      <w:proofErr w:type="spellEnd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III.3) - III.6)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SEKCJA IV: PROCEDURA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IV.1) OPIS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IV.1.1) Tryb udzielenia zamówienia: 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Przetarg nieograniczony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IV.1.2) Zamawiający żąda wniesienia wadium: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Tak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Informacja na temat wadium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1. Każdy Wykonawca zobowiązany jest zabezpieczyć swą ofertę wadium w wysokości : 50 000,00 zł.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IV.1.3) Przewiduje się udzielenie zaliczek na poczet wykonania zamówienia: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Nie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Należy podać informacje na temat udzielania zaliczek: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IV.1.4) Wymaga się złożenia ofert w postaci katalogów elektronicznych lub dołączenia do ofert katalogów elektronicznych: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Nie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Dopuszcza się złożenie ofert w postaci katalogów elektronicznych lub dołączenia do ofert katalogów elektronicznych: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Nie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Informacje dodatkowe: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IV.1.5.) Wymaga się złożenia </w:t>
      </w:r>
      <w:proofErr w:type="spellStart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oferty</w:t>
      </w:r>
      <w:proofErr w:type="spellEnd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wariantowej: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Nie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 xml:space="preserve">Dopuszcza się złożenie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oferty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wariantowej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Nie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 xml:space="preserve">Złożenie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oferty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wariantowej dopuszcza się tylko z jednoczesnym złożeniem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oferty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zasadniczej: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Nie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IV.1.6) Przewidywana liczba wykonawców, którzy zostaną zaproszeni do udziału w postępowaniu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(przetarg ograniczony, negocjacje z ogłoszeniem, dialog konkurencyjny, partnerstwo innowacyjne)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Liczba wykonawców  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Przewidywana minimalna liczba wykonawców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Maksymalna liczba wykonawców  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Kryteria selekcji wykonawców: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IV.1.7) Informacje na temat umowy ramowej lub dynamicznego systemu zakupów: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Umowa ramowa będzie zawarta: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Czy przewiduje się ograniczenie liczby uczestników umowy ramowej: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Przewidziana maksymalna liczba uczestników umowy ramowej: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Informacje dodatkowe: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Zamówienie obejmuje ustanowienie dynamicznego systemu zakupów: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Adres strony internetowej, na której będą zamieszczone dodatkowe informacje dotyczące dynamicznego systemu zakupów: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Informacje dodatkowe: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W ramach umowy ramowej/dynamicznego systemu zakupów dopuszcza się złożenie ofert w formie katalogów elektronicznych: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IV.1.8) Aukcja elektroniczna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lastRenderedPageBreak/>
        <w:t>Przewidziane jest przeprowadzenie aukcji elektronicznej </w:t>
      </w:r>
      <w:r w:rsidRPr="00B93203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(przetarg nieograniczony, przetarg ograniczony, negocjacje z ogłoszeniem) 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Nie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Należy podać adres strony internetowej, na której aukcja będzie prowadzona: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Należy wskazać elementy, których wartości będą przedmiotem aukcji elektronicznej: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Przewiduje się ograniczenia co do przedstawionych wartości, wynikające z opisu przedmiotu zamówienia: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Informacje dotyczące przebiegu aukcji elektronicznej: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Wymagania dotyczące rejestracji i identyfikacji wykonawców w aukcji elektronicznej: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Informacje o liczbie etapów aukcji elektronicznej i czasie ich trwania: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Czas trwania: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Czy wykonawcy, którzy nie złożyli nowych postąpień, zostaną zakwalifikowani do następnego etapu: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Warunki zamknięcia aukcji elektronicznej: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IV.2) KRYTERIA OCENY OFERT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IV.2.1) Kryteria oceny ofert: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0"/>
        <w:gridCol w:w="839"/>
      </w:tblGrid>
      <w:tr w:rsidR="00B93203" w:rsidRPr="00B93203" w:rsidTr="00B932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03" w:rsidRPr="00B93203" w:rsidRDefault="00B93203" w:rsidP="00B93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203">
              <w:rPr>
                <w:rFonts w:ascii="Calibri" w:eastAsia="Times New Roman" w:hAnsi="Calibri" w:cs="Calibri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03" w:rsidRPr="00B93203" w:rsidRDefault="00B93203" w:rsidP="00B93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203">
              <w:rPr>
                <w:rFonts w:ascii="Calibri" w:eastAsia="Times New Roman" w:hAnsi="Calibri" w:cs="Calibri"/>
                <w:sz w:val="20"/>
                <w:szCs w:val="20"/>
              </w:rPr>
              <w:t>Znaczenie</w:t>
            </w:r>
          </w:p>
        </w:tc>
      </w:tr>
      <w:tr w:rsidR="00B93203" w:rsidRPr="00B93203" w:rsidTr="00B932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03" w:rsidRPr="00B93203" w:rsidRDefault="00B93203" w:rsidP="00B93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203">
              <w:rPr>
                <w:rFonts w:ascii="Calibri" w:eastAsia="Times New Roman" w:hAnsi="Calibri" w:cs="Calibri"/>
                <w:sz w:val="20"/>
                <w:szCs w:val="20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03" w:rsidRPr="00B93203" w:rsidRDefault="00B93203" w:rsidP="00B93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203">
              <w:rPr>
                <w:rFonts w:ascii="Calibri" w:eastAsia="Times New Roman" w:hAnsi="Calibri" w:cs="Calibri"/>
                <w:sz w:val="20"/>
                <w:szCs w:val="20"/>
              </w:rPr>
              <w:t>60,00</w:t>
            </w:r>
          </w:p>
        </w:tc>
      </w:tr>
      <w:tr w:rsidR="00B93203" w:rsidRPr="00B93203" w:rsidTr="00B932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03" w:rsidRPr="00B93203" w:rsidRDefault="00B93203" w:rsidP="00B93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203">
              <w:rPr>
                <w:rFonts w:ascii="Calibri" w:eastAsia="Times New Roman" w:hAnsi="Calibri" w:cs="Calibri"/>
                <w:sz w:val="20"/>
                <w:szCs w:val="20"/>
              </w:rPr>
              <w:t>Okres gwarancji i serwisowania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203" w:rsidRPr="00B93203" w:rsidRDefault="00B93203" w:rsidP="00B93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93203">
              <w:rPr>
                <w:rFonts w:ascii="Calibri" w:eastAsia="Times New Roman" w:hAnsi="Calibri" w:cs="Calibri"/>
                <w:sz w:val="20"/>
                <w:szCs w:val="20"/>
              </w:rPr>
              <w:t>40,00</w:t>
            </w:r>
          </w:p>
        </w:tc>
      </w:tr>
    </w:tbl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IV.2.3) Zastosowanie procedury, o której mowa w art. 24aa ust. 1 ustawy </w:t>
      </w:r>
      <w:proofErr w:type="spellStart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Pzp</w:t>
      </w:r>
      <w:proofErr w:type="spellEnd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(przetarg nieograniczony)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Tak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IV.3) Negocjacje z ogłoszeniem, dialog konkurencyjny, partnerstwo innowacyjne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IV.3.1) Informacje na temat negocjacji z ogłoszeniem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 xml:space="preserve">Minimalne wymagania, które muszą spełniać wszystkie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oferty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Przewidziane jest zastrzeżenie prawa do udzielenia zamówienia na podstawie ofert wstępnych bez przeprowadzenia negocjacji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Przewidziany jest podział negocjacji na etapy w celu ograniczenia liczby ofert: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Należy podać informacje na temat etapów negocjacji (w tym liczbę etapów):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br/>
        <w:t>Informacje dodatkowe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IV.3.2) Informacje na temat dialogu konkurencyjnego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Opis potrzeb i wymagań zamawiającego lub informacja o sposobie uzyskania tego opisu: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Wstępny harmonogram postępowania: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Podział dialogu na etapy w celu ograniczenia liczby rozwiązań: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Należy podać informacje na temat etapów dialogu: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Informacje dodatkowe: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IV.3.3) Informacje na temat partnerstwa innowacyjnego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 xml:space="preserve">Elementy opisu przedmiotu zamówienia definiujące minimalne wymagania, którym muszą odpowiadać wszystkie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oferty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Informacje dodatkowe: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IV.4) Licytacja elektroniczna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Adres strony internetowej, na której będzie prowadzona licytacja elektroniczna: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Adres strony internetowej, na której jest dostępny opis przedmiotu zamówienia w licytacji elektronicznej: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Sposób postępowania w toku licytacji elektronicznej, w tym określenie minimalnych wysokości postąpień: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Informacje o liczbie etapów licytacji elektronicznej i czasie ich trwania: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Czas trwania: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Wykonawcy, którzy nie złożyli nowych postąpień, zostaną zakwalifikowani do następnego etapu: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Termin składania wniosków o dopuszczenie do udziału w licytacji elektronicznej: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Data: godzina: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Termin otwarcia licytacji elektronicznej: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Termin i warunki zamknięcia licytacji elektronicznej: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Wymagania dotyczące zabezpieczenia należytego wykonania umowy: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Informacje dodatkowe: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IV.5) ZMIANA UMOWY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Przewiduje się istotne zmiany postanowień zawartej umowy w stosunku do treści </w:t>
      </w:r>
      <w:proofErr w:type="spellStart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oferty</w:t>
      </w:r>
      <w:proofErr w:type="spellEnd"/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na podstawie której dokonano wyboru wykonawcy: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 Tak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Należy wskazać zakres, charakter zmian oraz warunki wprowadzenia zmian: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 xml:space="preserve">1. Wszelkie zmiany i uzupełnienia treści niniejszej Umowy, wymagają formy pisemnej w postaci aneksu, pod rygorem nieważności. 2. Zamawiający przewiduje możliwość dokonania zmiany postanowień Umowy na podstawie art. 144 ust. 1 ustawy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Pzp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, w zakresie: 1) Zmiany terminu realizacji Przedmiotu Umowy w przypadku: a) konieczności przeprowadzenia dodatkowych badań w związku z odkryciem reliktów przeszłości o szczególnym znaczeniu kulturowym i naukowym w obrębie prowadzonych robót; b) wystąpienia robót dodatkowych, c) wstrzymania przez Zamawiającego lub inne służby nadzoru wykonywania robót z przyczyn niezależnych od Wykonawcy robót, d) wystąpienia nieprzewidzianych zdarzeń, w tym zdarzeń losowych, na które Strony niniejszej Umowy nie miały i nie mogły mieć wpływu lub przyczyn administracyjno- formalnych, e) działania siły wyższej w rozumieniu Kodeksu cywilnego, f) braku możliwości prowadzenia robót na skutek obiektywnych warunków klimatycznych, g) skrócenie terminu wykonania Przedmiotu umowy - na wniosek Wykonawcy; h) konieczność wykonania zamówień zamiennych. 2) Zmiany kierownika budowy , na wniosek Wykonawcy w przypadku: a) choroby lub innych zdarzeń losowych dotyczących kierownika budowy, b) nie wywiązywania się kierownika budowy/robót z obowiązków wynikających z Umowy, c) jeżeli zmiana kierownika budowy stanie się konieczna z jakichkolwiek przyczyn niezależnych od Wykonawcy (np. rezygnacji), 3) zmiany kierownika budowy na wniosek Zamawiającego w przypadku gdy nie wykonuje on swoich obowiązków wynikających z Umowy. 4) zmiany podwykonawców w przypadku wprowadzenia podwykonawcy, wprowadzenia nowego (kolejnego) podwykonawcy, rezygnacji podwykonawcy, zmiany wartości lub zakresu robót wykonywanych przez podwykonawcę. Jeżeli zmiana albo rezygnacja z podwykonawcy dotyczy podmiotu, na którego zasoby wykonawca powoływał się w celu wykazania spełniania warunków udziału w postępowaniu, o których mowa w art. 22a ust. 1, wykonawca jest obowiązany wykazać zamawiającemu, iż proponowany inny podwykonawca lub wykonawca samodzielnie spełnia je w stopniu nie mniejszym niż wymagany w trakcie postępowania o udzielenie zamówienia. 5) zmiany osób reprezentujących Wykonawcę, których konieczność wprowadzenia wynika ze zmian organizacyjnych, 6) zmian postanowień niniejszej Umowy będących następstwem zmiany przepisów powodujących konieczność zastosowania innych rozwiązań niż zakładano w opisie Przedmiotu Umowy, 7) zmiany technologii lub elementów Przedmiotu Umowy, których konieczność wprowadzenia wynika z okoliczności, których nie można było przewidzieć w chwili zawarcia niniejszej Umowy, 8) Konieczność zmiany umowy spowodowana jest okolicznościami, których Zamawiający działając z należytą starannością nie mógł przewidzieć i wartość zamówienia nie przekracza 50% wartości zamówienia określonej 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pierwotnie w umowie. 3. Wykonawca może przenieść wierzytelność z niniejszej Umowy dotyczącą zapłaty wynagrodzenia na rzecz osób trzecich, wyłącznie za uprzednią zgodą Zamawiającego wyrażoną na piśmie. 4. Wykonawca zobowiązany jest do pisemnego powiadomienia Zamawiającego o każdej groźbie opóźnienia robót. 5. Zmiany umowy wymagają formy pisemnej w postaci aneksu podpisanego przez strony pod rygorem nieważności.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IV.6) INFORMACJE ADMINISTRACYJNE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IV.6.1) Sposób udostępniania informacji o charakterze poufnym </w:t>
      </w:r>
      <w:r w:rsidRPr="00B93203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(jeżeli dotyczy):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Środki służące ochronie informacji o charakterze poufnym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IV.6.2) Termin składania ofert lub wniosków o dopuszczenie do udziału w postępowaniu: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Data: 2020-05-28, godzina: 10:00,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Nie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Wskazać powody: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 xml:space="preserve">Język lub języki, w jakich mogą być sporządzane </w:t>
      </w:r>
      <w:proofErr w:type="spellStart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>oferty</w:t>
      </w:r>
      <w:proofErr w:type="spellEnd"/>
      <w:r w:rsidRPr="00B93203">
        <w:rPr>
          <w:rFonts w:ascii="Calibri" w:eastAsia="Times New Roman" w:hAnsi="Calibri" w:cs="Calibri"/>
          <w:color w:val="000000"/>
          <w:sz w:val="20"/>
          <w:szCs w:val="20"/>
        </w:rPr>
        <w:t xml:space="preserve"> lub wnioski o dopuszczenie do udziału w postępowaniu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  <w:t>&gt;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IV.6.3) Termin związania ofertą: 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t>do: okres w dniach: 30 (od ostatecznego terminu składania ofert)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IV.6.5) Informacje dodatkowe:</w:t>
      </w:r>
      <w:r w:rsidRPr="00B93203">
        <w:rPr>
          <w:rFonts w:ascii="Calibri" w:eastAsia="Times New Roman" w:hAnsi="Calibri" w:cs="Calibri"/>
          <w:color w:val="000000"/>
          <w:sz w:val="20"/>
          <w:szCs w:val="20"/>
        </w:rPr>
        <w:br/>
      </w:r>
    </w:p>
    <w:p w:rsidR="00B93203" w:rsidRPr="00B93203" w:rsidRDefault="00B93203" w:rsidP="00B93203">
      <w:pPr>
        <w:spacing w:after="0" w:line="346" w:lineRule="atLeast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93203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ZAŁĄCZNIK I - INFORMACJE DOTYCZĄCE OFERT CZĘŚCIOWYCH</w:t>
      </w: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B93203" w:rsidRPr="00B93203" w:rsidRDefault="00B93203" w:rsidP="00B93203">
      <w:pPr>
        <w:spacing w:after="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B93203" w:rsidRPr="00B93203" w:rsidRDefault="00B93203" w:rsidP="00B93203">
      <w:pPr>
        <w:spacing w:after="270" w:line="346" w:lineRule="atLeast"/>
        <w:rPr>
          <w:rFonts w:ascii="Calibri" w:eastAsia="Times New Roman" w:hAnsi="Calibri" w:cs="Calibri"/>
          <w:color w:val="000000"/>
          <w:sz w:val="20"/>
          <w:szCs w:val="20"/>
        </w:rPr>
      </w:pPr>
    </w:p>
    <w:sectPr w:rsidR="00B93203" w:rsidRPr="00B9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93203"/>
    <w:rsid w:val="00B9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5317</Words>
  <Characters>31905</Characters>
  <Application>Microsoft Office Word</Application>
  <DocSecurity>0</DocSecurity>
  <Lines>265</Lines>
  <Paragraphs>74</Paragraphs>
  <ScaleCrop>false</ScaleCrop>
  <Company/>
  <LinksUpToDate>false</LinksUpToDate>
  <CharactersWithSpaces>37148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2020-04-28T11:20:00Z</dcterms:created>
  <dcterms:modified xsi:type="dcterms:W3CDTF">2020-04-28T11:20:00Z</dcterms:modified>
</cp:coreProperties>
</file>