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2"/>
        <w:gridCol w:w="3756"/>
        <w:gridCol w:w="1776"/>
      </w:tblGrid>
      <w:tr w:rsidR="00F92244" w:rsidTr="00F6660E">
        <w:tc>
          <w:tcPr>
            <w:tcW w:w="4892" w:type="dxa"/>
            <w:vAlign w:val="center"/>
          </w:tcPr>
          <w:p w:rsidR="00F92244" w:rsidRDefault="00F92244" w:rsidP="00F6660E">
            <w:pPr>
              <w:pStyle w:val="Nagwek"/>
              <w:jc w:val="center"/>
              <w:rPr>
                <w:rFonts w:ascii="Verdana" w:hAnsi="Verdana"/>
                <w:b/>
                <w:bCs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 xml:space="preserve">KARTA USŁUGI </w:t>
            </w:r>
          </w:p>
        </w:tc>
        <w:tc>
          <w:tcPr>
            <w:tcW w:w="3756" w:type="dxa"/>
          </w:tcPr>
          <w:p w:rsidR="00F92244" w:rsidRDefault="00F92244" w:rsidP="00F6660E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Urząd Miasta Otwocka</w:t>
            </w:r>
          </w:p>
          <w:p w:rsidR="00F92244" w:rsidRDefault="00F92244" w:rsidP="00F6660E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ul. Armii Krajowej 5</w:t>
            </w:r>
          </w:p>
          <w:p w:rsidR="00F92244" w:rsidRDefault="00F92244" w:rsidP="00F6660E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05-400 Otwock</w:t>
            </w:r>
          </w:p>
          <w:p w:rsidR="00F92244" w:rsidRDefault="00F92244" w:rsidP="00F6660E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 22 779 20 01 do 06</w:t>
            </w:r>
          </w:p>
          <w:p w:rsidR="00F92244" w:rsidRDefault="00F92244" w:rsidP="00F6660E">
            <w:pPr>
              <w:pStyle w:val="Nagwek"/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www.otwock.pl</w:t>
            </w:r>
          </w:p>
        </w:tc>
        <w:tc>
          <w:tcPr>
            <w:tcW w:w="1776" w:type="dxa"/>
            <w:vAlign w:val="center"/>
          </w:tcPr>
          <w:p w:rsidR="00F92244" w:rsidRDefault="00F92244" w:rsidP="00F6660E">
            <w:pPr>
              <w:pStyle w:val="Nagwek"/>
              <w:jc w:val="center"/>
            </w:pPr>
            <w:r w:rsidRPr="00F54211"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3.25pt" o:ole="">
                  <v:imagedata r:id="rId5" o:title=""/>
                </v:shape>
                <o:OLEObject Type="Embed" ProgID="CorelDRAW.Graphic.9" ShapeID="_x0000_i1025" DrawAspect="Content" ObjectID="_1642876321" r:id="rId6"/>
              </w:object>
            </w:r>
          </w:p>
        </w:tc>
      </w:tr>
      <w:tr w:rsidR="00F92244" w:rsidTr="00F6660E">
        <w:trPr>
          <w:cantSplit/>
          <w:trHeight w:val="659"/>
        </w:trPr>
        <w:tc>
          <w:tcPr>
            <w:tcW w:w="8648" w:type="dxa"/>
            <w:gridSpan w:val="2"/>
            <w:vAlign w:val="center"/>
          </w:tcPr>
          <w:p w:rsidR="00F92244" w:rsidRDefault="00F92244" w:rsidP="00F6660E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</w:rPr>
              <w:t>zgłoszenie POWROTU Z wyjazdu poza granice Rzeczypospolitej polskiej TRWAJĄCEGO DŁUŻEJ NIŻ 6 MIESIĘCY</w:t>
            </w:r>
          </w:p>
        </w:tc>
        <w:tc>
          <w:tcPr>
            <w:tcW w:w="1776" w:type="dxa"/>
            <w:vAlign w:val="center"/>
          </w:tcPr>
          <w:p w:rsidR="00F92244" w:rsidRDefault="00F92244" w:rsidP="00F92244">
            <w:pPr>
              <w:pStyle w:val="Nagwek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WOM-12</w:t>
            </w:r>
          </w:p>
        </w:tc>
      </w:tr>
      <w:tr w:rsidR="00F92244" w:rsidRPr="00D46E1F" w:rsidTr="00F666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62"/>
        </w:trPr>
        <w:tc>
          <w:tcPr>
            <w:tcW w:w="10424" w:type="dxa"/>
            <w:gridSpan w:val="3"/>
          </w:tcPr>
          <w:p w:rsidR="00F92244" w:rsidRPr="00B52703" w:rsidRDefault="00F92244" w:rsidP="00F6660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F92244" w:rsidRPr="00B52703" w:rsidRDefault="00F92244" w:rsidP="00F6660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Wypełniony formularz zgłoszenia powrotu z </w:t>
            </w:r>
            <w:r w:rsidRPr="00B52703">
              <w:rPr>
                <w:rFonts w:ascii="Verdana" w:hAnsi="Verdana"/>
                <w:bCs/>
                <w:sz w:val="20"/>
                <w:szCs w:val="20"/>
              </w:rPr>
              <w:t>wyjazdu poza granice Rzeczypospolitej Polskiej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trwającego dłużej niż 6 miesięcy</w:t>
            </w:r>
            <w:r w:rsidRPr="00B52703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:rsidR="00F92244" w:rsidRPr="00B52703" w:rsidRDefault="00F92244" w:rsidP="00F6660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F92244" w:rsidRPr="00B52703" w:rsidRDefault="00F92244" w:rsidP="00F6660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F92244" w:rsidRPr="00B52703" w:rsidRDefault="00F92244" w:rsidP="00F6660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 przypadku zgłoszenia wymeldowania przez pełnomocnika dodatkowo:</w:t>
            </w:r>
          </w:p>
          <w:p w:rsidR="00F92244" w:rsidRPr="00B52703" w:rsidRDefault="00F92244" w:rsidP="00F6660E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pisemne pełnomocnictwo do wymeldowania,</w:t>
            </w:r>
          </w:p>
          <w:p w:rsidR="00F92244" w:rsidRPr="00B52703" w:rsidRDefault="00F92244" w:rsidP="00F6660E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- dowód osobisty lub paszport pełnomocnika.</w:t>
            </w:r>
          </w:p>
          <w:p w:rsidR="00F92244" w:rsidRPr="00B52703" w:rsidRDefault="00F92244" w:rsidP="00F6660E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Opłaty</w:t>
            </w:r>
          </w:p>
          <w:p w:rsidR="00F92244" w:rsidRPr="00B52703" w:rsidRDefault="00F92244" w:rsidP="00F666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2703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F92244" w:rsidRPr="00B52703" w:rsidRDefault="00F92244" w:rsidP="00F666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17 zł – za wydanie zaświadczenie o wymeldowaniu, na wniosek osoby dokonującej wymeldowania.</w:t>
            </w:r>
          </w:p>
          <w:p w:rsidR="00F92244" w:rsidRPr="00B52703" w:rsidRDefault="00F92244" w:rsidP="00F666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F92244" w:rsidRPr="00B52703" w:rsidRDefault="00F92244" w:rsidP="00F666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F92244" w:rsidRPr="00B52703" w:rsidRDefault="00F92244" w:rsidP="00F666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F92244" w:rsidRPr="00B52703" w:rsidRDefault="00F92244" w:rsidP="00F666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2703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F92244" w:rsidRPr="00B52703" w:rsidRDefault="00F92244" w:rsidP="00F6660E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Termin załatwienia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Niezwłocznie, z chwilą przyjęcia zgłoszenia.</w:t>
            </w:r>
          </w:p>
          <w:p w:rsidR="00F92244" w:rsidRPr="00B52703" w:rsidRDefault="00F92244" w:rsidP="00F6660E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Tryb odwoławczy</w:t>
            </w:r>
          </w:p>
          <w:p w:rsidR="00F92244" w:rsidRPr="00B52703" w:rsidRDefault="00F92244" w:rsidP="00F6660E">
            <w:pPr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Brak, czynność materialno-techniczna.</w:t>
            </w:r>
          </w:p>
          <w:p w:rsidR="00F92244" w:rsidRPr="00B52703" w:rsidRDefault="00F92244" w:rsidP="00F6660E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B52703">
              <w:rPr>
                <w:sz w:val="20"/>
                <w:szCs w:val="20"/>
              </w:rPr>
              <w:t>Uwagi</w:t>
            </w:r>
          </w:p>
          <w:p w:rsidR="00E83F84" w:rsidRDefault="00F92244" w:rsidP="00F6660E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>Obywatel polski, który wyjechał poza granice Rzeczypospolitej Polskiej, bez zamiaru stałego pobytu na okres dłuży niż 6 miesięcy i zgłosił swój wyjazd,  jest obowiązany zgłosić również powrót.</w:t>
            </w:r>
          </w:p>
          <w:p w:rsidR="00E83F84" w:rsidRPr="00E83F84" w:rsidRDefault="00E83F84" w:rsidP="00F6660E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>Zgłoszenia powrotu należy dokonać w ciągu 30 dni od daty przybycia do miejsca pobytu stałego lub czasowego.</w:t>
            </w:r>
          </w:p>
          <w:p w:rsidR="00F92244" w:rsidRPr="00E83F84" w:rsidRDefault="00F92244" w:rsidP="00F6660E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83F84">
              <w:rPr>
                <w:rFonts w:ascii="Verdana" w:hAnsi="Verdana"/>
                <w:sz w:val="20"/>
                <w:szCs w:val="20"/>
              </w:rPr>
              <w:t xml:space="preserve">Zgłoszenia </w:t>
            </w:r>
            <w:r w:rsidR="00E83F84">
              <w:rPr>
                <w:rFonts w:ascii="Verdana" w:hAnsi="Verdana"/>
                <w:sz w:val="20"/>
                <w:szCs w:val="20"/>
              </w:rPr>
              <w:t xml:space="preserve">powrotu z wyjazdu </w:t>
            </w:r>
            <w:r w:rsidRPr="00E83F84">
              <w:rPr>
                <w:rFonts w:ascii="Verdana" w:hAnsi="Verdana"/>
                <w:sz w:val="20"/>
                <w:szCs w:val="20"/>
              </w:rPr>
              <w:t>poza granice RP można dokonać w formie pisemnej lub w formie dokumentu elektronicznego na formularzu umożliwiającym wprowadzenie danych do rejestru PESEL przez organ gminy, pod warunkiem otrzymania przez osobę urzędowego potwierdzenia odbioru. /</w:t>
            </w:r>
            <w:hyperlink r:id="rId7" w:history="1">
              <w:r w:rsidRPr="00E83F84">
                <w:rPr>
                  <w:rStyle w:val="Hipercze"/>
                  <w:rFonts w:ascii="Verdana" w:hAnsi="Verdana"/>
                  <w:color w:val="32709E"/>
                  <w:sz w:val="20"/>
                  <w:szCs w:val="20"/>
                  <w:shd w:val="clear" w:color="auto" w:fill="FFFFFF"/>
                </w:rPr>
                <w:t>http://epuap.gov.pl/wps/portal</w:t>
              </w:r>
            </w:hyperlink>
            <w:r w:rsidRPr="00E83F84">
              <w:rPr>
                <w:rFonts w:ascii="Verdana" w:hAnsi="Verdana"/>
                <w:color w:val="272725"/>
                <w:sz w:val="20"/>
                <w:szCs w:val="20"/>
                <w:shd w:val="clear" w:color="auto" w:fill="FFFFFF"/>
              </w:rPr>
              <w:t>/</w:t>
            </w:r>
          </w:p>
          <w:p w:rsidR="00F92244" w:rsidRPr="00B52703" w:rsidRDefault="00F92244" w:rsidP="00F6660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>Zgłoszenia</w:t>
            </w:r>
            <w:r w:rsidR="00E83F84">
              <w:rPr>
                <w:rFonts w:ascii="Verdana" w:hAnsi="Verdana"/>
                <w:sz w:val="20"/>
                <w:szCs w:val="20"/>
              </w:rPr>
              <w:t xml:space="preserve"> powrotu z</w:t>
            </w:r>
            <w:r w:rsidRPr="00B52703">
              <w:rPr>
                <w:rFonts w:ascii="Verdana" w:hAnsi="Verdana"/>
                <w:sz w:val="20"/>
                <w:szCs w:val="20"/>
              </w:rPr>
              <w:t xml:space="preserve"> wyjazdu poza granice RP można dopełnić przez pełnomocnika, legitymującego się pełnomocnictwem udzielonym w formie, o której mowa w art. 33 § 2 ustawy z dnia 14 czerwca 1960r. - Kodeks postępowania administracyjnego, po okazaniu przez pełnomocnika do wglądu jego dowodu osobistego lub paszportu. </w:t>
            </w:r>
          </w:p>
          <w:p w:rsidR="00F92244" w:rsidRPr="00B52703" w:rsidRDefault="00F92244" w:rsidP="00F6660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52703">
              <w:rPr>
                <w:rFonts w:ascii="Verdana" w:hAnsi="Verdana"/>
                <w:sz w:val="20"/>
                <w:szCs w:val="20"/>
              </w:rPr>
              <w:t xml:space="preserve">Za osobę nie posiadającą zdolności do czynności prawnych lub posiadającą ograniczoną zdolność do czynności prawnych, obowiązek meldunkowy wykonuje jej przedstawiciel ustawowy, opiekun prawny lub inna osoba sprawująca nad nią faktyczną opiekę w miejscu ich wspólnego pobytu. </w:t>
            </w:r>
          </w:p>
          <w:p w:rsidR="00F92244" w:rsidRPr="00D46E1F" w:rsidRDefault="00F92244" w:rsidP="00F6660E">
            <w:pPr>
              <w:pStyle w:val="Nagwek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46E1F">
              <w:rPr>
                <w:sz w:val="20"/>
                <w:szCs w:val="20"/>
              </w:rPr>
              <w:t>Podstawa prawna</w:t>
            </w:r>
          </w:p>
          <w:p w:rsidR="00F92244" w:rsidRPr="00D46E1F" w:rsidRDefault="00F92244" w:rsidP="00F6660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F92244" w:rsidRPr="00D46E1F" w:rsidRDefault="00F92244" w:rsidP="00F6660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92244" w:rsidRDefault="00F92244" w:rsidP="00F666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lastRenderedPageBreak/>
              <w:t>Ustawa z dnia 16 listopada 2006 r. o opłacie skarbowej.</w:t>
            </w:r>
          </w:p>
          <w:p w:rsidR="00F92244" w:rsidRPr="00C21E8C" w:rsidRDefault="00F92244" w:rsidP="00F666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92244" w:rsidRPr="0050494B" w:rsidRDefault="00F92244" w:rsidP="00F6660E">
            <w:pPr>
              <w:numPr>
                <w:ilvl w:val="0"/>
                <w:numId w:val="3"/>
              </w:numPr>
              <w:spacing w:before="60" w:beforeAutospacing="1" w:after="60" w:afterAutospacing="1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Rozporządzenie Ministra Spraw Wewnętrznych i Administracji z dnia 13 grudnia 2017r. w sprawie określenia wzorów i sposobu wypełniania formularzy stosowanych przy wykonywaniu obowiązku meldunkowego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92244" w:rsidRPr="00C21E8C" w:rsidRDefault="00F92244" w:rsidP="00F6660E">
            <w:pPr>
              <w:spacing w:before="60" w:beforeAutospacing="1" w:after="60" w:afterAutospacing="1"/>
              <w:ind w:left="720"/>
              <w:rPr>
                <w:b/>
                <w:sz w:val="20"/>
                <w:szCs w:val="20"/>
              </w:rPr>
            </w:pPr>
          </w:p>
          <w:p w:rsidR="00F92244" w:rsidRPr="00C21E8C" w:rsidRDefault="00F92244" w:rsidP="00F6660E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F92244" w:rsidRPr="00C21E8C" w:rsidRDefault="00F92244" w:rsidP="00F666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8" w:history="1">
              <w:r w:rsidRPr="00293DC1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92244" w:rsidRPr="00D46E1F" w:rsidRDefault="00F92244" w:rsidP="00E83F8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Wymeldowanie wyjazdu poza granice RP- </w:t>
            </w:r>
            <w:hyperlink r:id="rId9" w:history="1">
              <w:r w:rsidR="00E83F84">
                <w:rPr>
                  <w:rStyle w:val="Hipercze"/>
                </w:rPr>
                <w:t>https://www.gov.pl/web/gov/zglos-powrot-z-zagranicy</w:t>
              </w:r>
            </w:hyperlink>
          </w:p>
        </w:tc>
      </w:tr>
    </w:tbl>
    <w:p w:rsidR="00F92244" w:rsidRDefault="00F92244" w:rsidP="00F92244"/>
    <w:p w:rsidR="00F92244" w:rsidRDefault="00F92244" w:rsidP="00F92244"/>
    <w:p w:rsidR="00F92244" w:rsidRDefault="00F92244" w:rsidP="00F92244"/>
    <w:p w:rsidR="00F92244" w:rsidRDefault="00F92244" w:rsidP="00F92244"/>
    <w:p w:rsidR="0002199B" w:rsidRDefault="0002199B"/>
    <w:p w:rsidR="00F92244" w:rsidRDefault="00F92244"/>
    <w:p w:rsidR="001D68A2" w:rsidRDefault="001D68A2"/>
    <w:p w:rsidR="001D68A2" w:rsidRDefault="001D68A2"/>
    <w:p w:rsidR="001D68A2" w:rsidRDefault="001D68A2"/>
    <w:p w:rsidR="001D68A2" w:rsidRDefault="001D68A2"/>
    <w:p w:rsidR="001D68A2" w:rsidRDefault="001D68A2"/>
    <w:p w:rsidR="001D68A2" w:rsidRDefault="001D68A2"/>
    <w:p w:rsidR="00F92244" w:rsidRDefault="00F92244"/>
    <w:tbl>
      <w:tblPr>
        <w:tblW w:w="9640" w:type="dxa"/>
        <w:tblCellMar>
          <w:left w:w="70" w:type="dxa"/>
          <w:right w:w="70" w:type="dxa"/>
        </w:tblCellMar>
        <w:tblLook w:val="0000"/>
      </w:tblPr>
      <w:tblGrid>
        <w:gridCol w:w="3650"/>
        <w:gridCol w:w="1245"/>
        <w:gridCol w:w="1838"/>
        <w:gridCol w:w="2907"/>
      </w:tblGrid>
      <w:tr w:rsidR="00F92244" w:rsidRPr="00890D01" w:rsidTr="00F6660E">
        <w:tc>
          <w:tcPr>
            <w:tcW w:w="3650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DATA WPROWADZEN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IA</w:t>
            </w:r>
          </w:p>
        </w:tc>
        <w:tc>
          <w:tcPr>
            <w:tcW w:w="1245" w:type="dxa"/>
          </w:tcPr>
          <w:p w:rsidR="00F92244" w:rsidRPr="00890D01" w:rsidRDefault="00AD61C8" w:rsidP="00AD61C8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01</w:t>
            </w:r>
            <w:r w:rsidR="00F92244" w:rsidRPr="00890D01">
              <w:rPr>
                <w:rFonts w:ascii="Verdana" w:hAnsi="Verdana" w:cs="Verdana"/>
                <w:sz w:val="19"/>
                <w:szCs w:val="19"/>
              </w:rPr>
              <w:t>.</w:t>
            </w:r>
            <w:r>
              <w:rPr>
                <w:rFonts w:ascii="Verdana" w:hAnsi="Verdana" w:cs="Verdana"/>
                <w:sz w:val="19"/>
                <w:szCs w:val="19"/>
              </w:rPr>
              <w:t>02</w:t>
            </w:r>
            <w:r w:rsidR="00F92244" w:rsidRPr="00890D01">
              <w:rPr>
                <w:rFonts w:ascii="Verdana" w:hAnsi="Verdana" w:cs="Verdana"/>
                <w:sz w:val="19"/>
                <w:szCs w:val="19"/>
              </w:rPr>
              <w:t>.20</w:t>
            </w:r>
            <w:r>
              <w:rPr>
                <w:rFonts w:ascii="Verdana" w:hAnsi="Verdana" w:cs="Verdana"/>
                <w:sz w:val="19"/>
                <w:szCs w:val="19"/>
              </w:rPr>
              <w:t>20</w:t>
            </w:r>
            <w:bookmarkStart w:id="0" w:name="_GoBack"/>
            <w:bookmarkEnd w:id="0"/>
            <w:r w:rsidR="00F92244" w:rsidRPr="00890D01"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1838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OPRACOWAŁ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907" w:type="dxa"/>
          </w:tcPr>
          <w:p w:rsidR="00F92244" w:rsidRPr="00890D01" w:rsidRDefault="00F92244" w:rsidP="00F6660E">
            <w:pPr>
              <w:pStyle w:val="Stopka"/>
              <w:rPr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Bożena Kałowska</w:t>
            </w:r>
          </w:p>
        </w:tc>
      </w:tr>
      <w:tr w:rsidR="00F92244" w:rsidRPr="00890D01" w:rsidTr="00F6660E">
        <w:tc>
          <w:tcPr>
            <w:tcW w:w="3650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 w:rsidRPr="00890D01">
              <w:rPr>
                <w:rFonts w:ascii="Verdana" w:hAnsi="Verdana" w:cs="Verdana"/>
                <w:sz w:val="19"/>
                <w:szCs w:val="19"/>
              </w:rPr>
              <w:t>DATA OSTATNIEJ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A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KTUALIZACJI</w:t>
            </w:r>
          </w:p>
        </w:tc>
        <w:tc>
          <w:tcPr>
            <w:tcW w:w="1245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01.02.2020</w:t>
            </w:r>
          </w:p>
        </w:tc>
        <w:tc>
          <w:tcPr>
            <w:tcW w:w="1838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="00F04F5A">
              <w:rPr>
                <w:rFonts w:ascii="Verdana" w:hAnsi="Verdana" w:cs="Verdana"/>
                <w:sz w:val="19"/>
                <w:szCs w:val="19"/>
              </w:rPr>
              <w:t>SPRAWDZIŁ i</w:t>
            </w:r>
          </w:p>
        </w:tc>
        <w:tc>
          <w:tcPr>
            <w:tcW w:w="2907" w:type="dxa"/>
          </w:tcPr>
          <w:p w:rsidR="00F92244" w:rsidRPr="00890D01" w:rsidRDefault="00F92244" w:rsidP="00F6660E">
            <w:pPr>
              <w:pStyle w:val="Stopka"/>
              <w:rPr>
                <w:sz w:val="19"/>
                <w:szCs w:val="19"/>
              </w:rPr>
            </w:pPr>
          </w:p>
        </w:tc>
      </w:tr>
      <w:tr w:rsidR="00F92244" w:rsidRPr="00890D01" w:rsidTr="00F6660E">
        <w:tc>
          <w:tcPr>
            <w:tcW w:w="3650" w:type="dxa"/>
          </w:tcPr>
          <w:p w:rsidR="00F92244" w:rsidRPr="00890D01" w:rsidRDefault="00F92244" w:rsidP="00F6660E">
            <w:pPr>
              <w:pStyle w:val="Stopka"/>
              <w:snapToGrid w:val="0"/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245" w:type="dxa"/>
          </w:tcPr>
          <w:p w:rsidR="00F92244" w:rsidRPr="00890D01" w:rsidRDefault="00F92244" w:rsidP="00F6660E">
            <w:pPr>
              <w:pStyle w:val="Stopka"/>
              <w:snapToGrid w:val="0"/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838" w:type="dxa"/>
          </w:tcPr>
          <w:p w:rsidR="00F92244" w:rsidRPr="00890D01" w:rsidRDefault="00F92244" w:rsidP="00F6660E">
            <w:pPr>
              <w:pStyle w:val="Stopka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Pr="00890D01">
              <w:rPr>
                <w:rFonts w:ascii="Verdana" w:hAnsi="Verdana" w:cs="Verdana"/>
                <w:sz w:val="19"/>
                <w:szCs w:val="19"/>
              </w:rPr>
              <w:t>ZATWIERDZIŁ</w:t>
            </w:r>
          </w:p>
        </w:tc>
        <w:tc>
          <w:tcPr>
            <w:tcW w:w="2907" w:type="dxa"/>
          </w:tcPr>
          <w:p w:rsidR="00F92244" w:rsidRPr="00890D01" w:rsidRDefault="00F92244" w:rsidP="00F6660E">
            <w:pPr>
              <w:pStyle w:val="Stopka"/>
              <w:rPr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Piotr Bartoszewski</w:t>
            </w:r>
          </w:p>
        </w:tc>
      </w:tr>
    </w:tbl>
    <w:p w:rsidR="00F92244" w:rsidRPr="00836492" w:rsidRDefault="00F92244" w:rsidP="00F92244">
      <w:pPr>
        <w:pStyle w:val="Stopka"/>
      </w:pPr>
    </w:p>
    <w:p w:rsidR="00F92244" w:rsidRDefault="00F92244"/>
    <w:sectPr w:rsidR="00F92244" w:rsidSect="00BC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05A"/>
    <w:multiLevelType w:val="hybridMultilevel"/>
    <w:tmpl w:val="501C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1B2"/>
    <w:multiLevelType w:val="hybridMultilevel"/>
    <w:tmpl w:val="97B68732"/>
    <w:lvl w:ilvl="0" w:tplc="134C8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3A51786"/>
    <w:multiLevelType w:val="hybridMultilevel"/>
    <w:tmpl w:val="80C2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D3B2A"/>
    <w:multiLevelType w:val="hybridMultilevel"/>
    <w:tmpl w:val="0FBA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2244"/>
    <w:rsid w:val="0002199B"/>
    <w:rsid w:val="0011413D"/>
    <w:rsid w:val="001D68A2"/>
    <w:rsid w:val="00460C42"/>
    <w:rsid w:val="005E71AD"/>
    <w:rsid w:val="008F4977"/>
    <w:rsid w:val="00A33590"/>
    <w:rsid w:val="00AD61C8"/>
    <w:rsid w:val="00BC66AC"/>
    <w:rsid w:val="00E83F84"/>
    <w:rsid w:val="00F04F5A"/>
    <w:rsid w:val="00F9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2244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2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9224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22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2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92244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rsid w:val="00F92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obowiazek-meldunk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glos-powrot-z-zagra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2020-02-09T19:35:00Z</dcterms:created>
  <dcterms:modified xsi:type="dcterms:W3CDTF">2020-02-10T20:46:00Z</dcterms:modified>
</cp:coreProperties>
</file>