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B4477F" w:rsidRPr="00D46E1F" w:rsidTr="00CF10AC">
        <w:trPr>
          <w:trHeight w:val="10904"/>
        </w:trPr>
        <w:tc>
          <w:tcPr>
            <w:tcW w:w="10207" w:type="dxa"/>
          </w:tcPr>
          <w:p w:rsidR="00B4477F" w:rsidRPr="00D46E1F" w:rsidRDefault="00B4477F" w:rsidP="007C310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bCs/>
                <w:sz w:val="20"/>
                <w:szCs w:val="20"/>
              </w:rPr>
              <w:t>Wymagane wnioski</w:t>
            </w:r>
          </w:p>
          <w:p w:rsidR="00B4477F" w:rsidRPr="00D46E1F" w:rsidRDefault="00B4477F" w:rsidP="007C310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Cs/>
                <w:sz w:val="20"/>
                <w:szCs w:val="20"/>
              </w:rPr>
              <w:t xml:space="preserve">Wypełniony formularz zgłoszenia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wymeldowania z </w:t>
            </w:r>
            <w:r w:rsidRPr="00D46E1F">
              <w:rPr>
                <w:rFonts w:ascii="Verdana" w:hAnsi="Verdana"/>
                <w:bCs/>
                <w:sz w:val="20"/>
                <w:szCs w:val="20"/>
              </w:rPr>
              <w:t xml:space="preserve">pobytu stałego  lub czasowego. </w:t>
            </w:r>
          </w:p>
          <w:p w:rsidR="00B4477F" w:rsidRPr="00D46E1F" w:rsidRDefault="00B4477F" w:rsidP="007C310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bCs/>
                <w:sz w:val="20"/>
                <w:szCs w:val="20"/>
              </w:rPr>
              <w:t>Wymagane załączniki – do wglądu</w:t>
            </w:r>
          </w:p>
          <w:p w:rsidR="00B4477F" w:rsidRPr="00D46E1F" w:rsidRDefault="00B4477F" w:rsidP="007C3107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 w:cs="Arial"/>
                <w:sz w:val="20"/>
                <w:szCs w:val="20"/>
              </w:rPr>
              <w:t>Dowód osobisty lub ważny paszport.</w:t>
            </w:r>
          </w:p>
          <w:p w:rsidR="00B4477F" w:rsidRPr="00D46E1F" w:rsidRDefault="00B4477F" w:rsidP="007C3107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przypadku zgłoszenia wymeldowania przez pełnomocnika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 dodatkowo:</w:t>
            </w:r>
          </w:p>
          <w:p w:rsidR="00B4477F" w:rsidRPr="00D46E1F" w:rsidRDefault="00B4477F" w:rsidP="007C3107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- pisemne pełnomo</w:t>
            </w:r>
            <w:r>
              <w:rPr>
                <w:rFonts w:ascii="Verdana" w:hAnsi="Verdana"/>
                <w:sz w:val="20"/>
                <w:szCs w:val="20"/>
              </w:rPr>
              <w:t>cnictwo do wy</w:t>
            </w:r>
            <w:r w:rsidRPr="00D46E1F">
              <w:rPr>
                <w:rFonts w:ascii="Verdana" w:hAnsi="Verdana"/>
                <w:sz w:val="20"/>
                <w:szCs w:val="20"/>
              </w:rPr>
              <w:t>meldowania,</w:t>
            </w:r>
          </w:p>
          <w:p w:rsidR="00B4477F" w:rsidRPr="00D46E1F" w:rsidRDefault="00B4477F" w:rsidP="007C3107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- dowód osobisty lub</w:t>
            </w:r>
            <w:r>
              <w:rPr>
                <w:rFonts w:ascii="Verdana" w:hAnsi="Verdana"/>
                <w:sz w:val="20"/>
                <w:szCs w:val="20"/>
              </w:rPr>
              <w:t xml:space="preserve"> paszport pełnomocnika</w:t>
            </w:r>
            <w:r w:rsidRPr="00D46E1F">
              <w:rPr>
                <w:rFonts w:ascii="Verdana" w:hAnsi="Verdana"/>
                <w:sz w:val="20"/>
                <w:szCs w:val="20"/>
              </w:rPr>
              <w:t>.</w:t>
            </w:r>
          </w:p>
          <w:p w:rsidR="00B4477F" w:rsidRPr="00D46E1F" w:rsidRDefault="00B4477F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Opłaty</w:t>
            </w:r>
          </w:p>
          <w:p w:rsidR="00B4477F" w:rsidRPr="00D46E1F" w:rsidRDefault="00B4477F" w:rsidP="007C310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6E1F">
              <w:rPr>
                <w:rFonts w:ascii="Verdana" w:hAnsi="Verdana" w:cs="Arial"/>
                <w:sz w:val="20"/>
                <w:szCs w:val="20"/>
              </w:rPr>
              <w:t>Nie podlega opłacie.</w:t>
            </w:r>
          </w:p>
          <w:p w:rsidR="00B4477F" w:rsidRPr="00D46E1F" w:rsidRDefault="00B4477F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17 zł</w:t>
            </w:r>
            <w:r>
              <w:rPr>
                <w:rFonts w:ascii="Verdana" w:hAnsi="Verdana"/>
                <w:sz w:val="20"/>
                <w:szCs w:val="20"/>
              </w:rPr>
              <w:t xml:space="preserve"> – za wydanie zaświadczenie o wy</w:t>
            </w:r>
            <w:r w:rsidRPr="00D46E1F">
              <w:rPr>
                <w:rFonts w:ascii="Verdana" w:hAnsi="Verdana"/>
                <w:sz w:val="20"/>
                <w:szCs w:val="20"/>
              </w:rPr>
              <w:t>meldowaniu</w:t>
            </w:r>
            <w:r>
              <w:rPr>
                <w:rFonts w:ascii="Verdana" w:hAnsi="Verdana"/>
                <w:sz w:val="20"/>
                <w:szCs w:val="20"/>
              </w:rPr>
              <w:t>, na wniosek osoby dokonującej wymeldowania</w:t>
            </w:r>
            <w:r w:rsidRPr="00D46E1F">
              <w:rPr>
                <w:rFonts w:ascii="Verdana" w:hAnsi="Verdana"/>
                <w:sz w:val="20"/>
                <w:szCs w:val="20"/>
              </w:rPr>
              <w:t>.</w:t>
            </w:r>
          </w:p>
          <w:p w:rsidR="00B4477F" w:rsidRPr="00D46E1F" w:rsidRDefault="00B4477F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Opłatę uiszcza się w kasie urzędu Bud. B lub na rachunek Urzędu Miasta Otwocka nr:</w:t>
            </w:r>
          </w:p>
          <w:p w:rsidR="00B4477F" w:rsidRPr="00D46E1F" w:rsidRDefault="00B4477F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89 8001 0005 2001 0007 9875 0013.</w:t>
            </w:r>
          </w:p>
          <w:p w:rsidR="00B4477F" w:rsidRPr="00D46E1F" w:rsidRDefault="00B4477F" w:rsidP="007C31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Miejsce złożenia i odbioru</w:t>
            </w:r>
          </w:p>
          <w:p w:rsidR="00B4477F" w:rsidRPr="00D46E1F" w:rsidRDefault="00B4477F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 xml:space="preserve">Wydział Obsługi Mieszkańca i Podmiotów Gospodarczych </w:t>
            </w:r>
          </w:p>
          <w:p w:rsidR="00B4477F" w:rsidRPr="00D46E1F" w:rsidRDefault="00B4477F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 xml:space="preserve">Pn. 8.00-18.00, </w:t>
            </w:r>
            <w:proofErr w:type="spellStart"/>
            <w:r w:rsidRPr="00D46E1F">
              <w:rPr>
                <w:rFonts w:ascii="Verdana" w:hAnsi="Verdana"/>
                <w:sz w:val="20"/>
                <w:szCs w:val="20"/>
              </w:rPr>
              <w:t>Wt</w:t>
            </w:r>
            <w:proofErr w:type="spellEnd"/>
            <w:r w:rsidRPr="00D46E1F">
              <w:rPr>
                <w:rFonts w:ascii="Verdana" w:hAnsi="Verdana"/>
                <w:sz w:val="20"/>
                <w:szCs w:val="20"/>
              </w:rPr>
              <w:t xml:space="preserve">., </w:t>
            </w:r>
            <w:proofErr w:type="spellStart"/>
            <w:r w:rsidRPr="00D46E1F">
              <w:rPr>
                <w:rFonts w:ascii="Verdana" w:hAnsi="Verdana"/>
                <w:sz w:val="20"/>
                <w:szCs w:val="20"/>
              </w:rPr>
              <w:t>Śr</w:t>
            </w:r>
            <w:proofErr w:type="spellEnd"/>
            <w:r w:rsidRPr="00D46E1F">
              <w:rPr>
                <w:rFonts w:ascii="Verdana" w:hAnsi="Verdana"/>
                <w:sz w:val="20"/>
                <w:szCs w:val="20"/>
              </w:rPr>
              <w:t xml:space="preserve">., </w:t>
            </w:r>
            <w:proofErr w:type="spellStart"/>
            <w:r w:rsidRPr="00D46E1F">
              <w:rPr>
                <w:rFonts w:ascii="Verdana" w:hAnsi="Verdana"/>
                <w:sz w:val="20"/>
                <w:szCs w:val="20"/>
              </w:rPr>
              <w:t>Czw</w:t>
            </w:r>
            <w:proofErr w:type="spellEnd"/>
            <w:r w:rsidRPr="00D46E1F">
              <w:rPr>
                <w:rFonts w:ascii="Verdana" w:hAnsi="Verdana"/>
                <w:sz w:val="20"/>
                <w:szCs w:val="20"/>
              </w:rPr>
              <w:t>., Pt.: 8.00-16.00</w:t>
            </w:r>
          </w:p>
          <w:p w:rsidR="00B4477F" w:rsidRPr="00D46E1F" w:rsidRDefault="00B4477F" w:rsidP="007C31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Jednostka odpowiedzialna</w:t>
            </w:r>
          </w:p>
          <w:p w:rsidR="00B4477F" w:rsidRPr="00D46E1F" w:rsidRDefault="00B4477F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B4477F" w:rsidRPr="00D46E1F" w:rsidRDefault="00B4477F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tel. 22 779 20 01 wew. 142, 22 779 27 29.</w:t>
            </w:r>
          </w:p>
          <w:p w:rsidR="00B4477F" w:rsidRPr="00D46E1F" w:rsidRDefault="00B4477F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Termin załatwienia</w:t>
            </w:r>
          </w:p>
          <w:p w:rsidR="00B4477F" w:rsidRPr="00D46E1F" w:rsidRDefault="00B4477F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Niezwłocznie, z chwilą przyjęcia zgłoszenia.</w:t>
            </w:r>
          </w:p>
          <w:p w:rsidR="00B4477F" w:rsidRPr="00D46E1F" w:rsidRDefault="00B4477F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Tryb odwoławczy</w:t>
            </w:r>
          </w:p>
          <w:p w:rsidR="00B4477F" w:rsidRPr="00D46E1F" w:rsidRDefault="00B4477F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Brak, czynność materialno-techniczna.</w:t>
            </w:r>
          </w:p>
          <w:p w:rsidR="00B4477F" w:rsidRPr="00D46E1F" w:rsidRDefault="00B4477F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Uwagi</w:t>
            </w:r>
          </w:p>
          <w:p w:rsidR="00CF10AC" w:rsidRPr="002F3C78" w:rsidRDefault="00CF10AC" w:rsidP="007C310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 xml:space="preserve">Obywatel polski, który opuszcza miejsce pobytu stałego lub czasowego przed upływem deklarowanego pobytu jest obowiązany wymeldować się. </w:t>
            </w:r>
          </w:p>
          <w:p w:rsidR="00CF10AC" w:rsidRPr="002F3C78" w:rsidRDefault="00CF10AC" w:rsidP="007C310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 xml:space="preserve">Osoba może się wymeldować z miejsca pobytu stałego/czasowego dokonując zameldowania w nowym miejscu pobytu. </w:t>
            </w:r>
          </w:p>
          <w:p w:rsidR="00CF10AC" w:rsidRPr="002F3C78" w:rsidRDefault="00CF10AC" w:rsidP="007C310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>Zgłoszenie wymeldowania z pobytu stałego lub czasowego można złożyć w formie pisemnej lub w formie dokumentu elektronicznego</w:t>
            </w:r>
            <w:r w:rsidR="0050494B" w:rsidRPr="002F3C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F3C78">
              <w:rPr>
                <w:rFonts w:ascii="Verdana" w:hAnsi="Verdana"/>
                <w:sz w:val="20"/>
                <w:szCs w:val="20"/>
              </w:rPr>
              <w:t xml:space="preserve">na formularzu umożliwiającym wprowadzenie danych do rejestru PESEL przez organ gminy, pod warunkiem otrzymania przez osobę urzędowego potwierdzenia odbioru. </w:t>
            </w:r>
            <w:r w:rsidR="0050494B" w:rsidRPr="002F3C78">
              <w:rPr>
                <w:rFonts w:ascii="Verdana" w:hAnsi="Verdana"/>
                <w:sz w:val="20"/>
                <w:szCs w:val="20"/>
              </w:rPr>
              <w:t>/</w:t>
            </w:r>
            <w:hyperlink r:id="rId7" w:history="1">
              <w:r w:rsidR="0050494B" w:rsidRPr="002F3C78">
                <w:rPr>
                  <w:rStyle w:val="Hipercze"/>
                  <w:rFonts w:ascii="Verdana" w:hAnsi="Verdana"/>
                  <w:color w:val="32709E"/>
                  <w:sz w:val="20"/>
                  <w:szCs w:val="20"/>
                  <w:shd w:val="clear" w:color="auto" w:fill="FFFFFF"/>
                </w:rPr>
                <w:t>http://epuap.gov.pl/wps/portal</w:t>
              </w:r>
            </w:hyperlink>
            <w:r w:rsidR="0050494B" w:rsidRPr="002F3C78">
              <w:rPr>
                <w:rFonts w:ascii="Verdana" w:hAnsi="Verdana"/>
                <w:color w:val="272725"/>
                <w:sz w:val="20"/>
                <w:szCs w:val="20"/>
                <w:shd w:val="clear" w:color="auto" w:fill="FFFFFF"/>
              </w:rPr>
              <w:t>/</w:t>
            </w:r>
          </w:p>
          <w:p w:rsidR="00CF10AC" w:rsidRPr="002F3C78" w:rsidRDefault="00CF10AC" w:rsidP="007C310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 xml:space="preserve">Wymeldowania z pobytu stałego lub czasowego można dopełnić przez pełnomocnika, legitymującego się pełnomocnictwem udzielonym w formie, o której mowa w art. 33 § 2 ustawy z dnia 14 czerwca 1960 r. - Kodeks postępowania administracyjnego, po okazaniu przez pełnomocnika do wglądu jego dowodu osobistego lub paszportu. </w:t>
            </w:r>
          </w:p>
          <w:p w:rsidR="00CF10AC" w:rsidRPr="002F3C78" w:rsidRDefault="00CF10AC" w:rsidP="007C310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 xml:space="preserve">Za osobę nie posiadającą zdolności do czynności prawnych lub posiadającą ograniczoną zdolność do czynności prawnych obowiązek meldunkowy wykonuje jej przedstawiciel ustawowy, opiekun prawny lub inna osoba sprawująca nad nią faktyczną opiekę w miejscu ich wspólnego pobytu. </w:t>
            </w:r>
          </w:p>
          <w:p w:rsidR="00CF10AC" w:rsidRPr="002F3C78" w:rsidRDefault="00CF10AC" w:rsidP="007C310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 xml:space="preserve">Zgłoszenie zgonu dokonane w urzędzie stanu cywilnego, zastępuje wymeldowanie osoby zmarłej z miejsca pobytu stałego i czasowego </w:t>
            </w:r>
          </w:p>
          <w:p w:rsidR="00CF10AC" w:rsidRPr="002F3C78" w:rsidRDefault="00CF10AC" w:rsidP="00CF10A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>Jeżeli dane zgłoszone do wymeldowania (lub zameldowania) budzą wątpliwości o wymeldowaniu (lub zameldowaniu) rozstrzyga organ gminy w drodze decyzji administracyjnej.</w:t>
            </w:r>
          </w:p>
          <w:p w:rsidR="00CF10AC" w:rsidRPr="002F3C78" w:rsidRDefault="00CF10AC" w:rsidP="00CF10A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>Organ gminy wydaje z urzędu lub na wniosek decyzję w sprawie wymeldowania osoby, która opuściła miejsce pobytu stałego lub czasowego i nie dopełniła obowiązku wymeldowania się.</w:t>
            </w:r>
          </w:p>
          <w:p w:rsidR="0050494B" w:rsidRDefault="0050494B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</w:p>
          <w:p w:rsidR="002F3C78" w:rsidRDefault="002F3C78" w:rsidP="002F3C78"/>
          <w:p w:rsidR="002F3C78" w:rsidRPr="002F3C78" w:rsidRDefault="002F3C78" w:rsidP="002F3C78"/>
          <w:p w:rsidR="00B4477F" w:rsidRPr="002F3C78" w:rsidRDefault="0050494B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2F3C78">
              <w:rPr>
                <w:sz w:val="20"/>
                <w:szCs w:val="20"/>
              </w:rPr>
              <w:lastRenderedPageBreak/>
              <w:t xml:space="preserve">        </w:t>
            </w:r>
            <w:r w:rsidR="00B4477F" w:rsidRPr="002F3C78">
              <w:rPr>
                <w:sz w:val="20"/>
                <w:szCs w:val="20"/>
              </w:rPr>
              <w:t>Podstawa prawna</w:t>
            </w:r>
          </w:p>
          <w:p w:rsidR="00B4477F" w:rsidRPr="002F3C78" w:rsidRDefault="00B4477F" w:rsidP="002F3C7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>Ustawa z dnia 24 września 2010 r. o ewidencji ludności.</w:t>
            </w:r>
          </w:p>
          <w:p w:rsidR="00B4477F" w:rsidRPr="002F3C78" w:rsidRDefault="00B4477F" w:rsidP="002F3C7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>Ustawa z dnia 14 czerwca 1960 r. Kodeks postępowania administracyjnego.</w:t>
            </w:r>
          </w:p>
          <w:p w:rsidR="00B4477F" w:rsidRPr="002F3C78" w:rsidRDefault="00B4477F" w:rsidP="002F3C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>Ustawa z dnia 16 listopada 2006 r. o opłacie skarbowej.</w:t>
            </w:r>
          </w:p>
          <w:p w:rsidR="00B4477F" w:rsidRPr="002F3C78" w:rsidRDefault="00B4477F" w:rsidP="002F3C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>Ustawa z dnia 17 lutego 2005 r. o informatyzacji działalności podmiotów realizujących zadania publiczne.</w:t>
            </w:r>
          </w:p>
          <w:p w:rsidR="00B4477F" w:rsidRPr="002F3C78" w:rsidRDefault="00B4477F" w:rsidP="002F3C78">
            <w:pPr>
              <w:numPr>
                <w:ilvl w:val="0"/>
                <w:numId w:val="3"/>
              </w:numPr>
              <w:spacing w:before="60" w:beforeAutospacing="1" w:after="6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>Rozporządzenie Ministra Spraw Wewnętrznych i Administracji z dnia 13 grudnia 2017r.</w:t>
            </w:r>
            <w:r w:rsidR="002F3C78">
              <w:rPr>
                <w:rFonts w:ascii="Verdana" w:hAnsi="Verdana"/>
                <w:sz w:val="20"/>
                <w:szCs w:val="20"/>
              </w:rPr>
              <w:br/>
            </w:r>
            <w:r w:rsidRPr="002F3C78">
              <w:rPr>
                <w:rFonts w:ascii="Verdana" w:hAnsi="Verdana"/>
                <w:sz w:val="20"/>
                <w:szCs w:val="20"/>
              </w:rPr>
              <w:t xml:space="preserve"> w sprawie określenia wzorów i sposobu wypełniania formularzy stosowanych przy wykonywaniu obowiązku meldunkowego.</w:t>
            </w:r>
          </w:p>
          <w:p w:rsidR="0050494B" w:rsidRPr="00C21E8C" w:rsidRDefault="0050494B" w:rsidP="0050494B">
            <w:pPr>
              <w:spacing w:before="60" w:beforeAutospacing="1" w:after="60" w:afterAutospacing="1"/>
              <w:ind w:left="720"/>
              <w:rPr>
                <w:b/>
                <w:sz w:val="20"/>
                <w:szCs w:val="20"/>
              </w:rPr>
            </w:pPr>
          </w:p>
          <w:p w:rsidR="00B4477F" w:rsidRPr="00C21E8C" w:rsidRDefault="00B4477F" w:rsidP="007C3107">
            <w:pPr>
              <w:spacing w:before="60" w:beforeAutospacing="1" w:after="60" w:afterAutospacing="1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21E8C">
              <w:rPr>
                <w:sz w:val="20"/>
                <w:szCs w:val="20"/>
              </w:rPr>
              <w:t xml:space="preserve"> </w:t>
            </w:r>
            <w:r w:rsidRPr="00C21E8C">
              <w:rPr>
                <w:rFonts w:ascii="Verdana" w:hAnsi="Verdana"/>
                <w:b/>
                <w:sz w:val="20"/>
                <w:szCs w:val="20"/>
              </w:rPr>
              <w:t xml:space="preserve">Więcej informacji: </w:t>
            </w:r>
          </w:p>
          <w:p w:rsidR="00B4477F" w:rsidRPr="00C21E8C" w:rsidRDefault="00B4477F" w:rsidP="007C31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Informacje ogólne - </w:t>
            </w:r>
            <w:hyperlink r:id="rId8" w:history="1">
              <w:r w:rsidRPr="00C21E8C">
                <w:rPr>
                  <w:rStyle w:val="Hipercze"/>
                  <w:rFonts w:ascii="Verdana" w:hAnsi="Verdana"/>
                  <w:sz w:val="20"/>
                  <w:szCs w:val="20"/>
                </w:rPr>
                <w:t>https://www.gov.pl/web/gov/obowiazek-meldunkowy</w:t>
              </w:r>
            </w:hyperlink>
            <w:r w:rsidRPr="00C21E8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F10AC" w:rsidRPr="00CF10AC" w:rsidRDefault="00CF10AC" w:rsidP="007C31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Wymeldowanie z pobytu stałego</w:t>
            </w:r>
            <w:r w:rsidR="00B4477F" w:rsidRPr="00C21E8C">
              <w:rPr>
                <w:rFonts w:ascii="Verdana" w:hAnsi="Verdana"/>
                <w:sz w:val="20"/>
                <w:szCs w:val="20"/>
              </w:rPr>
              <w:t xml:space="preserve"> - </w:t>
            </w:r>
            <w:hyperlink r:id="rId9" w:history="1">
              <w:r>
                <w:rPr>
                  <w:rStyle w:val="Hipercze"/>
                </w:rPr>
                <w:t>https://www.gov.pl/web/gov/wymelduj-sie-z-pobytu-stalego</w:t>
              </w:r>
            </w:hyperlink>
          </w:p>
          <w:p w:rsidR="0050494B" w:rsidRPr="0050494B" w:rsidRDefault="0050494B" w:rsidP="007C31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</w:t>
            </w:r>
            <w:r w:rsidR="00B4477F" w:rsidRPr="00C21E8C">
              <w:rPr>
                <w:rFonts w:ascii="Verdana" w:hAnsi="Verdana"/>
                <w:sz w:val="20"/>
                <w:szCs w:val="20"/>
              </w:rPr>
              <w:t xml:space="preserve">meldowanie </w:t>
            </w:r>
            <w:r>
              <w:rPr>
                <w:rFonts w:ascii="Verdana" w:hAnsi="Verdana"/>
                <w:sz w:val="20"/>
                <w:szCs w:val="20"/>
              </w:rPr>
              <w:t>z pobytu czasowego</w:t>
            </w:r>
            <w:r w:rsidR="00B4477F" w:rsidRPr="00C21E8C">
              <w:rPr>
                <w:rFonts w:ascii="Verdana" w:hAnsi="Verdana"/>
                <w:sz w:val="20"/>
                <w:szCs w:val="20"/>
              </w:rPr>
              <w:t xml:space="preserve"> - </w:t>
            </w:r>
            <w:hyperlink r:id="rId10" w:history="1">
              <w:r>
                <w:rPr>
                  <w:rStyle w:val="Hipercze"/>
                </w:rPr>
                <w:t>https://www.gov.pl/web/gov/wymelduj-sie-z-pobytu-czasowego</w:t>
              </w:r>
            </w:hyperlink>
          </w:p>
          <w:p w:rsidR="00B4477F" w:rsidRPr="00D46E1F" w:rsidRDefault="00B4477F" w:rsidP="0050494B">
            <w:pPr>
              <w:pStyle w:val="Akapitzli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B4477F" w:rsidRDefault="00B4477F" w:rsidP="00B4477F"/>
    <w:p w:rsidR="00B4477F" w:rsidRDefault="00B4477F" w:rsidP="00B4477F"/>
    <w:p w:rsidR="0002199B" w:rsidRDefault="0002199B"/>
    <w:sectPr w:rsidR="0002199B" w:rsidSect="00F54211"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7F" w:rsidRDefault="00B4477F" w:rsidP="00B4477F">
      <w:r>
        <w:separator/>
      </w:r>
    </w:p>
  </w:endnote>
  <w:endnote w:type="continuationSeparator" w:id="0">
    <w:p w:rsidR="00B4477F" w:rsidRDefault="00B4477F" w:rsidP="00B4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CellMar>
        <w:left w:w="70" w:type="dxa"/>
        <w:right w:w="70" w:type="dxa"/>
      </w:tblCellMar>
      <w:tblLook w:val="0000"/>
    </w:tblPr>
    <w:tblGrid>
      <w:gridCol w:w="3650"/>
      <w:gridCol w:w="1245"/>
      <w:gridCol w:w="1838"/>
      <w:gridCol w:w="2907"/>
    </w:tblGrid>
    <w:tr w:rsidR="00836492" w:rsidRPr="00890D01" w:rsidTr="00BC4E4D">
      <w:tc>
        <w:tcPr>
          <w:tcW w:w="3650" w:type="dxa"/>
        </w:tcPr>
        <w:p w:rsidR="00836492" w:rsidRPr="00890D01" w:rsidRDefault="007553E6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DATA WPROWADZEN</w:t>
          </w:r>
          <w:r w:rsidRPr="00890D01">
            <w:rPr>
              <w:rFonts w:ascii="Verdana" w:hAnsi="Verdana" w:cs="Verdana"/>
              <w:sz w:val="19"/>
              <w:szCs w:val="19"/>
            </w:rPr>
            <w:t>IA</w:t>
          </w:r>
        </w:p>
      </w:tc>
      <w:tc>
        <w:tcPr>
          <w:tcW w:w="1245" w:type="dxa"/>
        </w:tcPr>
        <w:p w:rsidR="00836492" w:rsidRPr="00890D01" w:rsidRDefault="007553E6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 xml:space="preserve">23.11.2005    </w:t>
          </w:r>
        </w:p>
      </w:tc>
      <w:tc>
        <w:tcPr>
          <w:tcW w:w="1838" w:type="dxa"/>
        </w:tcPr>
        <w:p w:rsidR="00836492" w:rsidRPr="00890D01" w:rsidRDefault="007553E6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OPRACOWAŁ</w:t>
          </w:r>
          <w:r>
            <w:rPr>
              <w:rFonts w:ascii="Verdana" w:hAnsi="Verdana" w:cs="Verdana"/>
              <w:sz w:val="19"/>
              <w:szCs w:val="19"/>
            </w:rPr>
            <w:t xml:space="preserve"> </w:t>
          </w:r>
        </w:p>
      </w:tc>
      <w:tc>
        <w:tcPr>
          <w:tcW w:w="2907" w:type="dxa"/>
        </w:tcPr>
        <w:p w:rsidR="00836492" w:rsidRPr="00890D01" w:rsidRDefault="007553E6" w:rsidP="00836492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</w:t>
          </w:r>
          <w:r w:rsidRPr="00890D01">
            <w:rPr>
              <w:rFonts w:ascii="Verdana" w:hAnsi="Verdana" w:cs="Verdana"/>
              <w:sz w:val="19"/>
              <w:szCs w:val="19"/>
            </w:rPr>
            <w:t xml:space="preserve">Bożena </w:t>
          </w:r>
          <w:proofErr w:type="spellStart"/>
          <w:r w:rsidRPr="00890D01">
            <w:rPr>
              <w:rFonts w:ascii="Verdana" w:hAnsi="Verdana" w:cs="Verdana"/>
              <w:sz w:val="19"/>
              <w:szCs w:val="19"/>
            </w:rPr>
            <w:t>Kałowska</w:t>
          </w:r>
          <w:proofErr w:type="spellEnd"/>
        </w:p>
      </w:tc>
    </w:tr>
    <w:tr w:rsidR="00836492" w:rsidRPr="00890D01" w:rsidTr="00BC4E4D">
      <w:tc>
        <w:tcPr>
          <w:tcW w:w="3650" w:type="dxa"/>
        </w:tcPr>
        <w:p w:rsidR="00836492" w:rsidRPr="00890D01" w:rsidRDefault="007553E6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>DATA OSTATNIEJ</w:t>
          </w:r>
          <w:r>
            <w:rPr>
              <w:rFonts w:ascii="Verdana" w:hAnsi="Verdana" w:cs="Verdana"/>
              <w:sz w:val="19"/>
              <w:szCs w:val="19"/>
            </w:rPr>
            <w:t xml:space="preserve"> A</w:t>
          </w:r>
          <w:r w:rsidRPr="00890D01">
            <w:rPr>
              <w:rFonts w:ascii="Verdana" w:hAnsi="Verdana" w:cs="Verdana"/>
              <w:sz w:val="19"/>
              <w:szCs w:val="19"/>
            </w:rPr>
            <w:t>KTUALIZACJI</w:t>
          </w:r>
        </w:p>
      </w:tc>
      <w:tc>
        <w:tcPr>
          <w:tcW w:w="1245" w:type="dxa"/>
        </w:tcPr>
        <w:p w:rsidR="00836492" w:rsidRPr="00890D01" w:rsidRDefault="007553E6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01.02.2020</w:t>
          </w:r>
        </w:p>
      </w:tc>
      <w:tc>
        <w:tcPr>
          <w:tcW w:w="1838" w:type="dxa"/>
        </w:tcPr>
        <w:p w:rsidR="00836492" w:rsidRPr="00890D01" w:rsidRDefault="007553E6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SPRAWDZIŁ</w:t>
          </w:r>
          <w:r w:rsidR="002F3C78">
            <w:rPr>
              <w:rFonts w:ascii="Verdana" w:hAnsi="Verdana" w:cs="Verdana"/>
              <w:sz w:val="19"/>
              <w:szCs w:val="19"/>
            </w:rPr>
            <w:t xml:space="preserve"> i</w:t>
          </w:r>
        </w:p>
      </w:tc>
      <w:tc>
        <w:tcPr>
          <w:tcW w:w="2907" w:type="dxa"/>
        </w:tcPr>
        <w:p w:rsidR="00836492" w:rsidRPr="00890D01" w:rsidRDefault="002F3C78" w:rsidP="00836492">
          <w:pPr>
            <w:pStyle w:val="Stopka"/>
            <w:rPr>
              <w:sz w:val="19"/>
              <w:szCs w:val="19"/>
            </w:rPr>
          </w:pPr>
        </w:p>
      </w:tc>
    </w:tr>
    <w:tr w:rsidR="00836492" w:rsidRPr="00890D01" w:rsidTr="00BC4E4D">
      <w:tc>
        <w:tcPr>
          <w:tcW w:w="3650" w:type="dxa"/>
        </w:tcPr>
        <w:p w:rsidR="00836492" w:rsidRPr="00890D01" w:rsidRDefault="002F3C78" w:rsidP="00836492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836492" w:rsidRPr="00890D01" w:rsidRDefault="002F3C78" w:rsidP="00836492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838" w:type="dxa"/>
        </w:tcPr>
        <w:p w:rsidR="00836492" w:rsidRPr="00890D01" w:rsidRDefault="007553E6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ZATWIERDZIŁ</w:t>
          </w:r>
        </w:p>
      </w:tc>
      <w:tc>
        <w:tcPr>
          <w:tcW w:w="2907" w:type="dxa"/>
        </w:tcPr>
        <w:p w:rsidR="00836492" w:rsidRPr="00890D01" w:rsidRDefault="007553E6" w:rsidP="00836492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Piotr Bartoszewski</w:t>
          </w:r>
        </w:p>
      </w:tc>
    </w:tr>
  </w:tbl>
  <w:p w:rsidR="001758F3" w:rsidRPr="00836492" w:rsidRDefault="002F3C78" w:rsidP="008364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CellMar>
        <w:left w:w="70" w:type="dxa"/>
        <w:right w:w="70" w:type="dxa"/>
      </w:tblCellMar>
      <w:tblLook w:val="0000"/>
    </w:tblPr>
    <w:tblGrid>
      <w:gridCol w:w="3650"/>
      <w:gridCol w:w="1245"/>
      <w:gridCol w:w="1582"/>
      <w:gridCol w:w="3163"/>
    </w:tblGrid>
    <w:tr w:rsidR="001758F3" w:rsidTr="00AD5441">
      <w:tc>
        <w:tcPr>
          <w:tcW w:w="3650" w:type="dxa"/>
        </w:tcPr>
        <w:p w:rsidR="001758F3" w:rsidRPr="00890D01" w:rsidRDefault="002F3C78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2F3C78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2F3C78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2F3C78" w:rsidP="001758F3">
          <w:pPr>
            <w:pStyle w:val="Stopka"/>
            <w:rPr>
              <w:sz w:val="19"/>
              <w:szCs w:val="19"/>
            </w:rPr>
          </w:pPr>
        </w:p>
      </w:tc>
    </w:tr>
    <w:tr w:rsidR="001758F3" w:rsidTr="00AD5441">
      <w:tc>
        <w:tcPr>
          <w:tcW w:w="3650" w:type="dxa"/>
        </w:tcPr>
        <w:p w:rsidR="001758F3" w:rsidRPr="00890D01" w:rsidRDefault="002F3C78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2F3C78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2F3C78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2F3C78" w:rsidP="001758F3">
          <w:pPr>
            <w:pStyle w:val="Stopka"/>
            <w:rPr>
              <w:sz w:val="19"/>
              <w:szCs w:val="19"/>
            </w:rPr>
          </w:pPr>
        </w:p>
      </w:tc>
    </w:tr>
    <w:tr w:rsidR="001758F3" w:rsidTr="00AD5441">
      <w:tc>
        <w:tcPr>
          <w:tcW w:w="3650" w:type="dxa"/>
        </w:tcPr>
        <w:p w:rsidR="001758F3" w:rsidRPr="00890D01" w:rsidRDefault="002F3C78" w:rsidP="001758F3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2F3C78" w:rsidP="001758F3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2F3C78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2F3C78" w:rsidP="001758F3">
          <w:pPr>
            <w:pStyle w:val="Stopka"/>
            <w:rPr>
              <w:sz w:val="19"/>
              <w:szCs w:val="19"/>
            </w:rPr>
          </w:pPr>
        </w:p>
      </w:tc>
    </w:tr>
  </w:tbl>
  <w:p w:rsidR="003E2E9F" w:rsidRDefault="002F3C78">
    <w:pPr>
      <w:pStyle w:val="Stopka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7F" w:rsidRDefault="00B4477F" w:rsidP="00B4477F">
      <w:r>
        <w:separator/>
      </w:r>
    </w:p>
  </w:footnote>
  <w:footnote w:type="continuationSeparator" w:id="0">
    <w:p w:rsidR="00B4477F" w:rsidRDefault="00B4477F" w:rsidP="00B44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603"/>
      <w:gridCol w:w="3059"/>
      <w:gridCol w:w="2473"/>
    </w:tblGrid>
    <w:tr w:rsidR="003E2E9F" w:rsidTr="0050494B">
      <w:tc>
        <w:tcPr>
          <w:tcW w:w="4603" w:type="dxa"/>
          <w:vAlign w:val="center"/>
        </w:tcPr>
        <w:p w:rsidR="003E2E9F" w:rsidRDefault="007553E6">
          <w:pPr>
            <w:pStyle w:val="Nagwek"/>
            <w:jc w:val="center"/>
            <w:rPr>
              <w:rFonts w:ascii="Verdana" w:hAnsi="Verdana"/>
              <w:b/>
              <w:bCs/>
              <w:sz w:val="36"/>
            </w:rPr>
          </w:pPr>
          <w:r>
            <w:rPr>
              <w:rFonts w:ascii="Verdana" w:hAnsi="Verdana"/>
              <w:b/>
              <w:bCs/>
              <w:sz w:val="36"/>
            </w:rPr>
            <w:t xml:space="preserve">KARTA USŁUGI </w:t>
          </w:r>
        </w:p>
      </w:tc>
      <w:tc>
        <w:tcPr>
          <w:tcW w:w="3059" w:type="dxa"/>
        </w:tcPr>
        <w:p w:rsidR="003E2E9F" w:rsidRDefault="007553E6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Urząd Miasta Otwocka</w:t>
          </w:r>
        </w:p>
        <w:p w:rsidR="003E2E9F" w:rsidRDefault="007553E6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ul. Armii Krajowej 5</w:t>
          </w:r>
        </w:p>
        <w:p w:rsidR="003E2E9F" w:rsidRDefault="007553E6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05-400 Otwock</w:t>
          </w:r>
        </w:p>
        <w:p w:rsidR="003E2E9F" w:rsidRDefault="007553E6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tel. 22 779 20 01 do 06</w:t>
          </w:r>
        </w:p>
        <w:p w:rsidR="003E2E9F" w:rsidRDefault="007553E6">
          <w:pPr>
            <w:pStyle w:val="Nagwek"/>
            <w:spacing w:after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www.otwock.pl</w:t>
          </w:r>
        </w:p>
      </w:tc>
      <w:tc>
        <w:tcPr>
          <w:tcW w:w="2473" w:type="dxa"/>
          <w:vAlign w:val="center"/>
        </w:tcPr>
        <w:p w:rsidR="003E2E9F" w:rsidRDefault="007553E6">
          <w:pPr>
            <w:pStyle w:val="Nagwek"/>
            <w:jc w:val="center"/>
          </w:pPr>
          <w:r w:rsidRPr="00F54211">
            <w:object w:dxaOrig="2165" w:dyaOrig="31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 o:ole="">
                <v:imagedata r:id="rId1" o:title=""/>
              </v:shape>
              <o:OLEObject Type="Embed" ProgID="CorelDRAW.Graphic.9" ShapeID="_x0000_i1025" DrawAspect="Content" ObjectID="_1642876040" r:id="rId2"/>
            </w:object>
          </w:r>
        </w:p>
      </w:tc>
    </w:tr>
    <w:tr w:rsidR="003E2E9F" w:rsidTr="0050494B">
      <w:trPr>
        <w:cantSplit/>
        <w:trHeight w:val="659"/>
      </w:trPr>
      <w:tc>
        <w:tcPr>
          <w:tcW w:w="7662" w:type="dxa"/>
          <w:gridSpan w:val="2"/>
          <w:vAlign w:val="center"/>
        </w:tcPr>
        <w:p w:rsidR="003E2E9F" w:rsidRDefault="00B4477F" w:rsidP="001A1BCA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caps/>
            </w:rPr>
            <w:t>Wymeldowanie z</w:t>
          </w:r>
          <w:r w:rsidR="007553E6">
            <w:rPr>
              <w:rFonts w:ascii="Arial" w:hAnsi="Arial" w:cs="Arial"/>
              <w:b/>
              <w:bCs/>
              <w:caps/>
            </w:rPr>
            <w:t xml:space="preserve">  pobyt</w:t>
          </w:r>
          <w:r>
            <w:rPr>
              <w:rFonts w:ascii="Arial" w:hAnsi="Arial" w:cs="Arial"/>
              <w:b/>
              <w:bCs/>
              <w:caps/>
            </w:rPr>
            <w:t>u stałego lub czasowego</w:t>
          </w:r>
        </w:p>
      </w:tc>
      <w:tc>
        <w:tcPr>
          <w:tcW w:w="2473" w:type="dxa"/>
          <w:vAlign w:val="center"/>
        </w:tcPr>
        <w:p w:rsidR="003E2E9F" w:rsidRDefault="007553E6">
          <w:pPr>
            <w:pStyle w:val="Nagwek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WOM-10</w:t>
          </w:r>
        </w:p>
      </w:tc>
    </w:tr>
  </w:tbl>
  <w:p w:rsidR="003E2E9F" w:rsidRDefault="002F3C78">
    <w:pPr>
      <w:pStyle w:val="Nagwek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1B2"/>
    <w:multiLevelType w:val="hybridMultilevel"/>
    <w:tmpl w:val="123E3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C75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23C91877"/>
    <w:multiLevelType w:val="multilevel"/>
    <w:tmpl w:val="5600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85226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477F"/>
    <w:rsid w:val="0002199B"/>
    <w:rsid w:val="00205169"/>
    <w:rsid w:val="002F3C78"/>
    <w:rsid w:val="00460C42"/>
    <w:rsid w:val="0050494B"/>
    <w:rsid w:val="005E71AD"/>
    <w:rsid w:val="007553E6"/>
    <w:rsid w:val="008F4977"/>
    <w:rsid w:val="00A8745D"/>
    <w:rsid w:val="00AA38FE"/>
    <w:rsid w:val="00B4477F"/>
    <w:rsid w:val="00BC66AC"/>
    <w:rsid w:val="00CF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477F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47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4477F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4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4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44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obowiazek-meldunkow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puap.gov.pl/wps/porta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gov/wymelduj-sie-z-pobytu-czasow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wymelduj-sie-z-pobytu-staleg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2020-02-02T18:50:00Z</dcterms:created>
  <dcterms:modified xsi:type="dcterms:W3CDTF">2020-02-10T20:41:00Z</dcterms:modified>
</cp:coreProperties>
</file>