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1B63C5" w:rsidRPr="000C2DEC" w:rsidRDefault="00A8055C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A8055C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477372">
        <w:rPr>
          <w:rFonts w:eastAsia="Times New Roman" w:cs="Arial"/>
          <w:sz w:val="20"/>
          <w:szCs w:val="20"/>
          <w:lang w:eastAsia="pl-PL"/>
        </w:rPr>
        <w:t>21</w:t>
      </w:r>
      <w:r w:rsidR="001B28CA">
        <w:rPr>
          <w:rFonts w:eastAsia="Times New Roman" w:cs="Arial"/>
          <w:sz w:val="20"/>
          <w:szCs w:val="20"/>
          <w:lang w:eastAsia="pl-PL"/>
        </w:rPr>
        <w:t>.</w:t>
      </w:r>
      <w:r w:rsidR="00553AED">
        <w:rPr>
          <w:rFonts w:eastAsia="Times New Roman" w:cs="Arial"/>
          <w:sz w:val="20"/>
          <w:szCs w:val="20"/>
          <w:lang w:eastAsia="pl-PL"/>
        </w:rPr>
        <w:t>11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8249DC" w:rsidRPr="008249DC" w:rsidRDefault="008249DC" w:rsidP="008249DC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477372" w:rsidRPr="00E35553" w:rsidRDefault="00477372" w:rsidP="006D00C6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  <w:r w:rsidRPr="00E35553">
        <w:rPr>
          <w:rFonts w:asciiTheme="minorHAnsi" w:hAnsiTheme="minorHAnsi" w:cstheme="minorHAnsi"/>
        </w:rPr>
        <w:t>Uprzejmie informuję, iż do Zamawiającego wpłynęły zapytania dotyczące Specyfikacji Istotnych Warunków Zamówienia (SIWZ) dot. przedmiotowego postępowania.</w:t>
      </w:r>
    </w:p>
    <w:p w:rsidR="006D00C6" w:rsidRPr="00E35553" w:rsidRDefault="00477372" w:rsidP="006D00C6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E35553">
        <w:rPr>
          <w:rFonts w:cstheme="minorHAnsi"/>
          <w:sz w:val="20"/>
          <w:szCs w:val="20"/>
        </w:rPr>
        <w:t xml:space="preserve">Zamawiający przytacza treść zapytań oraz na podstawie art. 38 ust. 2 </w:t>
      </w:r>
      <w:r w:rsidR="00484355" w:rsidRPr="00E35553">
        <w:rPr>
          <w:rFonts w:cstheme="minorHAnsi"/>
          <w:sz w:val="20"/>
          <w:szCs w:val="20"/>
        </w:rPr>
        <w:t xml:space="preserve">Ustawy z dnia 29 stycznia 2004 r., Prawo Zamówień Publicznych (Dz.U. z 2019, 1843), dalej </w:t>
      </w:r>
      <w:r w:rsidRPr="00E35553">
        <w:rPr>
          <w:rFonts w:cstheme="minorHAnsi"/>
          <w:sz w:val="20"/>
          <w:szCs w:val="20"/>
        </w:rPr>
        <w:t>Ustawy p.z.p.</w:t>
      </w:r>
      <w:r w:rsidR="00484355" w:rsidRPr="00E35553">
        <w:rPr>
          <w:rFonts w:cstheme="minorHAnsi"/>
          <w:sz w:val="20"/>
          <w:szCs w:val="20"/>
        </w:rPr>
        <w:t>,</w:t>
      </w:r>
      <w:r w:rsidRPr="00E35553">
        <w:rPr>
          <w:rFonts w:cstheme="minorHAnsi"/>
          <w:sz w:val="20"/>
          <w:szCs w:val="20"/>
        </w:rPr>
        <w:t xml:space="preserve"> udziela wyjaśnień oraz </w:t>
      </w:r>
      <w:r w:rsidR="00F322C0" w:rsidRPr="00E35553">
        <w:rPr>
          <w:rFonts w:cstheme="minorHAnsi"/>
          <w:sz w:val="20"/>
          <w:szCs w:val="20"/>
        </w:rPr>
        <w:t xml:space="preserve">na </w:t>
      </w:r>
      <w:r w:rsidRPr="00E35553">
        <w:rPr>
          <w:rFonts w:cstheme="minorHAnsi"/>
          <w:sz w:val="20"/>
          <w:szCs w:val="20"/>
        </w:rPr>
        <w:t xml:space="preserve"> podstawie art. 38 ust. 4 ww. Ustawy we właściwym zakresie modyfikuje treść SIWZ</w:t>
      </w:r>
      <w:r w:rsidR="00F322C0" w:rsidRPr="00E35553">
        <w:rPr>
          <w:rFonts w:cstheme="minorHAnsi"/>
          <w:sz w:val="20"/>
          <w:szCs w:val="20"/>
        </w:rPr>
        <w:t xml:space="preserve"> jak również na podstawie ww. art. wprowadza modyfikacje stosownie do </w:t>
      </w:r>
      <w:r w:rsidR="006D00C6" w:rsidRPr="00E35553">
        <w:rPr>
          <w:rFonts w:cstheme="minorHAnsi"/>
          <w:sz w:val="20"/>
          <w:szCs w:val="20"/>
        </w:rPr>
        <w:t>ogłoszonego postanowienia w sprawie odwołania wykonawcy PreZero Service Centrum Sp. z o.o. w przedmiotowym postępowaniu (sygn. akt: KIO 1914/19).</w:t>
      </w:r>
    </w:p>
    <w:p w:rsidR="00706556" w:rsidRDefault="00706556" w:rsidP="00706556">
      <w:pPr>
        <w:pStyle w:val="Tekstpodstawowywcity"/>
        <w:numPr>
          <w:ilvl w:val="0"/>
          <w:numId w:val="25"/>
        </w:numPr>
        <w:spacing w:after="120" w:line="240" w:lineRule="auto"/>
        <w:ind w:right="-2"/>
        <w:rPr>
          <w:rFonts w:asciiTheme="minorHAnsi" w:hAnsiTheme="minorHAnsi" w:cs="Arial"/>
          <w:b/>
          <w:u w:val="single"/>
        </w:rPr>
      </w:pPr>
    </w:p>
    <w:p w:rsidR="00561326" w:rsidRPr="004E20EE" w:rsidRDefault="00B2034B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  <w:b/>
          <w:u w:val="single"/>
        </w:rPr>
      </w:pPr>
      <w:r w:rsidRPr="004E20EE">
        <w:rPr>
          <w:rFonts w:asciiTheme="minorHAnsi" w:hAnsiTheme="minorHAnsi" w:cs="Arial"/>
          <w:b/>
          <w:u w:val="single"/>
        </w:rPr>
        <w:t>Pytania:</w:t>
      </w:r>
    </w:p>
    <w:p w:rsidR="00B2034B" w:rsidRDefault="00B2034B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</w:rPr>
      </w:pPr>
    </w:p>
    <w:p w:rsidR="00B2034B" w:rsidRDefault="00B2034B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zamieszczono w pliku o nazwie: Pytania_1</w:t>
      </w:r>
      <w:r w:rsidR="00D25BFD">
        <w:rPr>
          <w:rFonts w:asciiTheme="minorHAnsi" w:hAnsiTheme="minorHAnsi" w:cs="Arial"/>
        </w:rPr>
        <w:t xml:space="preserve"> stanowiącym załącznik do niniejszego pisma</w:t>
      </w:r>
    </w:p>
    <w:p w:rsidR="00561326" w:rsidRDefault="00561326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</w:rPr>
      </w:pPr>
    </w:p>
    <w:p w:rsidR="00561326" w:rsidRPr="004E20EE" w:rsidRDefault="00B2034B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  <w:b/>
          <w:u w:val="single"/>
        </w:rPr>
      </w:pPr>
      <w:r w:rsidRPr="004E20EE">
        <w:rPr>
          <w:rFonts w:asciiTheme="minorHAnsi" w:hAnsiTheme="minorHAnsi" w:cs="Arial"/>
          <w:b/>
          <w:u w:val="single"/>
        </w:rPr>
        <w:t>Wyjaśnienia:</w:t>
      </w:r>
    </w:p>
    <w:p w:rsidR="00B2034B" w:rsidRDefault="00B2034B" w:rsidP="00B2034B">
      <w:pPr>
        <w:spacing w:line="360" w:lineRule="auto"/>
        <w:rPr>
          <w:rFonts w:ascii="Times New Roman" w:hAnsi="Times New Roman"/>
          <w:b/>
          <w:sz w:val="24"/>
        </w:rPr>
      </w:pPr>
    </w:p>
    <w:p w:rsidR="00B2034B" w:rsidRPr="00145695" w:rsidRDefault="00B2034B" w:rsidP="00B2034B">
      <w:pPr>
        <w:spacing w:line="360" w:lineRule="auto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 xml:space="preserve">Ad. 1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</w:t>
      </w:r>
      <w:r w:rsidR="00FC29FF">
        <w:rPr>
          <w:rFonts w:cstheme="minorHAnsi"/>
          <w:sz w:val="20"/>
          <w:szCs w:val="20"/>
        </w:rPr>
        <w:t>nuje</w:t>
      </w:r>
      <w:r w:rsidRPr="00145695">
        <w:rPr>
          <w:rFonts w:cstheme="minorHAnsi"/>
          <w:sz w:val="20"/>
          <w:szCs w:val="20"/>
        </w:rPr>
        <w:t xml:space="preserve"> zmian w SIWZ, OPZ oraz projekcie umowy wskazując Instalacje Komunalną zlokalizowaną w miejscowości Studzianki (16-010), przy ul. Spółdzielczej 36. </w:t>
      </w:r>
    </w:p>
    <w:p w:rsidR="00B2034B" w:rsidRPr="00145695" w:rsidRDefault="00B2034B" w:rsidP="00B2034B">
      <w:pPr>
        <w:spacing w:line="360" w:lineRule="auto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Ad.2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3</w:t>
      </w:r>
    </w:p>
    <w:p w:rsidR="00FC29FF" w:rsidRPr="00145695" w:rsidRDefault="00FC29FF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zakres przedmiotu zamówienia nie wchodzi w</w:t>
      </w:r>
      <w:r w:rsidRPr="00145695">
        <w:rPr>
          <w:rFonts w:cstheme="minorHAnsi"/>
          <w:sz w:val="20"/>
          <w:szCs w:val="20"/>
        </w:rPr>
        <w:t>yposażenie mieszkańców w pojemniki</w:t>
      </w:r>
      <w:r>
        <w:rPr>
          <w:rFonts w:cstheme="minorHAnsi"/>
          <w:sz w:val="20"/>
          <w:szCs w:val="20"/>
        </w:rPr>
        <w:t>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lastRenderedPageBreak/>
        <w:t>Ad. 4</w:t>
      </w:r>
    </w:p>
    <w:p w:rsidR="00B2034B" w:rsidRPr="00FC29FF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dopuszcza przeładunek odpadów zgodnie z posiadanymi decyzjami i aktualnie obowiązującymi przepisami prawa.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5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przewiduje możliwość dostarczania odebranych odpadów do wskazanej IK </w:t>
      </w:r>
      <w:r w:rsidRPr="00145695">
        <w:rPr>
          <w:rFonts w:cstheme="minorHAnsi"/>
          <w:sz w:val="20"/>
          <w:szCs w:val="20"/>
        </w:rPr>
        <w:br/>
        <w:t>w dni robocze, tj. we wszystkie dni za wyjątkiem dni ustawowo wolnych od pracy, w godzinach otwarcia IK.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6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zakłada ciągłość pracy wskazanej IK.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7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Parametry zostały podane </w:t>
      </w:r>
      <w:r w:rsidRPr="00145695">
        <w:rPr>
          <w:rFonts w:cstheme="minorHAnsi"/>
          <w:sz w:val="20"/>
          <w:szCs w:val="20"/>
        </w:rPr>
        <w:br/>
        <w:t>w Ad. 5.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8</w:t>
      </w:r>
    </w:p>
    <w:p w:rsidR="00B2034B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dokon</w:t>
      </w:r>
      <w:r w:rsidR="00FC29FF">
        <w:rPr>
          <w:rFonts w:cstheme="minorHAnsi"/>
          <w:sz w:val="20"/>
          <w:szCs w:val="20"/>
        </w:rPr>
        <w:t>uje</w:t>
      </w:r>
      <w:r w:rsidRPr="00145695">
        <w:rPr>
          <w:rFonts w:cstheme="minorHAnsi"/>
          <w:sz w:val="20"/>
          <w:szCs w:val="20"/>
        </w:rPr>
        <w:t xml:space="preserve"> zmian w SIWZ, OPZ oraz projekcie umowy wskazując system rozliczenia się z Wykonawcą jako iloczyn masy odebranych odpadów i kosztu ich odbioru od mieszkańca wskazany w formularzu ofertowym przez Wykonawcę. Zamawiający wprowadzi również zakładane masy poszczególnych strumieni odpadów do odebrania przez Wykonawcę. </w:t>
      </w:r>
    </w:p>
    <w:p w:rsidR="00FC29FF" w:rsidRPr="00145695" w:rsidRDefault="00FC29FF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Zmodyfikowany formularz ofertowy stanowi załącznik do niniejszego pisma.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9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dokon</w:t>
      </w:r>
      <w:r w:rsidR="0014130C">
        <w:rPr>
          <w:rFonts w:cstheme="minorHAnsi"/>
          <w:sz w:val="20"/>
          <w:szCs w:val="20"/>
        </w:rPr>
        <w:t>uje</w:t>
      </w:r>
      <w:r w:rsidRPr="00145695">
        <w:rPr>
          <w:rFonts w:cstheme="minorHAnsi"/>
          <w:sz w:val="20"/>
          <w:szCs w:val="20"/>
        </w:rPr>
        <w:t xml:space="preserve"> modyfikacji przedmiotowego punktu poprzez jego wykreślenie zOPZ oraz projektu umowy.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10</w:t>
      </w:r>
    </w:p>
    <w:p w:rsidR="00B2034B" w:rsidRPr="00145695" w:rsidRDefault="0014130C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zakres przedmiotu zamówienia nie wchodzi o</w:t>
      </w:r>
      <w:r w:rsidR="00B2034B" w:rsidRPr="00145695">
        <w:rPr>
          <w:rFonts w:cstheme="minorHAnsi"/>
          <w:sz w:val="20"/>
          <w:szCs w:val="20"/>
        </w:rPr>
        <w:t>bowiązek zakupu oraz n</w:t>
      </w:r>
      <w:r>
        <w:rPr>
          <w:rFonts w:cstheme="minorHAnsi"/>
          <w:sz w:val="20"/>
          <w:szCs w:val="20"/>
        </w:rPr>
        <w:t>aklejenia naklejek na pojemniki.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11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Wykonawca podczas usługi odbioru odpadów, zgodnie z § 6 ust. 4 i 9 projektu umowy, sprawdza na bieżąco odbierany strumień odpadów, ponadto w przypadku stwierdzenia w pojemnikach lub workach przeznaczonych do selektywnego zbierania odpadów komunalnych, frakcji odpadów niezgodnej z przeznaczeniem w ilości przekraczającej 10% objętości, Wykonawca odbiera odpady i informuje e-mailowo lub faxem, ponadto wykonuje i przesyła do Zamawiającego dokumentację fotograficzną oraz zostawia oznaczenie na workach (naklejkę) świadczącą o braku właściwej segregacji. </w:t>
      </w:r>
    </w:p>
    <w:p w:rsidR="005E2167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Powyższy system wyklucza przywołane w pytaniach przypadki. </w:t>
      </w:r>
    </w:p>
    <w:p w:rsidR="00B2034B" w:rsidRPr="005E2167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lastRenderedPageBreak/>
        <w:t>Ad. 12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dopuszcza dostarczenie rzeczonych odpadów do Instalacji Komunalnej - </w:t>
      </w:r>
      <w:r w:rsidRPr="00145695">
        <w:rPr>
          <w:rFonts w:cstheme="minorHAnsi"/>
          <w:sz w:val="20"/>
          <w:szCs w:val="20"/>
        </w:rPr>
        <w:br/>
        <w:t xml:space="preserve">w workach.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13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Zgodnie z Ad.11, Wykonawca weryfikuje odbierane frakcje.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14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15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postąpi zgodnie z Ad.1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16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nie przewiduje zmiany w przedmiotowym zakresie. Ponadto, w przypadku kiedy odbiór odpadów z jakiegoś powodu nie będzie możliwy Wykonawca postępuje zgodnie z § 6 ust. 17 – projektu umowy, tj. informuje oraz pod</w:t>
      </w:r>
      <w:r w:rsidR="00A65E26">
        <w:rPr>
          <w:rFonts w:cstheme="minorHAnsi"/>
          <w:sz w:val="20"/>
          <w:szCs w:val="20"/>
        </w:rPr>
        <w:t xml:space="preserve">ejmuje skoordynowane działania </w:t>
      </w:r>
      <w:r w:rsidRPr="00145695">
        <w:rPr>
          <w:rFonts w:cstheme="minorHAnsi"/>
          <w:sz w:val="20"/>
          <w:szCs w:val="20"/>
        </w:rPr>
        <w:t xml:space="preserve">z Zamawiającym, mające na celu prawidłową realizację usługi.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17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udzielił odpowiedzi w Ad.6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18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19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nie przewiduje zmiany w zakresie§ 8 ust. 2 pkt. 3). Jednocześnie Zamawiający wykreś</w:t>
      </w:r>
      <w:r w:rsidR="003D2A15">
        <w:rPr>
          <w:rFonts w:cstheme="minorHAnsi"/>
          <w:sz w:val="20"/>
          <w:szCs w:val="20"/>
        </w:rPr>
        <w:t>la</w:t>
      </w:r>
      <w:r w:rsidRPr="00145695">
        <w:rPr>
          <w:rFonts w:cstheme="minorHAnsi"/>
          <w:sz w:val="20"/>
          <w:szCs w:val="20"/>
        </w:rPr>
        <w:t xml:space="preserve"> zapis § 16 ust. 1 pkt. 17), dotyczący kary w wysokości 50 zł, za każdy przypadek nieuprzątnięcia odpadów z PGO.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20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Pytanie nie dotyczy bezpośrednio przedmiotu zamówienia.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21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lastRenderedPageBreak/>
        <w:t>Ad. 22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przewiduje, iż w przypadku wystąpienia kwestii nieuregulowanej niniejszą umową, przy braku porozumienia z Wykonawcą</w:t>
      </w:r>
      <w:r w:rsidR="00C6053C">
        <w:rPr>
          <w:rFonts w:cstheme="minorHAnsi"/>
          <w:sz w:val="20"/>
          <w:szCs w:val="20"/>
        </w:rPr>
        <w:t xml:space="preserve"> </w:t>
      </w:r>
      <w:r w:rsidRPr="00145695">
        <w:rPr>
          <w:rFonts w:cstheme="minorHAnsi"/>
          <w:sz w:val="20"/>
          <w:szCs w:val="20"/>
        </w:rPr>
        <w:t xml:space="preserve">lub w przypadku wątpliwości dotyczących prawidłowego wykonania usługi, mogą zostać zastosowane zapisy § 23 ust. 1 - projektu umowy.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23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24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25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26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Ponadto, w przypadku kar umownych i potrąceń z faktur za realizację umowy Zamawiający zawsze winien posiadać dokumentację potwierdzającą zasadność roszczeń.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27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dokon</w:t>
      </w:r>
      <w:r w:rsidR="00EC062C">
        <w:rPr>
          <w:rFonts w:cstheme="minorHAnsi"/>
          <w:sz w:val="20"/>
          <w:szCs w:val="20"/>
        </w:rPr>
        <w:t>uje</w:t>
      </w:r>
      <w:r w:rsidRPr="00145695">
        <w:rPr>
          <w:rFonts w:cstheme="minorHAnsi"/>
          <w:sz w:val="20"/>
          <w:szCs w:val="20"/>
        </w:rPr>
        <w:t xml:space="preserve"> modyfikacji, wykreślając z projektu umowy zapis § 15 ust. 5.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28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wykreśl</w:t>
      </w:r>
      <w:r w:rsidR="00EC062C">
        <w:rPr>
          <w:rFonts w:cstheme="minorHAnsi"/>
          <w:sz w:val="20"/>
          <w:szCs w:val="20"/>
        </w:rPr>
        <w:t>a</w:t>
      </w:r>
      <w:r w:rsidRPr="00145695">
        <w:rPr>
          <w:rFonts w:cstheme="minorHAnsi"/>
          <w:sz w:val="20"/>
          <w:szCs w:val="20"/>
        </w:rPr>
        <w:t xml:space="preserve"> z zapisu projektu umowy zawartego w § 15 ust. 4, informację o 30 dniowym terminie płatności</w:t>
      </w:r>
      <w:r w:rsidR="00EC062C">
        <w:rPr>
          <w:rFonts w:cstheme="minorHAnsi"/>
          <w:sz w:val="20"/>
          <w:szCs w:val="20"/>
        </w:rPr>
        <w:t>.</w:t>
      </w:r>
      <w:r w:rsidRPr="00145695">
        <w:rPr>
          <w:rFonts w:cstheme="minorHAnsi"/>
          <w:sz w:val="20"/>
          <w:szCs w:val="20"/>
        </w:rPr>
        <w:t xml:space="preserve"> </w:t>
      </w:r>
      <w:r w:rsidR="00EC062C">
        <w:rPr>
          <w:rFonts w:cstheme="minorHAnsi"/>
          <w:sz w:val="20"/>
          <w:szCs w:val="20"/>
        </w:rPr>
        <w:t xml:space="preserve">Termin płatności (ilość dni) zostanie wprowadzona do umowy stosownie do oferty wybranego </w:t>
      </w:r>
      <w:r w:rsidR="008B7EC4">
        <w:rPr>
          <w:rFonts w:cstheme="minorHAnsi"/>
          <w:sz w:val="20"/>
          <w:szCs w:val="20"/>
        </w:rPr>
        <w:t>W</w:t>
      </w:r>
      <w:r w:rsidR="00EC062C">
        <w:rPr>
          <w:rFonts w:cstheme="minorHAnsi"/>
          <w:sz w:val="20"/>
          <w:szCs w:val="20"/>
        </w:rPr>
        <w:t xml:space="preserve">ykonawcy.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29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30</w:t>
      </w:r>
    </w:p>
    <w:p w:rsidR="00B2034B" w:rsidRPr="00253A0A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dokon</w:t>
      </w:r>
      <w:r w:rsidR="009B0268">
        <w:rPr>
          <w:rFonts w:cstheme="minorHAnsi"/>
          <w:sz w:val="20"/>
          <w:szCs w:val="20"/>
        </w:rPr>
        <w:t>uje</w:t>
      </w:r>
      <w:r w:rsidRPr="00145695">
        <w:rPr>
          <w:rFonts w:cstheme="minorHAnsi"/>
          <w:sz w:val="20"/>
          <w:szCs w:val="20"/>
        </w:rPr>
        <w:t xml:space="preserve"> modyfikacji w § 16 ust. 1 pkt 6) projektu umowy, wykreślając słowa „i zagospodarowaniem”. 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t>Ad. 31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>Zamawiający dokon</w:t>
      </w:r>
      <w:r w:rsidR="00D47DC3">
        <w:rPr>
          <w:rFonts w:cstheme="minorHAnsi"/>
          <w:sz w:val="20"/>
          <w:szCs w:val="20"/>
        </w:rPr>
        <w:t xml:space="preserve">uje </w:t>
      </w:r>
      <w:r w:rsidRPr="00145695">
        <w:rPr>
          <w:rFonts w:cstheme="minorHAnsi"/>
          <w:sz w:val="20"/>
          <w:szCs w:val="20"/>
        </w:rPr>
        <w:t>modyfikacji zapisu projektu umowy w § 15 ust. 3 zmieniając odniesienie z § 14 ust. 1 – 6 do § 14 ust. 1 – 4.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145695">
        <w:rPr>
          <w:rFonts w:cstheme="minorHAnsi"/>
          <w:b/>
          <w:sz w:val="20"/>
          <w:szCs w:val="20"/>
        </w:rPr>
        <w:lastRenderedPageBreak/>
        <w:t>Ad. 32</w:t>
      </w:r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Zamawiający nie przewiduje zmiany w przedmiotowym zakresie. </w:t>
      </w:r>
      <w:bookmarkStart w:id="0" w:name="_GoBack"/>
      <w:bookmarkEnd w:id="0"/>
    </w:p>
    <w:p w:rsidR="00B2034B" w:rsidRPr="00145695" w:rsidRDefault="00B2034B" w:rsidP="00B2034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2034B" w:rsidRPr="006C48A7" w:rsidRDefault="00B2034B" w:rsidP="006C48A7">
      <w:pPr>
        <w:pStyle w:val="Akapitzlist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</w:p>
    <w:p w:rsidR="00B2034B" w:rsidRPr="00D25BFD" w:rsidRDefault="006C48A7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  <w:b/>
          <w:u w:val="single"/>
        </w:rPr>
      </w:pPr>
      <w:r w:rsidRPr="00D25BFD">
        <w:rPr>
          <w:rFonts w:asciiTheme="minorHAnsi" w:hAnsiTheme="minorHAnsi" w:cstheme="minorHAnsi"/>
          <w:b/>
          <w:u w:val="single"/>
        </w:rPr>
        <w:t>Pytania:</w:t>
      </w:r>
    </w:p>
    <w:p w:rsidR="00D25BFD" w:rsidRDefault="00D25BFD" w:rsidP="00D25BFD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</w:rPr>
      </w:pPr>
    </w:p>
    <w:p w:rsidR="00D25BFD" w:rsidRDefault="00D25BFD" w:rsidP="00D25BFD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zamieszczono w pliku o nazwie: Pytania_2 stanowiącym załącznik do niniejszego pisma</w:t>
      </w:r>
    </w:p>
    <w:p w:rsidR="006C48A7" w:rsidRPr="00145695" w:rsidRDefault="006C48A7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</w:p>
    <w:p w:rsidR="00D25BFD" w:rsidRPr="004E20EE" w:rsidRDefault="00D25BFD" w:rsidP="00D25BFD">
      <w:pPr>
        <w:pStyle w:val="Tekstpodstawowywcity"/>
        <w:spacing w:after="120" w:line="240" w:lineRule="auto"/>
        <w:ind w:right="-2" w:firstLine="0"/>
        <w:rPr>
          <w:rFonts w:asciiTheme="minorHAnsi" w:hAnsiTheme="minorHAnsi" w:cs="Arial"/>
          <w:b/>
          <w:u w:val="single"/>
        </w:rPr>
      </w:pPr>
      <w:r w:rsidRPr="004E20EE">
        <w:rPr>
          <w:rFonts w:asciiTheme="minorHAnsi" w:hAnsiTheme="minorHAnsi" w:cs="Arial"/>
          <w:b/>
          <w:u w:val="single"/>
        </w:rPr>
        <w:t>Wyjaśnienia:</w:t>
      </w:r>
    </w:p>
    <w:p w:rsidR="00785695" w:rsidRDefault="00785695" w:rsidP="00785695">
      <w:pPr>
        <w:spacing w:line="360" w:lineRule="auto"/>
        <w:rPr>
          <w:rFonts w:ascii="Times New Roman" w:hAnsi="Times New Roman"/>
          <w:b/>
          <w:sz w:val="24"/>
        </w:rPr>
      </w:pPr>
    </w:p>
    <w:p w:rsidR="00785695" w:rsidRPr="00785695" w:rsidRDefault="00785695" w:rsidP="00785695">
      <w:pPr>
        <w:spacing w:line="360" w:lineRule="auto"/>
        <w:rPr>
          <w:rFonts w:cstheme="minorHAnsi"/>
          <w:b/>
          <w:sz w:val="20"/>
          <w:szCs w:val="20"/>
        </w:rPr>
      </w:pPr>
      <w:r w:rsidRPr="00785695">
        <w:rPr>
          <w:rFonts w:cstheme="minorHAnsi"/>
          <w:b/>
          <w:sz w:val="20"/>
          <w:szCs w:val="20"/>
        </w:rPr>
        <w:t xml:space="preserve">Ad. 1 </w:t>
      </w:r>
    </w:p>
    <w:p w:rsidR="00785695" w:rsidRPr="00785695" w:rsidRDefault="00785695" w:rsidP="00785695">
      <w:pPr>
        <w:spacing w:line="360" w:lineRule="auto"/>
        <w:jc w:val="both"/>
        <w:rPr>
          <w:rFonts w:cstheme="minorHAnsi"/>
          <w:sz w:val="20"/>
          <w:szCs w:val="20"/>
        </w:rPr>
      </w:pPr>
      <w:r w:rsidRPr="00785695">
        <w:rPr>
          <w:rFonts w:cstheme="minorHAnsi"/>
          <w:sz w:val="20"/>
          <w:szCs w:val="20"/>
        </w:rPr>
        <w:t>Zamawiający dokona modyfikacji opisu przedmiotu zamówienia w pkt. 4.10.4 tabela nr 2, poprzez podanie zaktualizowanej ilości pojemników do odbioru na terenie miasta Otwocka. Zaktualizowana tabela dostępna poniżej:</w:t>
      </w:r>
    </w:p>
    <w:tbl>
      <w:tblPr>
        <w:tblpPr w:leftFromText="141" w:rightFromText="141" w:vertAnchor="text" w:horzAnchor="margin" w:tblpY="14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438"/>
        <w:gridCol w:w="1438"/>
        <w:gridCol w:w="1438"/>
        <w:gridCol w:w="1438"/>
        <w:gridCol w:w="1373"/>
      </w:tblGrid>
      <w:tr w:rsidR="00785695" w:rsidRPr="00785695" w:rsidTr="005E33B9">
        <w:trPr>
          <w:trHeight w:val="90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pojemność pojemnika          [dm</w:t>
            </w:r>
            <w:r w:rsidRPr="00785695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Ilość pojemników na odpady zmieszane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plastik/metal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Ilość pojemników na szkło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ilość pojemników na odpady bio [szt.]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695" w:rsidRPr="00785695" w:rsidRDefault="00785695" w:rsidP="005E33B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papier [szt.]</w:t>
            </w:r>
          </w:p>
        </w:tc>
      </w:tr>
      <w:tr w:rsidR="00785695" w:rsidRPr="00785695" w:rsidTr="005E33B9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85695" w:rsidRPr="00785695" w:rsidTr="005E33B9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5" w:rsidRPr="00785695" w:rsidRDefault="00785695" w:rsidP="005E33B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785695" w:rsidRPr="00785695" w:rsidTr="005E33B9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5" w:rsidRPr="00785695" w:rsidRDefault="00785695" w:rsidP="005E33B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85695" w:rsidRPr="00785695" w:rsidTr="005E33B9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95" w:rsidRPr="00785695" w:rsidRDefault="00785695" w:rsidP="005E3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5" w:rsidRPr="00785695" w:rsidRDefault="00785695" w:rsidP="005E33B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5695">
              <w:rPr>
                <w:rFonts w:cstheme="minorHAnsi"/>
                <w:b/>
                <w:color w:val="000000"/>
                <w:sz w:val="20"/>
                <w:szCs w:val="20"/>
              </w:rPr>
              <w:t>310</w:t>
            </w:r>
          </w:p>
        </w:tc>
      </w:tr>
    </w:tbl>
    <w:p w:rsidR="00785695" w:rsidRPr="00785695" w:rsidRDefault="00785695" w:rsidP="0078569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785695" w:rsidRPr="00785695" w:rsidRDefault="00785695" w:rsidP="00785695">
      <w:pPr>
        <w:pStyle w:val="Akapitzlist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</w:p>
    <w:p w:rsidR="00844ABB" w:rsidRPr="00D25BFD" w:rsidRDefault="00844ABB" w:rsidP="00844ABB">
      <w:pPr>
        <w:pStyle w:val="Tekstpodstawowywcity"/>
        <w:spacing w:after="120" w:line="240" w:lineRule="auto"/>
        <w:ind w:left="720" w:right="-2" w:firstLine="0"/>
        <w:rPr>
          <w:rFonts w:asciiTheme="minorHAnsi" w:hAnsiTheme="minorHAnsi" w:cstheme="minorHAnsi"/>
          <w:b/>
          <w:u w:val="single"/>
        </w:rPr>
      </w:pPr>
      <w:r w:rsidRPr="00D25BFD">
        <w:rPr>
          <w:rFonts w:asciiTheme="minorHAnsi" w:hAnsiTheme="minorHAnsi" w:cstheme="minorHAnsi"/>
          <w:b/>
          <w:u w:val="single"/>
        </w:rPr>
        <w:t>Pytania:</w:t>
      </w:r>
    </w:p>
    <w:p w:rsidR="00844ABB" w:rsidRDefault="00844ABB" w:rsidP="00844ABB">
      <w:pPr>
        <w:pStyle w:val="Tekstpodstawowywcity"/>
        <w:spacing w:after="120" w:line="240" w:lineRule="auto"/>
        <w:ind w:left="720" w:right="-2" w:firstLine="0"/>
        <w:rPr>
          <w:rFonts w:asciiTheme="minorHAnsi" w:hAnsiTheme="minorHAnsi" w:cs="Arial"/>
        </w:rPr>
      </w:pPr>
    </w:p>
    <w:p w:rsidR="00844ABB" w:rsidRDefault="00844ABB" w:rsidP="00844ABB">
      <w:pPr>
        <w:pStyle w:val="Tekstpodstawowywcity"/>
        <w:spacing w:after="120" w:line="240" w:lineRule="auto"/>
        <w:ind w:left="720" w:right="-2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zamieszczono w pliku o nazwie: Pytania_3 stanowiącym załącznik do niniejszego pisma</w:t>
      </w:r>
    </w:p>
    <w:p w:rsidR="00844ABB" w:rsidRPr="00145695" w:rsidRDefault="00844ABB" w:rsidP="00844ABB">
      <w:pPr>
        <w:pStyle w:val="Tekstpodstawowywcity"/>
        <w:spacing w:after="120" w:line="240" w:lineRule="auto"/>
        <w:ind w:left="720" w:right="-2" w:firstLine="0"/>
        <w:rPr>
          <w:rFonts w:asciiTheme="minorHAnsi" w:hAnsiTheme="minorHAnsi" w:cstheme="minorHAnsi"/>
        </w:rPr>
      </w:pPr>
    </w:p>
    <w:p w:rsidR="00844ABB" w:rsidRPr="004E20EE" w:rsidRDefault="00844ABB" w:rsidP="00844ABB">
      <w:pPr>
        <w:pStyle w:val="Tekstpodstawowywcity"/>
        <w:spacing w:after="120" w:line="240" w:lineRule="auto"/>
        <w:ind w:left="720" w:right="-2" w:firstLine="0"/>
        <w:rPr>
          <w:rFonts w:asciiTheme="minorHAnsi" w:hAnsiTheme="minorHAnsi" w:cs="Arial"/>
          <w:b/>
          <w:u w:val="single"/>
        </w:rPr>
      </w:pPr>
      <w:r w:rsidRPr="004E20EE">
        <w:rPr>
          <w:rFonts w:asciiTheme="minorHAnsi" w:hAnsiTheme="minorHAnsi" w:cs="Arial"/>
          <w:b/>
          <w:u w:val="single"/>
        </w:rPr>
        <w:t>Wyjaśnienia:</w:t>
      </w:r>
    </w:p>
    <w:p w:rsidR="00ED625B" w:rsidRPr="00ED625B" w:rsidRDefault="00ED625B" w:rsidP="00ED625B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D625B">
        <w:rPr>
          <w:rFonts w:ascii="Calibri" w:hAnsi="Calibri" w:cs="Calibri"/>
          <w:b/>
          <w:sz w:val="20"/>
          <w:szCs w:val="20"/>
        </w:rPr>
        <w:t xml:space="preserve">Ad. 1 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625B">
        <w:rPr>
          <w:rFonts w:ascii="Calibri" w:hAnsi="Calibri" w:cs="Calibri"/>
          <w:sz w:val="20"/>
          <w:szCs w:val="20"/>
        </w:rPr>
        <w:t xml:space="preserve">Zamawiający nie przewiduje zmiany w przedmiotowym zakresie. </w:t>
      </w:r>
    </w:p>
    <w:p w:rsidR="00ED625B" w:rsidRPr="00ED625B" w:rsidRDefault="00ED625B" w:rsidP="00ED625B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D625B">
        <w:rPr>
          <w:rFonts w:ascii="Calibri" w:hAnsi="Calibri" w:cs="Calibri"/>
          <w:b/>
          <w:sz w:val="20"/>
          <w:szCs w:val="20"/>
        </w:rPr>
        <w:t>Ad.2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625B">
        <w:rPr>
          <w:rFonts w:ascii="Calibri" w:hAnsi="Calibri" w:cs="Calibri"/>
          <w:sz w:val="20"/>
          <w:szCs w:val="20"/>
        </w:rPr>
        <w:lastRenderedPageBreak/>
        <w:t xml:space="preserve">Zamawiający nie przewiduje zmiany w przedmiotowym zakresie. 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ED625B">
        <w:rPr>
          <w:rFonts w:ascii="Calibri" w:hAnsi="Calibri" w:cs="Calibri"/>
          <w:b/>
          <w:sz w:val="20"/>
          <w:szCs w:val="20"/>
        </w:rPr>
        <w:t>Ad. 3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625B">
        <w:rPr>
          <w:rFonts w:ascii="Calibri" w:hAnsi="Calibri" w:cs="Calibri"/>
          <w:sz w:val="20"/>
          <w:szCs w:val="20"/>
        </w:rPr>
        <w:t xml:space="preserve">Zamawiający nie przewiduje zmiany w przedmiotowym zakresie. 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ED625B">
        <w:rPr>
          <w:rFonts w:ascii="Calibri" w:hAnsi="Calibri" w:cs="Calibri"/>
          <w:b/>
          <w:sz w:val="20"/>
          <w:szCs w:val="20"/>
        </w:rPr>
        <w:t>Ad. 4</w:t>
      </w:r>
    </w:p>
    <w:p w:rsidR="00ED625B" w:rsidRPr="00ED625B" w:rsidRDefault="00ED625B" w:rsidP="00ED625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625B">
        <w:rPr>
          <w:rFonts w:ascii="Calibri" w:hAnsi="Calibri" w:cs="Calibri"/>
          <w:sz w:val="20"/>
          <w:szCs w:val="20"/>
        </w:rPr>
        <w:t xml:space="preserve">Zamawiający nie przewiduje zmiany w przedmiotowym zakresie. </w:t>
      </w:r>
    </w:p>
    <w:p w:rsidR="00561326" w:rsidRPr="00145695" w:rsidRDefault="00561326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</w:p>
    <w:p w:rsidR="00561326" w:rsidRPr="00145695" w:rsidRDefault="00561326" w:rsidP="00D73AB5">
      <w:pPr>
        <w:pStyle w:val="Tekstpodstawowywcity"/>
        <w:numPr>
          <w:ilvl w:val="0"/>
          <w:numId w:val="25"/>
        </w:numPr>
        <w:spacing w:after="120" w:line="240" w:lineRule="auto"/>
        <w:ind w:right="-2"/>
        <w:rPr>
          <w:rFonts w:asciiTheme="minorHAnsi" w:hAnsiTheme="minorHAnsi" w:cstheme="minorHAnsi"/>
        </w:rPr>
      </w:pPr>
    </w:p>
    <w:p w:rsidR="00D73AB5" w:rsidRDefault="00D73AB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</w:p>
    <w:p w:rsidR="00E35D83" w:rsidRDefault="007F102E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Dodatkowo Zamawiający dokonuje:</w:t>
      </w:r>
    </w:p>
    <w:p w:rsidR="007F102E" w:rsidRDefault="007F102E" w:rsidP="00E35D83">
      <w:pPr>
        <w:spacing w:line="360" w:lineRule="auto"/>
        <w:rPr>
          <w:rFonts w:ascii="Times New Roman" w:hAnsi="Times New Roman"/>
          <w:b/>
          <w:sz w:val="24"/>
        </w:rPr>
      </w:pPr>
    </w:p>
    <w:p w:rsidR="00E35D83" w:rsidRPr="00253A0A" w:rsidRDefault="007F102E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a)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zamówienia, SIWZ, oraz projektu umowy w zakresie zmiany nazewnictwa: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Było: Regionalna Instalacja Przetwarzania Odpadów Komunalnych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Jest: Instalacja Komunalna.</w:t>
      </w:r>
    </w:p>
    <w:p w:rsidR="00E35D83" w:rsidRPr="00253A0A" w:rsidRDefault="007F102E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b)</w:t>
      </w:r>
    </w:p>
    <w:p w:rsidR="009B0C8D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 xml:space="preserve">modyfikacji SIWZ, w </w:t>
      </w:r>
      <w:r w:rsidR="009B0C8D" w:rsidRPr="00253A0A">
        <w:rPr>
          <w:rFonts w:ascii="Calibri" w:hAnsi="Calibri" w:cs="Calibri"/>
          <w:sz w:val="20"/>
          <w:szCs w:val="20"/>
        </w:rPr>
        <w:t>pkt. VIII 1 w następujący sposób:</w:t>
      </w:r>
    </w:p>
    <w:p w:rsidR="009B0C8D" w:rsidRPr="00253A0A" w:rsidRDefault="009B0C8D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Było:</w:t>
      </w:r>
      <w:r w:rsidR="00862047" w:rsidRPr="00253A0A">
        <w:rPr>
          <w:rFonts w:ascii="Calibri" w:hAnsi="Calibri" w:cs="Calibri"/>
          <w:sz w:val="20"/>
          <w:szCs w:val="20"/>
        </w:rPr>
        <w:t xml:space="preserve"> </w:t>
      </w:r>
      <w:r w:rsidRPr="00253A0A">
        <w:rPr>
          <w:rFonts w:ascii="Calibri" w:hAnsi="Calibri" w:cs="Calibri"/>
          <w:sz w:val="20"/>
          <w:szCs w:val="20"/>
        </w:rPr>
        <w:t xml:space="preserve">Oferta musi być zabezpieczona wadium w wysokości: </w:t>
      </w:r>
      <w:r w:rsidRPr="00253A0A">
        <w:rPr>
          <w:rFonts w:ascii="Calibri" w:hAnsi="Calibri" w:cs="Calibri"/>
          <w:b/>
          <w:sz w:val="20"/>
          <w:szCs w:val="20"/>
        </w:rPr>
        <w:t xml:space="preserve">200 000,00 PLN </w:t>
      </w:r>
    </w:p>
    <w:p w:rsidR="009B0C8D" w:rsidRPr="00253A0A" w:rsidRDefault="009B0C8D" w:rsidP="008620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Jest:</w:t>
      </w:r>
      <w:r w:rsidR="00862047" w:rsidRPr="00253A0A">
        <w:rPr>
          <w:rFonts w:ascii="Calibri" w:hAnsi="Calibri" w:cs="Calibri"/>
          <w:sz w:val="20"/>
          <w:szCs w:val="20"/>
        </w:rPr>
        <w:t xml:space="preserve"> </w:t>
      </w:r>
      <w:r w:rsidRPr="00253A0A">
        <w:rPr>
          <w:rFonts w:ascii="Calibri" w:hAnsi="Calibri" w:cs="Calibri"/>
          <w:sz w:val="20"/>
          <w:szCs w:val="20"/>
        </w:rPr>
        <w:t xml:space="preserve">Oferta musi być zabezpieczona wadium w wysokości: </w:t>
      </w:r>
      <w:r w:rsidRPr="00253A0A">
        <w:rPr>
          <w:rFonts w:ascii="Calibri" w:hAnsi="Calibri" w:cs="Calibri"/>
          <w:b/>
          <w:sz w:val="20"/>
          <w:szCs w:val="20"/>
        </w:rPr>
        <w:t xml:space="preserve">100 000,00 PLN </w:t>
      </w:r>
    </w:p>
    <w:p w:rsidR="009B0C8D" w:rsidRPr="00253A0A" w:rsidRDefault="009B0C8D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9B0C8D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c)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SIWZ oraz projektu umowy w zakresie zmiany terminów wykonania zamówienia: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Było: opracowanie stałego harmonogramu: do 15.11.2019 r.</w:t>
      </w:r>
    </w:p>
    <w:p w:rsidR="00E35D83" w:rsidRPr="00253A0A" w:rsidRDefault="00E35D83" w:rsidP="00E35D8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Jest: opracowanie stałego harmonogramu: do 20.12.2019 r.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oraz wykreśli zapis dotyczący dostarczenia kompletu worków na selektywną zbiórkę do właścicieli nieruchomości jednorodzinnych: do 31.12.2019 r.</w:t>
      </w:r>
    </w:p>
    <w:p w:rsidR="00E35D83" w:rsidRPr="00253A0A" w:rsidRDefault="00E35D83" w:rsidP="00E35D83">
      <w:pPr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862047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d)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</w:t>
      </w:r>
      <w:r w:rsidR="0095465A" w:rsidRPr="00253A0A">
        <w:rPr>
          <w:rFonts w:ascii="Calibri" w:hAnsi="Calibri" w:cs="Calibri"/>
          <w:sz w:val="20"/>
          <w:szCs w:val="20"/>
        </w:rPr>
        <w:t>:</w:t>
      </w:r>
      <w:r w:rsidR="00862047" w:rsidRPr="00253A0A">
        <w:rPr>
          <w:rFonts w:ascii="Calibri" w:hAnsi="Calibri" w:cs="Calibri"/>
          <w:sz w:val="20"/>
          <w:szCs w:val="20"/>
        </w:rPr>
        <w:t xml:space="preserve"> </w:t>
      </w:r>
      <w:r w:rsidRPr="00253A0A">
        <w:rPr>
          <w:rFonts w:ascii="Calibri" w:hAnsi="Calibri" w:cs="Calibri"/>
          <w:sz w:val="20"/>
          <w:szCs w:val="20"/>
        </w:rPr>
        <w:t>pkt. 4.3.2. oraz projektu umowy § 6 ust. 2</w:t>
      </w:r>
      <w:r w:rsidR="00862047" w:rsidRPr="00253A0A">
        <w:rPr>
          <w:rFonts w:ascii="Calibri" w:hAnsi="Calibri" w:cs="Calibri"/>
          <w:sz w:val="20"/>
          <w:szCs w:val="20"/>
        </w:rPr>
        <w:t xml:space="preserve"> </w:t>
      </w:r>
      <w:r w:rsidRPr="00253A0A">
        <w:rPr>
          <w:rFonts w:ascii="Calibri" w:hAnsi="Calibri" w:cs="Calibri"/>
          <w:sz w:val="20"/>
          <w:szCs w:val="20"/>
        </w:rPr>
        <w:t>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„Wykonawca zobowiązuje się do wykonywania obowiązków, o których mowa w ust. 1, zgodnie z obowiązującymi w Polsce przepisami prawa.”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e)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 pkt. 4.5.9. oraz projektu umowy § 9 ust. 9 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„Wykonawca po każdorazowym otrzymaniu informacji od Zamawiającego, dotyczących potrzeb na określoną ilość dodatkowych worków na selektywną zbiórkę, będzie dostarczał do siedziby Zamawiającego, w terminie 3 dni roboczych od dnia otrzymania tych informacji, dodatkowe ilości worków, określone przez Zamawiającego, uwzględniające potrzeby właścicieli nieruchomości.”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f)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 pkt. 4.8.2. – Tab.1 oraz projektu umowy § 13 ust. 2. Tab. 1(ostatnia kolumna), 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„Zabudowa wielorodzinna (zarządzana przez OSM) oraz powyżej 100 mieszkańców”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g)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 pkt. 4.8.4. oraz projektu umowy § 13 ust. 4. 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„Harmonogram obejmujący okres od 01.01.2020 r. do 31.12.2020 r. powinien zostać opracowany i przedłożony Zamawiającemu w terminie do dnia 20.12.2019 r.”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h)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opisu przedmiotu zamówienia pkt. 4.9.5. oraz projektu umowy § 14 ust. 5. na następujący:</w:t>
      </w:r>
    </w:p>
    <w:p w:rsidR="00E35D83" w:rsidRPr="00253A0A" w:rsidRDefault="00E35D83" w:rsidP="00E35D83">
      <w:pPr>
        <w:spacing w:after="0" w:line="36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„Na podstawie danych o ilościach odebranych odpadów komunalnych od właścicieli nieruchomości zamieszkałych, Wykonawca sporządza roczne sprawozdania o masie poszczególnych rodzajów odebranych odpadów komunalnych, w tym odpadów ulegających biodegradacji, oraz sposobie ich zagospodarowania, wraz ze wskazaniem instalacji, do której zostały przekazane odpady komunalne odebrane od właścicieli nieruchomości;”</w:t>
      </w:r>
    </w:p>
    <w:p w:rsidR="00E35D83" w:rsidRPr="00253A0A" w:rsidRDefault="00E35D83" w:rsidP="00E35D8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i)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lastRenderedPageBreak/>
        <w:t>Zamawiający dokona modyfikacji opisu przedmiotu zamówienia pkt. 4.9.6. oraz projektu umowy § 14 ust. 6. 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„Wykonawca zobowiązany jest dostarczyć sprawozdanie, o którym mowa w ust. 5 niniejszego paragrafu do Zamawiającego w terminie do końca miesiąca następującego po roku, którego dotyczy. Sprawozdania należy złożyć zgodnie ze wzorem podanym w Załączniku Nr 1 do Rozporządzenia Ministra Środowiska z dnia 26 lipca 2018r</w:t>
      </w:r>
      <w:r w:rsidR="00B34739" w:rsidRPr="00253A0A">
        <w:rPr>
          <w:rFonts w:ascii="Calibri" w:hAnsi="Calibri" w:cs="Calibri"/>
          <w:sz w:val="20"/>
          <w:szCs w:val="20"/>
        </w:rPr>
        <w:t xml:space="preserve">.  w sprawie wzorów sprawozdań </w:t>
      </w:r>
      <w:r w:rsidRPr="00253A0A">
        <w:rPr>
          <w:rFonts w:ascii="Calibri" w:hAnsi="Calibri" w:cs="Calibri"/>
          <w:sz w:val="20"/>
          <w:szCs w:val="20"/>
        </w:rPr>
        <w:t>o odebranych i zebranych odpadach komunalnych, odebranych nieczystościach ciekłych oraz realizacji zadań z zakresu gospodarki odpadami komunalnymi (Dz. U. z 2018r., poz. 1627 ze zm.).”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j)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 xml:space="preserve">modyfikacji projektu umowy poprzez uaktualnienie dzienników ustaw.  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k)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projektu umowy § 2 ust. 1. pkt. 8) 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„instalacji komunalnej (dalej IK) – rozumie się przez to zakład zagospodarowania odpadów komunalnych;”</w:t>
      </w:r>
    </w:p>
    <w:p w:rsidR="00E35D83" w:rsidRPr="00253A0A" w:rsidRDefault="00E35D83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l)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 xml:space="preserve">modyfikacji projektu umowy w zakresie ujednolicenia nazewnictwa ustępów i numeracji punktów.  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ł)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§ 3 ust. 7. projektu umowy,</w:t>
      </w:r>
      <w:r w:rsidR="00B34739" w:rsidRPr="00253A0A">
        <w:rPr>
          <w:rFonts w:ascii="Calibri" w:hAnsi="Calibri" w:cs="Calibri"/>
          <w:sz w:val="20"/>
          <w:szCs w:val="20"/>
        </w:rPr>
        <w:t xml:space="preserve"> </w:t>
      </w:r>
      <w:r w:rsidRPr="00253A0A">
        <w:rPr>
          <w:rFonts w:ascii="Calibri" w:hAnsi="Calibri" w:cs="Calibri"/>
          <w:sz w:val="20"/>
          <w:szCs w:val="20"/>
        </w:rPr>
        <w:t>na następujący: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„Szacowana masa odpadów komunalnych z terenu miasta Otwocka do odbioru w roku 2020 wynosi: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Niesegregowane (zmieszane) odpady komunalne – 9493,88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Odpady wielkogabarytowe –  371,73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Odpady ulegające biodegradacji, w tym odpady zielone – 2132,33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Zużyte urządzenia elektryczne i elektroniczne – 1,61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Szkło – 470,52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Papier i tektura – 615,73 Mg;</w:t>
      </w:r>
    </w:p>
    <w:p w:rsidR="00E35D83" w:rsidRPr="00253A0A" w:rsidRDefault="00E35D83" w:rsidP="00E35D8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Tworzywa sztuczne wraz z metalami i odpadami wielomateriałowymi – 725,00 Mg.”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C76A62" w:rsidP="00E35D8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253A0A">
        <w:rPr>
          <w:rFonts w:ascii="Calibri" w:hAnsi="Calibri" w:cs="Calibri"/>
          <w:b/>
          <w:sz w:val="20"/>
          <w:szCs w:val="20"/>
        </w:rPr>
        <w:t>m)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t>modyfikacji projektu umowy § 15 ust. 7. poprzez dodanie zapisu:</w:t>
      </w: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35D8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53A0A">
        <w:rPr>
          <w:rFonts w:ascii="Calibri" w:hAnsi="Calibri" w:cs="Calibri"/>
          <w:sz w:val="20"/>
          <w:szCs w:val="20"/>
        </w:rPr>
        <w:lastRenderedPageBreak/>
        <w:t>„Wykonawca oświadcza, że numer rachunku bankowego wska</w:t>
      </w:r>
      <w:r w:rsidR="00B34739" w:rsidRPr="00253A0A">
        <w:rPr>
          <w:rFonts w:ascii="Calibri" w:hAnsi="Calibri" w:cs="Calibri"/>
          <w:sz w:val="20"/>
          <w:szCs w:val="20"/>
        </w:rPr>
        <w:t xml:space="preserve">zany na fakturach wystawionych </w:t>
      </w:r>
      <w:r w:rsidRPr="00253A0A">
        <w:rPr>
          <w:rFonts w:ascii="Calibri" w:hAnsi="Calibri" w:cs="Calibri"/>
          <w:sz w:val="20"/>
          <w:szCs w:val="20"/>
        </w:rPr>
        <w:t>w związku z realizacją umowy jest numerem podanym do Urzędu Skarbowego i jest właściwym dla dokonania rozliczeń na zasadach podzielonej płatności (splitpayment), zgodnie z przepisami ustawy z dnia 11 marca 2004 r. o podatku od towarów i usług (Dz. U. z 2018 r., poz. 2174 ze zm.)”.”</w:t>
      </w:r>
    </w:p>
    <w:p w:rsidR="00E35D83" w:rsidRPr="00253A0A" w:rsidRDefault="00E35D83" w:rsidP="00E35D83">
      <w:pPr>
        <w:jc w:val="both"/>
        <w:rPr>
          <w:rFonts w:ascii="Calibri" w:hAnsi="Calibri" w:cs="Calibri"/>
          <w:sz w:val="20"/>
          <w:szCs w:val="20"/>
        </w:rPr>
      </w:pPr>
    </w:p>
    <w:p w:rsidR="00E35D83" w:rsidRPr="00253A0A" w:rsidRDefault="00E35D83" w:rsidP="00E9261B">
      <w:pPr>
        <w:pStyle w:val="Tekstpodstawowywcity"/>
        <w:spacing w:after="120" w:line="240" w:lineRule="auto"/>
        <w:ind w:right="-2" w:firstLine="0"/>
        <w:rPr>
          <w:rFonts w:ascii="Calibri" w:hAnsi="Calibri" w:cs="Calibri"/>
        </w:rPr>
      </w:pPr>
      <w:r w:rsidRPr="00253A0A">
        <w:rPr>
          <w:rFonts w:ascii="Calibri" w:hAnsi="Calibri" w:cs="Calibri"/>
        </w:rPr>
        <w:t>Zamawiający załącza zmodyfikowany projekt umowy jako załącznik do niniejszego pisma.</w:t>
      </w:r>
    </w:p>
    <w:p w:rsidR="00E35D83" w:rsidRPr="00253A0A" w:rsidRDefault="00E35D83" w:rsidP="00E9261B">
      <w:pPr>
        <w:pStyle w:val="Tekstpodstawowywcity"/>
        <w:spacing w:after="120" w:line="240" w:lineRule="auto"/>
        <w:ind w:right="-2" w:firstLine="0"/>
        <w:rPr>
          <w:rFonts w:ascii="Calibri" w:hAnsi="Calibri" w:cs="Calibri"/>
        </w:rPr>
      </w:pPr>
    </w:p>
    <w:p w:rsidR="00E35D83" w:rsidRPr="00253A0A" w:rsidRDefault="00E35D83" w:rsidP="002E7334">
      <w:pPr>
        <w:pStyle w:val="Tekstpodstawowywcity"/>
        <w:numPr>
          <w:ilvl w:val="0"/>
          <w:numId w:val="25"/>
        </w:numPr>
        <w:spacing w:after="120" w:line="240" w:lineRule="auto"/>
        <w:ind w:right="-2"/>
        <w:rPr>
          <w:rFonts w:ascii="Calibri" w:hAnsi="Calibri" w:cs="Calibri"/>
        </w:rPr>
      </w:pPr>
    </w:p>
    <w:p w:rsidR="00E35D83" w:rsidRDefault="00E35D83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</w:p>
    <w:p w:rsidR="00E9261B" w:rsidRPr="00145695" w:rsidRDefault="00561326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 w:cstheme="minorHAnsi"/>
        </w:rPr>
      </w:pPr>
      <w:r w:rsidRPr="00145695">
        <w:rPr>
          <w:rFonts w:asciiTheme="minorHAnsi" w:hAnsiTheme="minorHAnsi" w:cstheme="minorHAnsi"/>
        </w:rPr>
        <w:t>Dodatkowo</w:t>
      </w:r>
      <w:r w:rsidR="006528B4">
        <w:rPr>
          <w:rFonts w:asciiTheme="minorHAnsi" w:hAnsiTheme="minorHAnsi" w:cstheme="minorHAnsi"/>
        </w:rPr>
        <w:t xml:space="preserve"> Zamawiający </w:t>
      </w:r>
      <w:r w:rsidR="001B63C5" w:rsidRPr="00145695">
        <w:rPr>
          <w:rFonts w:asciiTheme="minorHAnsi" w:hAnsiTheme="minorHAnsi" w:cstheme="minorHAnsi"/>
        </w:rPr>
        <w:t xml:space="preserve">na podstawie art. 38 ust. </w:t>
      </w:r>
      <w:r w:rsidR="00E9261B" w:rsidRPr="00145695">
        <w:rPr>
          <w:rFonts w:asciiTheme="minorHAnsi" w:hAnsiTheme="minorHAnsi" w:cstheme="minorHAnsi"/>
        </w:rPr>
        <w:t>4</w:t>
      </w:r>
      <w:r w:rsidRPr="00145695">
        <w:rPr>
          <w:rFonts w:asciiTheme="minorHAnsi" w:hAnsiTheme="minorHAnsi" w:cstheme="minorHAnsi"/>
        </w:rPr>
        <w:t xml:space="preserve"> w związku z art. 12a ust. 2 pkt. 1</w:t>
      </w:r>
      <w:r w:rsidR="001B63C5" w:rsidRPr="00145695">
        <w:rPr>
          <w:rFonts w:asciiTheme="minorHAnsi" w:hAnsiTheme="minorHAnsi" w:cstheme="minorHAnsi"/>
        </w:rPr>
        <w:t xml:space="preserve"> </w:t>
      </w:r>
      <w:r w:rsidR="0018495D" w:rsidRPr="00145695">
        <w:rPr>
          <w:rFonts w:asciiTheme="minorHAnsi" w:hAnsiTheme="minorHAnsi" w:cstheme="minorHAnsi"/>
        </w:rPr>
        <w:t xml:space="preserve">Ustawy </w:t>
      </w:r>
      <w:r w:rsidRPr="00145695">
        <w:rPr>
          <w:rFonts w:asciiTheme="minorHAnsi" w:hAnsiTheme="minorHAnsi" w:cstheme="minorHAnsi"/>
        </w:rPr>
        <w:t>p.z.p.,</w:t>
      </w:r>
      <w:r w:rsidR="00E9261B" w:rsidRPr="00145695">
        <w:rPr>
          <w:rFonts w:asciiTheme="minorHAnsi" w:hAnsiTheme="minorHAnsi" w:cstheme="minorHAnsi"/>
        </w:rPr>
        <w:t xml:space="preserve"> dokonuje następującej modyfikacji SIWZ:</w:t>
      </w:r>
    </w:p>
    <w:p w:rsidR="00E9261B" w:rsidRPr="00145695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rFonts w:cstheme="minorHAnsi"/>
          <w:sz w:val="20"/>
          <w:szCs w:val="20"/>
        </w:rPr>
      </w:pPr>
      <w:r w:rsidRPr="00145695">
        <w:rPr>
          <w:rFonts w:eastAsia="Calibri" w:cstheme="minorHAnsi"/>
          <w:bCs/>
          <w:sz w:val="20"/>
          <w:szCs w:val="20"/>
        </w:rPr>
        <w:t xml:space="preserve">Pkt XI. Ust 1 i 2 SIWZ otrzymują następujące brzmienie: </w:t>
      </w:r>
    </w:p>
    <w:p w:rsidR="00E9261B" w:rsidRPr="00145695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ab/>
      </w:r>
    </w:p>
    <w:p w:rsidR="00E9261B" w:rsidRPr="00145695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Ofertę należy złożyć w terminie </w:t>
      </w:r>
      <w:r w:rsidR="00250F09">
        <w:rPr>
          <w:rFonts w:cstheme="minorHAnsi"/>
          <w:sz w:val="20"/>
          <w:szCs w:val="20"/>
        </w:rPr>
        <w:t>09.12</w:t>
      </w:r>
      <w:r w:rsidRPr="00145695">
        <w:rPr>
          <w:rFonts w:cstheme="minorHAnsi"/>
          <w:sz w:val="20"/>
          <w:szCs w:val="20"/>
        </w:rPr>
        <w:t xml:space="preserve">.2019 r., godz. 10:00 </w:t>
      </w:r>
    </w:p>
    <w:p w:rsidR="00E9261B" w:rsidRPr="00145695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rFonts w:cstheme="minorHAnsi"/>
          <w:sz w:val="20"/>
          <w:szCs w:val="20"/>
        </w:rPr>
      </w:pPr>
      <w:r w:rsidRPr="00145695">
        <w:rPr>
          <w:rFonts w:cstheme="minorHAnsi"/>
          <w:sz w:val="20"/>
          <w:szCs w:val="20"/>
        </w:rPr>
        <w:t xml:space="preserve">Otwarcie ofert nastąpi w dniu </w:t>
      </w:r>
      <w:r w:rsidR="00250F09">
        <w:rPr>
          <w:rFonts w:cstheme="minorHAnsi"/>
          <w:sz w:val="20"/>
          <w:szCs w:val="20"/>
        </w:rPr>
        <w:t>09.12</w:t>
      </w:r>
      <w:r w:rsidRPr="00145695">
        <w:rPr>
          <w:rFonts w:cstheme="minorHAnsi"/>
          <w:sz w:val="20"/>
          <w:szCs w:val="20"/>
        </w:rPr>
        <w:t>.2019 r., o godzinie 10:30</w:t>
      </w:r>
    </w:p>
    <w:p w:rsidR="001B28CA" w:rsidRPr="00145695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Pr="00145695" w:rsidRDefault="00924B5B" w:rsidP="00924B5B">
      <w:pPr>
        <w:rPr>
          <w:rFonts w:eastAsia="Times New Roman" w:cstheme="minorHAnsi"/>
          <w:sz w:val="20"/>
          <w:szCs w:val="20"/>
          <w:lang w:eastAsia="pl-PL"/>
        </w:rPr>
      </w:pPr>
    </w:p>
    <w:p w:rsidR="00924B5B" w:rsidRPr="00145695" w:rsidRDefault="00924B5B" w:rsidP="00924B5B">
      <w:pPr>
        <w:rPr>
          <w:rFonts w:eastAsia="Times New Roman" w:cstheme="minorHAnsi"/>
          <w:sz w:val="20"/>
          <w:szCs w:val="20"/>
          <w:lang w:eastAsia="pl-PL"/>
        </w:rPr>
      </w:pPr>
    </w:p>
    <w:sectPr w:rsidR="00924B5B" w:rsidRPr="00145695" w:rsidSect="000F4F82">
      <w:headerReference w:type="default" r:id="rId8"/>
      <w:footerReference w:type="default" r:id="rId9"/>
      <w:headerReference w:type="first" r:id="rId10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78" w:rsidRDefault="00084678" w:rsidP="00951C0D">
      <w:pPr>
        <w:spacing w:after="0" w:line="240" w:lineRule="auto"/>
      </w:pPr>
      <w:r>
        <w:separator/>
      </w:r>
    </w:p>
  </w:endnote>
  <w:endnote w:type="continuationSeparator" w:id="1">
    <w:p w:rsidR="00084678" w:rsidRDefault="00084678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5219"/>
      <w:docPartObj>
        <w:docPartGallery w:val="Page Numbers (Bottom of Page)"/>
        <w:docPartUnique/>
      </w:docPartObj>
    </w:sdtPr>
    <w:sdtContent>
      <w:p w:rsidR="00240682" w:rsidRDefault="00A8055C">
        <w:pPr>
          <w:pStyle w:val="Stopka"/>
          <w:jc w:val="center"/>
        </w:pPr>
        <w:fldSimple w:instr=" PAGE   \* MERGEFORMAT ">
          <w:r w:rsidR="00250F09">
            <w:rPr>
              <w:noProof/>
            </w:rPr>
            <w:t>9</w:t>
          </w:r>
        </w:fldSimple>
      </w:p>
    </w:sdtContent>
  </w:sdt>
  <w:p w:rsidR="00240682" w:rsidRDefault="00240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78" w:rsidRDefault="00084678" w:rsidP="00951C0D">
      <w:pPr>
        <w:spacing w:after="0" w:line="240" w:lineRule="auto"/>
      </w:pPr>
      <w:r>
        <w:separator/>
      </w:r>
    </w:p>
  </w:footnote>
  <w:footnote w:type="continuationSeparator" w:id="1">
    <w:p w:rsidR="00084678" w:rsidRDefault="00084678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8277F"/>
    <w:multiLevelType w:val="hybridMultilevel"/>
    <w:tmpl w:val="F514BB72"/>
    <w:lvl w:ilvl="0" w:tplc="20605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D12"/>
    <w:multiLevelType w:val="hybridMultilevel"/>
    <w:tmpl w:val="8396B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3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C7BCC"/>
    <w:multiLevelType w:val="hybridMultilevel"/>
    <w:tmpl w:val="CD586842"/>
    <w:lvl w:ilvl="0" w:tplc="0DD60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0"/>
        <w:szCs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03FF"/>
    <w:multiLevelType w:val="hybridMultilevel"/>
    <w:tmpl w:val="0660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4"/>
  </w:num>
  <w:num w:numId="11">
    <w:abstractNumId w:val="21"/>
  </w:num>
  <w:num w:numId="12">
    <w:abstractNumId w:val="20"/>
  </w:num>
  <w:num w:numId="13">
    <w:abstractNumId w:val="7"/>
  </w:num>
  <w:num w:numId="14">
    <w:abstractNumId w:val="5"/>
  </w:num>
  <w:num w:numId="15">
    <w:abstractNumId w:val="18"/>
  </w:num>
  <w:num w:numId="16">
    <w:abstractNumId w:val="14"/>
  </w:num>
  <w:num w:numId="17">
    <w:abstractNumId w:val="9"/>
  </w:num>
  <w:num w:numId="18">
    <w:abstractNumId w:val="25"/>
  </w:num>
  <w:num w:numId="19">
    <w:abstractNumId w:val="4"/>
  </w:num>
  <w:num w:numId="20">
    <w:abstractNumId w:val="12"/>
  </w:num>
  <w:num w:numId="21">
    <w:abstractNumId w:val="16"/>
  </w:num>
  <w:num w:numId="22">
    <w:abstractNumId w:val="23"/>
  </w:num>
  <w:num w:numId="23">
    <w:abstractNumId w:val="13"/>
  </w:num>
  <w:num w:numId="24">
    <w:abstractNumId w:val="17"/>
  </w:num>
  <w:num w:numId="25">
    <w:abstractNumId w:val="19"/>
  </w:num>
  <w:num w:numId="26">
    <w:abstractNumId w:val="22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84678"/>
    <w:rsid w:val="000B4E31"/>
    <w:rsid w:val="000D6559"/>
    <w:rsid w:val="000E0A25"/>
    <w:rsid w:val="000E2EF3"/>
    <w:rsid w:val="000E4BD9"/>
    <w:rsid w:val="000F4F82"/>
    <w:rsid w:val="00113198"/>
    <w:rsid w:val="0012733F"/>
    <w:rsid w:val="0014130C"/>
    <w:rsid w:val="00141632"/>
    <w:rsid w:val="00145695"/>
    <w:rsid w:val="001459F8"/>
    <w:rsid w:val="0018478D"/>
    <w:rsid w:val="0018495D"/>
    <w:rsid w:val="001940BA"/>
    <w:rsid w:val="001B28CA"/>
    <w:rsid w:val="001B63C5"/>
    <w:rsid w:val="001D3BF0"/>
    <w:rsid w:val="001E56DB"/>
    <w:rsid w:val="001E6187"/>
    <w:rsid w:val="00215917"/>
    <w:rsid w:val="0022650A"/>
    <w:rsid w:val="00226732"/>
    <w:rsid w:val="00232783"/>
    <w:rsid w:val="00240682"/>
    <w:rsid w:val="00250904"/>
    <w:rsid w:val="00250F09"/>
    <w:rsid w:val="00253A0A"/>
    <w:rsid w:val="00256685"/>
    <w:rsid w:val="00280F6B"/>
    <w:rsid w:val="0028565D"/>
    <w:rsid w:val="002B75B7"/>
    <w:rsid w:val="002D46CC"/>
    <w:rsid w:val="002E1AF6"/>
    <w:rsid w:val="002E2A30"/>
    <w:rsid w:val="002E7334"/>
    <w:rsid w:val="002F7F92"/>
    <w:rsid w:val="00305F48"/>
    <w:rsid w:val="0037084F"/>
    <w:rsid w:val="0038486E"/>
    <w:rsid w:val="003A5D89"/>
    <w:rsid w:val="003B26A5"/>
    <w:rsid w:val="003D0920"/>
    <w:rsid w:val="003D2A15"/>
    <w:rsid w:val="00411F69"/>
    <w:rsid w:val="00413531"/>
    <w:rsid w:val="00444FA5"/>
    <w:rsid w:val="00456C91"/>
    <w:rsid w:val="00474D41"/>
    <w:rsid w:val="004753E4"/>
    <w:rsid w:val="00477372"/>
    <w:rsid w:val="00484355"/>
    <w:rsid w:val="004B2EA4"/>
    <w:rsid w:val="004D19E5"/>
    <w:rsid w:val="004D4FE4"/>
    <w:rsid w:val="004D65C0"/>
    <w:rsid w:val="004D72F8"/>
    <w:rsid w:val="004E20EE"/>
    <w:rsid w:val="004F3F17"/>
    <w:rsid w:val="00504A42"/>
    <w:rsid w:val="00553AED"/>
    <w:rsid w:val="00554D60"/>
    <w:rsid w:val="00555572"/>
    <w:rsid w:val="00561326"/>
    <w:rsid w:val="0056225B"/>
    <w:rsid w:val="00571177"/>
    <w:rsid w:val="00577A3E"/>
    <w:rsid w:val="00587FE9"/>
    <w:rsid w:val="00592FCF"/>
    <w:rsid w:val="005B613D"/>
    <w:rsid w:val="005C35C6"/>
    <w:rsid w:val="005E1A8A"/>
    <w:rsid w:val="005E2167"/>
    <w:rsid w:val="005E742F"/>
    <w:rsid w:val="00605CA4"/>
    <w:rsid w:val="00622D45"/>
    <w:rsid w:val="00641AFA"/>
    <w:rsid w:val="006440A6"/>
    <w:rsid w:val="0065054B"/>
    <w:rsid w:val="006528B4"/>
    <w:rsid w:val="006550E9"/>
    <w:rsid w:val="006577FC"/>
    <w:rsid w:val="00660314"/>
    <w:rsid w:val="00676D78"/>
    <w:rsid w:val="00684340"/>
    <w:rsid w:val="006861C9"/>
    <w:rsid w:val="006A686C"/>
    <w:rsid w:val="006B6E03"/>
    <w:rsid w:val="006C210B"/>
    <w:rsid w:val="006C48A7"/>
    <w:rsid w:val="006D00C6"/>
    <w:rsid w:val="006D6246"/>
    <w:rsid w:val="006F2F59"/>
    <w:rsid w:val="00706556"/>
    <w:rsid w:val="0071132B"/>
    <w:rsid w:val="00747863"/>
    <w:rsid w:val="007510DF"/>
    <w:rsid w:val="007575AF"/>
    <w:rsid w:val="00773D1A"/>
    <w:rsid w:val="00773E04"/>
    <w:rsid w:val="00785695"/>
    <w:rsid w:val="007A7B10"/>
    <w:rsid w:val="007E0F77"/>
    <w:rsid w:val="007F102E"/>
    <w:rsid w:val="00802B0A"/>
    <w:rsid w:val="00806FB4"/>
    <w:rsid w:val="008208FB"/>
    <w:rsid w:val="008249DC"/>
    <w:rsid w:val="00831409"/>
    <w:rsid w:val="008444F0"/>
    <w:rsid w:val="00844ABB"/>
    <w:rsid w:val="00852AD9"/>
    <w:rsid w:val="00862047"/>
    <w:rsid w:val="008627CF"/>
    <w:rsid w:val="00863E59"/>
    <w:rsid w:val="008B7EC4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5465A"/>
    <w:rsid w:val="009965EF"/>
    <w:rsid w:val="009A3C6D"/>
    <w:rsid w:val="009B0268"/>
    <w:rsid w:val="009B07B3"/>
    <w:rsid w:val="009B0C8D"/>
    <w:rsid w:val="009B39F6"/>
    <w:rsid w:val="009C4BEF"/>
    <w:rsid w:val="009E7CFA"/>
    <w:rsid w:val="009F2945"/>
    <w:rsid w:val="00A24F66"/>
    <w:rsid w:val="00A26AF2"/>
    <w:rsid w:val="00A65E26"/>
    <w:rsid w:val="00A8055C"/>
    <w:rsid w:val="00A83DB3"/>
    <w:rsid w:val="00AA37D0"/>
    <w:rsid w:val="00AC1CED"/>
    <w:rsid w:val="00AD5483"/>
    <w:rsid w:val="00AF0799"/>
    <w:rsid w:val="00B00454"/>
    <w:rsid w:val="00B11CB8"/>
    <w:rsid w:val="00B16E84"/>
    <w:rsid w:val="00B2034B"/>
    <w:rsid w:val="00B34739"/>
    <w:rsid w:val="00B349F1"/>
    <w:rsid w:val="00B4323A"/>
    <w:rsid w:val="00B45347"/>
    <w:rsid w:val="00B80E93"/>
    <w:rsid w:val="00B93830"/>
    <w:rsid w:val="00C11447"/>
    <w:rsid w:val="00C246A6"/>
    <w:rsid w:val="00C526BA"/>
    <w:rsid w:val="00C6053C"/>
    <w:rsid w:val="00C67087"/>
    <w:rsid w:val="00C74A28"/>
    <w:rsid w:val="00C76A62"/>
    <w:rsid w:val="00C83581"/>
    <w:rsid w:val="00C84043"/>
    <w:rsid w:val="00C86715"/>
    <w:rsid w:val="00CB17EF"/>
    <w:rsid w:val="00CB69D7"/>
    <w:rsid w:val="00CE29A0"/>
    <w:rsid w:val="00CE3A15"/>
    <w:rsid w:val="00CF016E"/>
    <w:rsid w:val="00D02310"/>
    <w:rsid w:val="00D07416"/>
    <w:rsid w:val="00D10689"/>
    <w:rsid w:val="00D14D8B"/>
    <w:rsid w:val="00D236A6"/>
    <w:rsid w:val="00D25BFD"/>
    <w:rsid w:val="00D27F2D"/>
    <w:rsid w:val="00D30304"/>
    <w:rsid w:val="00D33CB8"/>
    <w:rsid w:val="00D40FBC"/>
    <w:rsid w:val="00D45B97"/>
    <w:rsid w:val="00D47DC3"/>
    <w:rsid w:val="00D73AB5"/>
    <w:rsid w:val="00D97CC0"/>
    <w:rsid w:val="00DA2925"/>
    <w:rsid w:val="00DD2113"/>
    <w:rsid w:val="00DF0E93"/>
    <w:rsid w:val="00E13864"/>
    <w:rsid w:val="00E16833"/>
    <w:rsid w:val="00E20F86"/>
    <w:rsid w:val="00E32B55"/>
    <w:rsid w:val="00E35553"/>
    <w:rsid w:val="00E35D83"/>
    <w:rsid w:val="00E735D5"/>
    <w:rsid w:val="00E84503"/>
    <w:rsid w:val="00E9261B"/>
    <w:rsid w:val="00EC062C"/>
    <w:rsid w:val="00ED625B"/>
    <w:rsid w:val="00EE12E9"/>
    <w:rsid w:val="00EE26E2"/>
    <w:rsid w:val="00EE4303"/>
    <w:rsid w:val="00EF5CEF"/>
    <w:rsid w:val="00EF72B5"/>
    <w:rsid w:val="00F0403B"/>
    <w:rsid w:val="00F322C0"/>
    <w:rsid w:val="00F5041E"/>
    <w:rsid w:val="00F561E6"/>
    <w:rsid w:val="00F9381A"/>
    <w:rsid w:val="00F9719D"/>
    <w:rsid w:val="00FA2521"/>
    <w:rsid w:val="00FA255D"/>
    <w:rsid w:val="00FA52F6"/>
    <w:rsid w:val="00FC19BE"/>
    <w:rsid w:val="00FC29FF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83</cp:revision>
  <cp:lastPrinted>2019-02-05T13:42:00Z</cp:lastPrinted>
  <dcterms:created xsi:type="dcterms:W3CDTF">2019-10-24T12:30:00Z</dcterms:created>
  <dcterms:modified xsi:type="dcterms:W3CDTF">2019-11-21T16:07:00Z</dcterms:modified>
</cp:coreProperties>
</file>