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9" w:lineRule="exact"/>
        <w:rPr>
          <w:sz w:val="20"/>
          <w:szCs w:val="20"/>
        </w:rPr>
      </w:pPr>
    </w:p>
    <w:p w:rsidR="003C54F5" w:rsidRPr="007A481C" w:rsidRDefault="00460BB9">
      <w:pPr>
        <w:spacing w:line="239" w:lineRule="auto"/>
        <w:ind w:left="1560"/>
        <w:rPr>
          <w:b/>
          <w:sz w:val="20"/>
          <w:szCs w:val="20"/>
        </w:rPr>
      </w:pPr>
      <w:r w:rsidRPr="007A481C">
        <w:rPr>
          <w:rFonts w:ascii="Calibri" w:eastAsia="Calibri" w:hAnsi="Calibri" w:cs="Calibri"/>
          <w:b/>
          <w:sz w:val="29"/>
          <w:szCs w:val="29"/>
        </w:rPr>
        <w:t>SPECYFIKACJA ISTOTNYCH WARUNKÓW ZAMÓWIENIA</w:t>
      </w:r>
    </w:p>
    <w:p w:rsidR="003C54F5" w:rsidRDefault="003C54F5">
      <w:pPr>
        <w:spacing w:line="22" w:lineRule="exact"/>
        <w:rPr>
          <w:sz w:val="20"/>
          <w:szCs w:val="20"/>
        </w:rPr>
      </w:pPr>
    </w:p>
    <w:p w:rsidR="003C54F5" w:rsidRDefault="00460BB9">
      <w:pPr>
        <w:spacing w:line="239" w:lineRule="auto"/>
        <w:ind w:left="2220"/>
        <w:rPr>
          <w:sz w:val="20"/>
          <w:szCs w:val="20"/>
        </w:rPr>
      </w:pPr>
      <w:r>
        <w:rPr>
          <w:rFonts w:ascii="Calibri" w:eastAsia="Calibri" w:hAnsi="Calibri" w:cs="Calibri"/>
          <w:sz w:val="23"/>
          <w:szCs w:val="23"/>
        </w:rPr>
        <w:t>w postępowaniu o udzielenie zamówienia publicznego</w:t>
      </w:r>
    </w:p>
    <w:p w:rsidR="003C54F5" w:rsidRDefault="003C54F5">
      <w:pPr>
        <w:spacing w:line="36" w:lineRule="exact"/>
        <w:rPr>
          <w:sz w:val="20"/>
          <w:szCs w:val="20"/>
        </w:rPr>
      </w:pPr>
    </w:p>
    <w:p w:rsidR="003C54F5" w:rsidRDefault="00460BB9">
      <w:pPr>
        <w:spacing w:line="239" w:lineRule="auto"/>
        <w:ind w:left="2360"/>
        <w:rPr>
          <w:sz w:val="20"/>
          <w:szCs w:val="20"/>
        </w:rPr>
      </w:pPr>
      <w:r>
        <w:rPr>
          <w:rFonts w:ascii="Calibri" w:eastAsia="Calibri" w:hAnsi="Calibri" w:cs="Calibri"/>
          <w:sz w:val="23"/>
          <w:szCs w:val="23"/>
        </w:rPr>
        <w:t>prowadzonym w trybie przetargu nieograniczonego</w:t>
      </w:r>
    </w:p>
    <w:p w:rsidR="003C54F5" w:rsidRDefault="003C54F5">
      <w:pPr>
        <w:spacing w:line="20" w:lineRule="exact"/>
        <w:rPr>
          <w:sz w:val="20"/>
          <w:szCs w:val="20"/>
        </w:rPr>
      </w:pPr>
    </w:p>
    <w:p w:rsidR="003C54F5" w:rsidRPr="007A481C" w:rsidRDefault="00460BB9" w:rsidP="008F16EE">
      <w:pPr>
        <w:spacing w:line="239" w:lineRule="auto"/>
        <w:jc w:val="center"/>
        <w:rPr>
          <w:b/>
          <w:sz w:val="20"/>
          <w:szCs w:val="20"/>
        </w:rPr>
      </w:pPr>
      <w:r w:rsidRPr="007A481C">
        <w:rPr>
          <w:rFonts w:ascii="Calibri" w:eastAsia="Calibri" w:hAnsi="Calibri" w:cs="Calibri"/>
          <w:b/>
          <w:bCs/>
          <w:sz w:val="23"/>
          <w:szCs w:val="23"/>
        </w:rPr>
        <w:t>na</w:t>
      </w:r>
      <w:r w:rsidR="0064099C">
        <w:rPr>
          <w:rFonts w:ascii="Calibri" w:eastAsia="Calibri" w:hAnsi="Calibri" w:cs="Calibri"/>
          <w:b/>
          <w:bCs/>
          <w:sz w:val="23"/>
          <w:szCs w:val="23"/>
        </w:rPr>
        <w:t xml:space="preserve"> </w:t>
      </w:r>
      <w:r w:rsidR="008F16EE">
        <w:rPr>
          <w:rFonts w:ascii="Calibri" w:eastAsia="Calibri" w:hAnsi="Calibri" w:cs="Calibri"/>
          <w:b/>
          <w:bCs/>
          <w:sz w:val="23"/>
          <w:szCs w:val="23"/>
        </w:rPr>
        <w:t>usługi</w:t>
      </w:r>
      <w:r w:rsidR="007D631F" w:rsidRPr="007A481C">
        <w:rPr>
          <w:rFonts w:ascii="Calibri" w:eastAsia="Calibri" w:hAnsi="Calibri" w:cs="Calibri"/>
          <w:b/>
          <w:bCs/>
          <w:sz w:val="23"/>
          <w:szCs w:val="23"/>
        </w:rPr>
        <w:t xml:space="preserve"> o nazwie :</w:t>
      </w:r>
    </w:p>
    <w:p w:rsidR="003C54F5" w:rsidRDefault="003C54F5">
      <w:pPr>
        <w:spacing w:line="3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787B19" w:rsidRDefault="00787B19">
      <w:pPr>
        <w:spacing w:line="239" w:lineRule="auto"/>
        <w:ind w:left="3680"/>
        <w:rPr>
          <w:rFonts w:ascii="Calibri" w:eastAsia="Calibri" w:hAnsi="Calibri" w:cs="Calibri"/>
          <w:b/>
          <w:bCs/>
          <w:sz w:val="23"/>
          <w:szCs w:val="23"/>
        </w:rPr>
      </w:pPr>
    </w:p>
    <w:p w:rsidR="00787B19" w:rsidRDefault="00787B19">
      <w:pPr>
        <w:spacing w:line="239" w:lineRule="auto"/>
        <w:ind w:left="3680"/>
        <w:rPr>
          <w:rFonts w:ascii="Calibri" w:eastAsia="Calibri" w:hAnsi="Calibri" w:cs="Calibri"/>
          <w:b/>
          <w:bCs/>
          <w:sz w:val="23"/>
          <w:szCs w:val="23"/>
        </w:rPr>
      </w:pPr>
    </w:p>
    <w:p w:rsidR="008F16EE" w:rsidRPr="003418FA" w:rsidRDefault="008F16EE" w:rsidP="003418FA">
      <w:pPr>
        <w:spacing w:line="239" w:lineRule="auto"/>
        <w:ind w:left="3680"/>
        <w:jc w:val="center"/>
        <w:rPr>
          <w:rFonts w:asciiTheme="minorHAnsi" w:eastAsia="Calibri" w:hAnsiTheme="minorHAnsi" w:cs="Calibri"/>
          <w:b/>
          <w:bCs/>
        </w:rPr>
      </w:pPr>
    </w:p>
    <w:p w:rsidR="003418FA" w:rsidRPr="003418FA" w:rsidRDefault="003418FA" w:rsidP="003418FA">
      <w:pPr>
        <w:spacing w:line="360" w:lineRule="auto"/>
        <w:ind w:left="426"/>
        <w:jc w:val="center"/>
        <w:rPr>
          <w:rFonts w:asciiTheme="minorHAnsi" w:hAnsiTheme="minorHAnsi"/>
          <w:b/>
        </w:rPr>
      </w:pPr>
      <w:r w:rsidRPr="003418FA">
        <w:rPr>
          <w:rFonts w:asciiTheme="minorHAnsi" w:hAnsiTheme="minorHAnsi"/>
          <w:b/>
        </w:rPr>
        <w:t>Udzielenie kredytu długoterminowego w kwocie 25.937.000 PLN z przeznaczeniem na finansowanie planowanego deficytu budżetowego.</w:t>
      </w:r>
    </w:p>
    <w:p w:rsidR="008F16EE" w:rsidRDefault="008F16EE">
      <w:pPr>
        <w:spacing w:line="239" w:lineRule="auto"/>
        <w:ind w:left="3680"/>
        <w:rPr>
          <w:rFonts w:ascii="Calibri" w:eastAsia="Calibri" w:hAnsi="Calibri" w:cs="Calibri"/>
          <w:b/>
          <w:bCs/>
          <w:sz w:val="23"/>
          <w:szCs w:val="23"/>
        </w:rPr>
      </w:pPr>
    </w:p>
    <w:p w:rsidR="003C54F5" w:rsidRDefault="00460BB9">
      <w:pPr>
        <w:spacing w:line="239" w:lineRule="auto"/>
        <w:ind w:left="3680"/>
        <w:rPr>
          <w:sz w:val="20"/>
          <w:szCs w:val="20"/>
        </w:rPr>
      </w:pPr>
      <w:r>
        <w:rPr>
          <w:rFonts w:ascii="Calibri" w:eastAsia="Calibri" w:hAnsi="Calibri" w:cs="Calibri"/>
          <w:b/>
          <w:bCs/>
          <w:sz w:val="23"/>
          <w:szCs w:val="23"/>
        </w:rPr>
        <w:t xml:space="preserve">nr sprawy: </w:t>
      </w:r>
      <w:r w:rsidR="008F16EE">
        <w:rPr>
          <w:rFonts w:ascii="Calibri" w:eastAsia="Calibri" w:hAnsi="Calibri" w:cs="Calibri"/>
          <w:b/>
          <w:bCs/>
          <w:sz w:val="23"/>
          <w:szCs w:val="23"/>
        </w:rPr>
        <w:t>WZP.271.</w:t>
      </w:r>
      <w:r w:rsidR="003418FA">
        <w:rPr>
          <w:rFonts w:ascii="Calibri" w:eastAsia="Calibri" w:hAnsi="Calibri" w:cs="Calibri"/>
          <w:b/>
          <w:bCs/>
          <w:sz w:val="23"/>
          <w:szCs w:val="23"/>
        </w:rPr>
        <w:t>35</w:t>
      </w:r>
      <w:r w:rsidR="00350ADD">
        <w:rPr>
          <w:rFonts w:ascii="Calibri" w:eastAsia="Calibri" w:hAnsi="Calibri" w:cs="Calibri"/>
          <w:b/>
          <w:bCs/>
          <w:sz w:val="23"/>
          <w:szCs w:val="23"/>
        </w:rPr>
        <w:t>.201</w:t>
      </w:r>
      <w:r w:rsidR="008F55B6">
        <w:rPr>
          <w:rFonts w:ascii="Calibri" w:eastAsia="Calibri" w:hAnsi="Calibri" w:cs="Calibri"/>
          <w:b/>
          <w:bCs/>
          <w:sz w:val="23"/>
          <w:szCs w:val="23"/>
        </w:rPr>
        <w:t>9</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footerReference w:type="default" r:id="rId8"/>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85710B" w:rsidRPr="007A481C" w:rsidRDefault="0085710B" w:rsidP="0085710B">
      <w:pPr>
        <w:pStyle w:val="Tekstpodstawowy3"/>
        <w:ind w:left="284" w:firstLine="142"/>
        <w:rPr>
          <w:rFonts w:asciiTheme="minorHAnsi" w:hAnsiTheme="minorHAnsi"/>
          <w:sz w:val="20"/>
          <w:szCs w:val="20"/>
        </w:rPr>
      </w:pPr>
      <w:r w:rsidRPr="007A481C">
        <w:rPr>
          <w:rFonts w:asciiTheme="minorHAnsi" w:hAnsiTheme="minorHAnsi"/>
          <w:sz w:val="20"/>
          <w:szCs w:val="20"/>
        </w:rPr>
        <w:t>Gmina Otwock, którą reprezentuje:</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Prezydent Miasta Otwocka</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ul. Armii Krajowej 5</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05-400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tel. (22) 779 20 01</w:t>
      </w:r>
    </w:p>
    <w:p w:rsidR="0085710B" w:rsidRDefault="0085710B" w:rsidP="0085710B">
      <w:pPr>
        <w:ind w:left="284" w:firstLine="142"/>
        <w:rPr>
          <w:rFonts w:asciiTheme="minorHAnsi" w:hAnsiTheme="minorHAnsi"/>
          <w:sz w:val="20"/>
          <w:szCs w:val="20"/>
          <w:lang w:val="en-US"/>
        </w:rPr>
      </w:pPr>
      <w:r w:rsidRPr="007A481C">
        <w:rPr>
          <w:rFonts w:asciiTheme="minorHAnsi" w:hAnsiTheme="minorHAnsi"/>
          <w:sz w:val="20"/>
          <w:szCs w:val="20"/>
          <w:lang w:val="en-US"/>
        </w:rPr>
        <w:t>fax (22) 779 42 25</w:t>
      </w:r>
    </w:p>
    <w:p w:rsidR="0085710B" w:rsidRDefault="0085710B" w:rsidP="0085710B">
      <w:pPr>
        <w:ind w:left="284" w:firstLine="142"/>
        <w:rPr>
          <w:rFonts w:asciiTheme="minorHAnsi" w:hAnsiTheme="minorHAnsi"/>
          <w:sz w:val="20"/>
          <w:szCs w:val="20"/>
          <w:lang w:val="en-US"/>
        </w:rPr>
      </w:pPr>
    </w:p>
    <w:p w:rsidR="0085710B" w:rsidRPr="0085710B" w:rsidRDefault="0085710B" w:rsidP="0085710B">
      <w:pPr>
        <w:ind w:left="284" w:firstLine="142"/>
        <w:jc w:val="both"/>
        <w:rPr>
          <w:rFonts w:asciiTheme="minorHAnsi" w:hAnsiTheme="minorHAnsi"/>
          <w:sz w:val="32"/>
          <w:szCs w:val="32"/>
        </w:rPr>
      </w:pPr>
      <w:r w:rsidRPr="0085710B">
        <w:rPr>
          <w:rStyle w:val="Pogrubienie"/>
          <w:rFonts w:asciiTheme="minorHAnsi" w:hAnsiTheme="minorHAnsi"/>
          <w:sz w:val="32"/>
          <w:szCs w:val="32"/>
          <w:highlight w:val="lightGray"/>
        </w:rPr>
        <w:t>Skrytka odbiorcza(</w:t>
      </w:r>
      <w:proofErr w:type="spellStart"/>
      <w:r w:rsidRPr="0085710B">
        <w:rPr>
          <w:rStyle w:val="Pogrubienie"/>
          <w:rFonts w:asciiTheme="minorHAnsi" w:hAnsiTheme="minorHAnsi"/>
          <w:sz w:val="32"/>
          <w:szCs w:val="32"/>
          <w:highlight w:val="lightGray"/>
        </w:rPr>
        <w:t>ePUAP</w:t>
      </w:r>
      <w:proofErr w:type="spellEnd"/>
      <w:r w:rsidRPr="0085710B">
        <w:rPr>
          <w:rStyle w:val="Pogrubienie"/>
          <w:rFonts w:asciiTheme="minorHAnsi" w:hAnsiTheme="minorHAnsi"/>
          <w:sz w:val="32"/>
          <w:szCs w:val="32"/>
          <w:highlight w:val="lightGray"/>
        </w:rPr>
        <w:t xml:space="preserve">): </w:t>
      </w:r>
      <w:r w:rsidRPr="0085710B">
        <w:rPr>
          <w:rFonts w:asciiTheme="minorHAnsi" w:hAnsiTheme="minorHAnsi"/>
          <w:sz w:val="32"/>
          <w:szCs w:val="32"/>
          <w:highlight w:val="lightGray"/>
        </w:rPr>
        <w:t>/51vy6cvw4m/</w:t>
      </w:r>
      <w:proofErr w:type="spellStart"/>
      <w:r w:rsidRPr="0085710B">
        <w:rPr>
          <w:rFonts w:asciiTheme="minorHAnsi" w:hAnsiTheme="minorHAnsi"/>
          <w:sz w:val="32"/>
          <w:szCs w:val="32"/>
          <w:highlight w:val="lightGray"/>
        </w:rPr>
        <w:t>SkrytkaESP</w:t>
      </w:r>
      <w:proofErr w:type="spellEnd"/>
    </w:p>
    <w:p w:rsidR="0085710B" w:rsidRPr="00526F4C" w:rsidRDefault="0085710B" w:rsidP="0085710B">
      <w:pPr>
        <w:ind w:left="284" w:firstLine="142"/>
        <w:rPr>
          <w:rFonts w:asciiTheme="minorHAnsi" w:hAnsiTheme="minorHAnsi"/>
          <w:b/>
          <w:sz w:val="20"/>
          <w:szCs w:val="20"/>
        </w:rPr>
      </w:pPr>
    </w:p>
    <w:p w:rsidR="0085710B" w:rsidRPr="00526F4C" w:rsidRDefault="00483D43" w:rsidP="0085710B">
      <w:pPr>
        <w:ind w:left="284" w:firstLine="142"/>
        <w:rPr>
          <w:rFonts w:asciiTheme="minorHAnsi" w:hAnsiTheme="minorHAnsi"/>
          <w:sz w:val="20"/>
          <w:szCs w:val="20"/>
        </w:rPr>
      </w:pPr>
      <w:hyperlink r:id="rId9" w:history="1">
        <w:r w:rsidR="0085710B" w:rsidRPr="00526F4C">
          <w:rPr>
            <w:rStyle w:val="Hipercze"/>
            <w:rFonts w:asciiTheme="minorHAnsi" w:hAnsiTheme="minorHAnsi"/>
            <w:sz w:val="20"/>
            <w:szCs w:val="20"/>
          </w:rPr>
          <w:t>www.otwock.pl</w:t>
        </w:r>
      </w:hyperlink>
    </w:p>
    <w:p w:rsidR="0085710B" w:rsidRPr="007533BB" w:rsidRDefault="00483D43" w:rsidP="0085710B">
      <w:pPr>
        <w:ind w:left="284" w:firstLine="142"/>
        <w:rPr>
          <w:rFonts w:asciiTheme="minorHAnsi" w:hAnsiTheme="minorHAnsi"/>
          <w:sz w:val="20"/>
          <w:szCs w:val="20"/>
        </w:rPr>
      </w:pPr>
      <w:hyperlink r:id="rId10" w:history="1">
        <w:r w:rsidR="0085710B" w:rsidRPr="007533BB">
          <w:rPr>
            <w:rStyle w:val="Hipercze"/>
            <w:rFonts w:asciiTheme="minorHAnsi" w:hAnsiTheme="minorHAnsi" w:cs="Segoe UI"/>
            <w:sz w:val="20"/>
            <w:szCs w:val="20"/>
          </w:rPr>
          <w:t>umotwock@otwock.pl</w:t>
        </w:r>
      </w:hyperlink>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pPr>
        <w:numPr>
          <w:ilvl w:val="0"/>
          <w:numId w:val="3"/>
        </w:numPr>
        <w:tabs>
          <w:tab w:val="left" w:pos="428"/>
        </w:tabs>
        <w:spacing w:line="206" w:lineRule="auto"/>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w:t>
      </w:r>
      <w:proofErr w:type="spellStart"/>
      <w:r w:rsidR="00900C0A" w:rsidRPr="001646A2">
        <w:rPr>
          <w:rFonts w:ascii="Calibri" w:eastAsia="Calibri" w:hAnsi="Calibri" w:cs="Calibri"/>
          <w:sz w:val="20"/>
          <w:szCs w:val="20"/>
        </w:rPr>
        <w:t>Dz.U</w:t>
      </w:r>
      <w:proofErr w:type="spellEnd"/>
      <w:r w:rsidR="00900C0A" w:rsidRPr="001646A2">
        <w:rPr>
          <w:rFonts w:ascii="Calibri" w:eastAsia="Calibri" w:hAnsi="Calibri" w:cs="Calibri"/>
          <w:sz w:val="20"/>
          <w:szCs w:val="20"/>
        </w:rPr>
        <w:t xml:space="preserve">. </w:t>
      </w:r>
      <w:r w:rsidR="007F02B6" w:rsidRPr="001646A2">
        <w:rPr>
          <w:rFonts w:ascii="Calibri" w:eastAsia="Calibri" w:hAnsi="Calibri" w:cs="Calibri"/>
          <w:sz w:val="20"/>
          <w:szCs w:val="20"/>
        </w:rPr>
        <w:t>z 201</w:t>
      </w:r>
      <w:r w:rsidR="003A4509">
        <w:rPr>
          <w:rFonts w:ascii="Calibri" w:eastAsia="Calibri" w:hAnsi="Calibri" w:cs="Calibri"/>
          <w:sz w:val="20"/>
          <w:szCs w:val="20"/>
        </w:rPr>
        <w:t>7</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1579</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pPr>
        <w:spacing w:line="106" w:lineRule="exact"/>
        <w:rPr>
          <w:rFonts w:ascii="Calibri" w:eastAsia="Calibri" w:hAnsi="Calibri" w:cs="Calibri"/>
          <w:sz w:val="20"/>
          <w:szCs w:val="20"/>
        </w:rPr>
      </w:pPr>
    </w:p>
    <w:p w:rsidR="003C54F5" w:rsidRDefault="00460BB9">
      <w:pPr>
        <w:numPr>
          <w:ilvl w:val="0"/>
          <w:numId w:val="3"/>
        </w:numPr>
        <w:tabs>
          <w:tab w:val="left" w:pos="428"/>
        </w:tabs>
        <w:spacing w:line="206" w:lineRule="auto"/>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pPr>
        <w:spacing w:line="105" w:lineRule="exact"/>
        <w:rPr>
          <w:rFonts w:ascii="Calibri" w:eastAsia="Calibri" w:hAnsi="Calibri" w:cs="Calibri"/>
          <w:sz w:val="20"/>
          <w:szCs w:val="20"/>
        </w:rPr>
      </w:pPr>
    </w:p>
    <w:p w:rsidR="003C54F5" w:rsidRDefault="0082718F">
      <w:pPr>
        <w:numPr>
          <w:ilvl w:val="0"/>
          <w:numId w:val="3"/>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Całkowita w</w:t>
      </w:r>
      <w:r w:rsidR="007E09ED">
        <w:rPr>
          <w:rFonts w:ascii="Calibri" w:eastAsia="Calibri" w:hAnsi="Calibri" w:cs="Calibri"/>
          <w:sz w:val="20"/>
          <w:szCs w:val="20"/>
        </w:rPr>
        <w:t>artość</w:t>
      </w:r>
      <w:r w:rsidR="0064099C">
        <w:rPr>
          <w:rFonts w:ascii="Calibri" w:eastAsia="Calibri" w:hAnsi="Calibri" w:cs="Calibri"/>
          <w:sz w:val="20"/>
          <w:szCs w:val="20"/>
        </w:rPr>
        <w:t xml:space="preserve"> </w:t>
      </w:r>
      <w:r w:rsidR="00460BB9" w:rsidRPr="007E09ED">
        <w:rPr>
          <w:rFonts w:ascii="Calibri" w:eastAsia="Calibri" w:hAnsi="Calibri" w:cs="Calibri"/>
          <w:sz w:val="20"/>
          <w:szCs w:val="20"/>
        </w:rPr>
        <w:t xml:space="preserve">zamówienia </w:t>
      </w:r>
      <w:r w:rsidR="00460BB9" w:rsidRPr="003A4509">
        <w:rPr>
          <w:rFonts w:ascii="Calibri" w:eastAsia="Calibri" w:hAnsi="Calibri" w:cs="Calibri"/>
          <w:b/>
          <w:bCs/>
          <w:sz w:val="20"/>
          <w:szCs w:val="20"/>
          <w:u w:val="single"/>
        </w:rPr>
        <w:t>przekracza</w:t>
      </w:r>
      <w:r w:rsidR="0064099C">
        <w:rPr>
          <w:rFonts w:ascii="Calibri" w:eastAsia="Calibri" w:hAnsi="Calibri" w:cs="Calibri"/>
          <w:b/>
          <w:bCs/>
          <w:sz w:val="20"/>
          <w:szCs w:val="20"/>
          <w:u w:val="single"/>
        </w:rPr>
        <w:t xml:space="preserve"> </w:t>
      </w:r>
      <w:r w:rsidR="00D6349B">
        <w:rPr>
          <w:rFonts w:ascii="Calibri" w:eastAsia="Calibri" w:hAnsi="Calibri" w:cs="Calibri"/>
          <w:sz w:val="20"/>
          <w:szCs w:val="20"/>
        </w:rPr>
        <w:t>równowartość</w:t>
      </w:r>
      <w:r w:rsidR="00460BB9">
        <w:rPr>
          <w:rFonts w:ascii="Calibri" w:eastAsia="Calibri" w:hAnsi="Calibri" w:cs="Calibri"/>
          <w:sz w:val="20"/>
          <w:szCs w:val="20"/>
        </w:rPr>
        <w:t xml:space="preserve"> kwoty określonej w przepisach wykonawczych wydanych na podstawie art. 11 ust. 8 ustawy PZP.</w:t>
      </w:r>
    </w:p>
    <w:p w:rsidR="007E09ED" w:rsidRPr="001646A2" w:rsidRDefault="007E09ED" w:rsidP="007E09ED">
      <w:pPr>
        <w:tabs>
          <w:tab w:val="left" w:pos="428"/>
        </w:tabs>
        <w:spacing w:line="213" w:lineRule="auto"/>
        <w:ind w:left="428" w:right="20"/>
        <w:jc w:val="both"/>
        <w:rPr>
          <w:rFonts w:asciiTheme="minorHAnsi" w:eastAsia="Calibri" w:hAnsiTheme="minorHAns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8A1B53" w:rsidRDefault="008A1B53" w:rsidP="008A1B53">
      <w:pPr>
        <w:tabs>
          <w:tab w:val="left" w:pos="708"/>
        </w:tabs>
        <w:ind w:left="708"/>
        <w:jc w:val="both"/>
        <w:rPr>
          <w:rFonts w:ascii="Calibri" w:eastAsia="Calibri" w:hAnsi="Calibri" w:cs="Calibri"/>
          <w:b/>
          <w:bCs/>
          <w:sz w:val="20"/>
          <w:szCs w:val="20"/>
        </w:rPr>
      </w:pP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Przedmiotem zamówienia jest udzielenie kredytu długoterminowego w kwocie 25.937.000 PLN z przeznaczeniem na finansowanie planowanego deficytu budżetowego.</w:t>
      </w: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Okres kredytowania od dnia podpisania umowy kredytowej do 31.12.2032r.</w:t>
      </w: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Karencja w spłacie rat kredytu do 30 marca 2022 r.</w:t>
      </w: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Zamawiającemu przysługuje prawo wykorzystania kredytu w kwocie niższej niż 25.937.000 PLN bez ponoszenia z tego tytułu dodatkowych kosztów (opłat, prowizji itp.).</w:t>
      </w: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 xml:space="preserve">Zabezpieczeniem kredytu będzie weksel własny </w:t>
      </w:r>
      <w:proofErr w:type="spellStart"/>
      <w:r w:rsidRPr="006572C8">
        <w:rPr>
          <w:sz w:val="20"/>
          <w:szCs w:val="20"/>
        </w:rPr>
        <w:t>„i</w:t>
      </w:r>
      <w:proofErr w:type="spellEnd"/>
      <w:r w:rsidRPr="006572C8">
        <w:rPr>
          <w:sz w:val="20"/>
          <w:szCs w:val="20"/>
        </w:rPr>
        <w:t>n blanco” wraz z deklaracją wekslową.</w:t>
      </w:r>
    </w:p>
    <w:p w:rsidR="006572C8" w:rsidRPr="006572C8" w:rsidRDefault="006572C8" w:rsidP="00464D48">
      <w:pPr>
        <w:pStyle w:val="Akapitzlist"/>
        <w:numPr>
          <w:ilvl w:val="0"/>
          <w:numId w:val="28"/>
        </w:numPr>
        <w:spacing w:after="0" w:line="240" w:lineRule="auto"/>
        <w:ind w:left="426"/>
        <w:contextualSpacing w:val="0"/>
        <w:jc w:val="both"/>
        <w:rPr>
          <w:sz w:val="20"/>
          <w:szCs w:val="20"/>
        </w:rPr>
      </w:pPr>
      <w:r w:rsidRPr="006572C8">
        <w:rPr>
          <w:sz w:val="20"/>
          <w:szCs w:val="20"/>
        </w:rPr>
        <w:t>Spłata kredytu (kapitału) dokonywana będzie w 44 ratach kwartalnych, na ostatni dzień roboczy każdego kwartału poczynając od 31 marca 2022 roku. Harmonogram spłat przestawiamy poniżej:</w:t>
      </w:r>
    </w:p>
    <w:p w:rsidR="006572C8" w:rsidRPr="006572C8" w:rsidRDefault="006572C8" w:rsidP="006572C8">
      <w:pPr>
        <w:jc w:val="both"/>
        <w:rPr>
          <w:sz w:val="20"/>
          <w:szCs w:val="20"/>
        </w:rPr>
      </w:pP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I </w:t>
      </w:r>
      <w:bookmarkStart w:id="1" w:name="_Hlk489883453"/>
      <w:r w:rsidRPr="006572C8">
        <w:rPr>
          <w:rFonts w:ascii="Calibri" w:eastAsia="Calibri" w:hAnsi="Calibri" w:cs="Arial"/>
          <w:sz w:val="18"/>
          <w:szCs w:val="18"/>
          <w:lang w:eastAsia="en-US"/>
        </w:rPr>
        <w:t xml:space="preserve">rata w wysokości 250.000 zł (słownie: </w:t>
      </w:r>
      <w:bookmarkStart w:id="2" w:name="_Hlk10459573"/>
      <w:r w:rsidRPr="006572C8">
        <w:rPr>
          <w:rFonts w:ascii="Calibri" w:eastAsia="Calibri" w:hAnsi="Calibri" w:cs="Arial"/>
          <w:sz w:val="18"/>
          <w:szCs w:val="18"/>
          <w:lang w:eastAsia="en-US"/>
        </w:rPr>
        <w:t>dwieście pięćdziesiąt tysięcy złotych</w:t>
      </w:r>
      <w:bookmarkEnd w:id="2"/>
      <w:r w:rsidRPr="006572C8">
        <w:rPr>
          <w:rFonts w:ascii="Calibri" w:eastAsia="Calibri" w:hAnsi="Calibri" w:cs="Arial"/>
          <w:sz w:val="18"/>
          <w:szCs w:val="18"/>
          <w:lang w:eastAsia="en-US"/>
        </w:rPr>
        <w:t>) płatna w dniu 31 marca 2022 roku,</w:t>
      </w:r>
      <w:bookmarkEnd w:id="1"/>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II rata w wysokości 250.000 zł (słownie: dwieście pięćdziesiąt tysięcy złotych) płatna w dniu 30 czerwca 2022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III rata w wysokości 250.000 zł (słownie: dwieście pięćdziesiąt tysięcy złotych) płatna w dniu 30 września 2022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IV rata w wysokości 250.000 zł (słownie: dwieście pięćdziesiąt tysięcy złotych) płatna w dniu 31 grudnia 2022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V </w:t>
      </w:r>
      <w:bookmarkStart w:id="3" w:name="_Hlk489883594"/>
      <w:r w:rsidRPr="006572C8">
        <w:rPr>
          <w:rFonts w:ascii="Calibri" w:eastAsia="Calibri" w:hAnsi="Calibri" w:cs="Arial"/>
          <w:sz w:val="18"/>
          <w:szCs w:val="18"/>
          <w:lang w:eastAsia="en-US"/>
        </w:rPr>
        <w:t>rata w wysokości 250.000 zł (słownie: dwieście pięćdziesiąt tysięcy złotych) płatna w dniu 31 marca 2023 roku,</w:t>
      </w:r>
      <w:bookmarkEnd w:id="3"/>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VI rata w wysokości 250.000 zł (słownie: dwieście pięćdziesiąt tysięcy złotych) płatna w dniu 30 czerwca 2023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VII rata w wysokości 250.000 zł (słownie: dwieście pięćdziesiąt tysięcy złotych) płatna w dniu 30 września 2023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VIII rata w wysokości </w:t>
      </w:r>
      <w:bookmarkStart w:id="4" w:name="_Hlk521923299"/>
      <w:r w:rsidRPr="006572C8">
        <w:rPr>
          <w:rFonts w:ascii="Calibri" w:eastAsia="Calibri" w:hAnsi="Calibri" w:cs="Arial"/>
          <w:sz w:val="18"/>
          <w:szCs w:val="18"/>
          <w:lang w:eastAsia="en-US"/>
        </w:rPr>
        <w:t xml:space="preserve">250.000 zł (słownie: dwieście pięćdziesiąt tysięcy złotych) </w:t>
      </w:r>
      <w:bookmarkEnd w:id="4"/>
      <w:r w:rsidRPr="006572C8">
        <w:rPr>
          <w:rFonts w:ascii="Calibri" w:eastAsia="Calibri" w:hAnsi="Calibri" w:cs="Arial"/>
          <w:sz w:val="18"/>
          <w:szCs w:val="18"/>
          <w:lang w:eastAsia="en-US"/>
        </w:rPr>
        <w:t>płatna w dniu 31 grudnia 2023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IX </w:t>
      </w:r>
      <w:bookmarkStart w:id="5" w:name="_Hlk489883743"/>
      <w:r w:rsidRPr="006572C8">
        <w:rPr>
          <w:rFonts w:ascii="Calibri" w:eastAsia="Calibri" w:hAnsi="Calibri" w:cs="Arial"/>
          <w:sz w:val="18"/>
          <w:szCs w:val="18"/>
          <w:lang w:eastAsia="en-US"/>
        </w:rPr>
        <w:t xml:space="preserve">rata w wysokości 450.000 zł (słownie: </w:t>
      </w:r>
      <w:bookmarkStart w:id="6" w:name="_Hlk10459767"/>
      <w:r w:rsidRPr="006572C8">
        <w:rPr>
          <w:rFonts w:ascii="Calibri" w:eastAsia="Calibri" w:hAnsi="Calibri" w:cs="Arial"/>
          <w:sz w:val="18"/>
          <w:szCs w:val="18"/>
          <w:lang w:eastAsia="en-US"/>
        </w:rPr>
        <w:t>czterysta pięćdziesiąt tysięcy złotych</w:t>
      </w:r>
      <w:bookmarkEnd w:id="6"/>
      <w:r w:rsidRPr="006572C8">
        <w:rPr>
          <w:rFonts w:ascii="Calibri" w:eastAsia="Calibri" w:hAnsi="Calibri" w:cs="Arial"/>
          <w:sz w:val="18"/>
          <w:szCs w:val="18"/>
          <w:lang w:eastAsia="en-US"/>
        </w:rPr>
        <w:t>) płatna w dniu 31 marca 2024 roku,</w:t>
      </w:r>
      <w:bookmarkEnd w:id="5"/>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lastRenderedPageBreak/>
        <w:t>X rata w wysokości 450.000 zł (słownie: czterysta pięćdziesiąt tysięcy złotych) płatna w dniu 30 czerwca 2024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XI rata w wysokości 450.000 zł (słownie: czterysta pięćdziesiąt tysięcy złotych) płatna w dniu 30 września 2024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XII rata w wysokości 450.000 zł (słownie: czterysta pięćdziesiąt tysięcy złotych) płatna w dniu 31 grudnia 2024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XIII rata w wysokości 700.000 zł (słownie: </w:t>
      </w:r>
      <w:bookmarkStart w:id="7" w:name="_Hlk10460360"/>
      <w:r w:rsidRPr="006572C8">
        <w:rPr>
          <w:rFonts w:ascii="Calibri" w:eastAsia="Calibri" w:hAnsi="Calibri" w:cs="Arial"/>
          <w:sz w:val="18"/>
          <w:szCs w:val="18"/>
          <w:lang w:eastAsia="en-US"/>
        </w:rPr>
        <w:t>siedemset tysięcy złotych</w:t>
      </w:r>
      <w:bookmarkEnd w:id="7"/>
      <w:r w:rsidRPr="006572C8">
        <w:rPr>
          <w:rFonts w:ascii="Calibri" w:eastAsia="Calibri" w:hAnsi="Calibri" w:cs="Arial"/>
          <w:sz w:val="18"/>
          <w:szCs w:val="18"/>
          <w:lang w:eastAsia="en-US"/>
        </w:rPr>
        <w:t>) płatna w dniu 31 marca 2025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XIV rata w wysokości 700.000 zł (słownie: siedemset tysięcy złotych) płatna w dniu 30 czerwca 2025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XV rata w wysokości 700.000 zł (słownie: siedemset tysięcy złotych) płatna w dniu 30 września 2025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XVI rata w wysokości 700.000 zł (słownie: siedemset tysięcy złotych) płatna w dniu 31 grudnia 2025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XVII </w:t>
      </w:r>
      <w:bookmarkStart w:id="8" w:name="_Hlk489883982"/>
      <w:r w:rsidRPr="006572C8">
        <w:rPr>
          <w:rFonts w:ascii="Calibri" w:eastAsia="Calibri" w:hAnsi="Calibri" w:cs="Arial"/>
          <w:sz w:val="18"/>
          <w:szCs w:val="18"/>
          <w:lang w:eastAsia="en-US"/>
        </w:rPr>
        <w:t xml:space="preserve">rata w wysokości </w:t>
      </w:r>
      <w:bookmarkStart w:id="9" w:name="_Hlk521923357"/>
      <w:r w:rsidRPr="006572C8">
        <w:rPr>
          <w:rFonts w:ascii="Calibri" w:eastAsia="Calibri" w:hAnsi="Calibri" w:cs="Arial"/>
          <w:sz w:val="18"/>
          <w:szCs w:val="18"/>
          <w:lang w:eastAsia="en-US"/>
        </w:rPr>
        <w:t xml:space="preserve">700.000 zł (słownie: siedemset tysięcy złotych) </w:t>
      </w:r>
      <w:bookmarkEnd w:id="9"/>
      <w:r w:rsidRPr="006572C8">
        <w:rPr>
          <w:rFonts w:ascii="Calibri" w:eastAsia="Calibri" w:hAnsi="Calibri" w:cs="Arial"/>
          <w:sz w:val="18"/>
          <w:szCs w:val="18"/>
          <w:lang w:eastAsia="en-US"/>
        </w:rPr>
        <w:t>płatna w dniu 31 marca 2026 roku,</w:t>
      </w:r>
      <w:bookmarkEnd w:id="8"/>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XVIII rata w wysokości 700.000 zł (słownie: siedemset tysięcy złotych) płatna w dniu 30 czerwca 2026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XIX rata w wysokości 700.000 zł (słownie: siedemset tysięcy złotych) płatna w dniu 30 września 2026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 rata w wysokości 700.000 zł (słownie: siedemset tysięcy złotych) płatna w dniu 31 grudnia 2026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XXI rata w wysokości 700.000 zł (słownie: siedemset tysięcy złotych) płatna w dniu 31 marca 2027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XXII rata w wysokości 700.000 zł (słownie: siedemset tysięcy złotych) płatna w dniu 30 czerwca 2027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XXIII rata w wysokości 700.000 zł (słownie: siedemset tysięcy złotych) płatna w dniu 30 września 2027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XXIV rata </w:t>
      </w:r>
      <w:bookmarkStart w:id="10" w:name="_Hlk10460753"/>
      <w:r w:rsidRPr="006572C8">
        <w:rPr>
          <w:rFonts w:ascii="Calibri" w:eastAsia="Calibri" w:hAnsi="Calibri" w:cs="Arial"/>
          <w:sz w:val="18"/>
          <w:szCs w:val="18"/>
          <w:lang w:eastAsia="en-US"/>
        </w:rPr>
        <w:t xml:space="preserve">w wysokości 700.000 zł (słownie: siedemset tysięcy złotych) płatna w dniu </w:t>
      </w:r>
      <w:bookmarkEnd w:id="10"/>
      <w:r w:rsidRPr="006572C8">
        <w:rPr>
          <w:rFonts w:ascii="Calibri" w:eastAsia="Calibri" w:hAnsi="Calibri" w:cs="Arial"/>
          <w:sz w:val="18"/>
          <w:szCs w:val="18"/>
          <w:lang w:eastAsia="en-US"/>
        </w:rPr>
        <w:t>31 grudnia 2027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XXV rata w wysokości 700.000 zł (słownie: siedemset tysięcy złotych) płatna w dniu 31 marca 2028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XXVI rata w wysokości 700.000 zł (słownie: siedemset tysięcy złotych) płatna w dniu 30 czerwca 2028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XXVII rata w wysokości 700.000 zł (słownie: siedemset tysięcy złotych) płatna w dniu 30 września 2028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XXVIII rata w wysokości 700.000 zł (słownie: siedemset tysięcy złotych) płatna w dniu 31 grudnia 2028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XXIX rata w wysokości 700.000 zł (słownie: siedemset tysięcy złotych) płatna w dniu 31 marca 2029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 rata w wysokości 700.000 zł (słownie: siedemset tysięcy złotych) płatna w dniu 30 czerwca 2029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XXXI rata w wysokości 700.000 zł (słownie: siedemset tysięcy złotych) płatna w dniu 30 września 2029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XXXII rata w wysokości 700.000 zł (słownie: siedemset tysięcy złotych) płatna w dniu 31 grudnia 2029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XXXIII rata w wysokości 700.000 zł (słownie: siedemset tysięcy złotych) płatna w dniu 31 marca 2030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XXXIV rata w wysokości 700.000 zł (słownie: siedemset tysięcy złotych) płatna w dniu 30 czerwca 2030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XXXV rata w wysokości 700.000 zł (słownie: siedemset tysięcy złotych) płatna w dniu 30 września 2030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XXXVI rata w wysokości 700.000 zł (słownie: siedemset tysięcy złotych) płatna w dniu 31 grudnia 2030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XXXVII rata w wysokości 700.000 zł (słownie: siedemset tysięcy złotych) płatna w dniu 31 marca 2031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XXXVIII rata w wysokości 700.000 zł (słownie: siedemset tysięcy złotych) płatna w dniu 30 czerwca 2031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XXXIX rata w wysokości 700.000 zł (słownie: siedemset tysięcy złotych) płatna w dniu 30 września 2031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XL rata w wysokości 700.000 zł (słownie: siedemset tysięcy złotych) płatna w dniu 31 grudnia 2031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 xml:space="preserve">XLI </w:t>
      </w:r>
      <w:bookmarkStart w:id="11" w:name="_Hlk10461338"/>
      <w:r w:rsidRPr="006572C8">
        <w:rPr>
          <w:rFonts w:ascii="Calibri" w:eastAsia="Calibri" w:hAnsi="Calibri" w:cs="Arial"/>
          <w:sz w:val="18"/>
          <w:szCs w:val="18"/>
          <w:lang w:eastAsia="en-US"/>
        </w:rPr>
        <w:t>rata w wysokości 634.250 zł (słownie: sześćset trzydzieści cztery tysiące dwieście pięćdziesiąt złotych) płatna w dniu</w:t>
      </w:r>
      <w:bookmarkEnd w:id="11"/>
      <w:r w:rsidRPr="006572C8">
        <w:rPr>
          <w:rFonts w:ascii="Calibri" w:eastAsia="Calibri" w:hAnsi="Calibri" w:cs="Arial"/>
          <w:sz w:val="18"/>
          <w:szCs w:val="18"/>
          <w:lang w:eastAsia="en-US"/>
        </w:rPr>
        <w:t xml:space="preserve"> 31 marca 2032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XLII rata w wysokości 634.250 zł (słownie: sześćset trzydzieści cztery tysiące dwieście pięćdziesiąt złotych) płatna w dniu 30 czerwca 2032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XLIII rata w wysokości 634.250 zł (słownie: sześćset trzydzieści cztery tysiące dwieście pięćdziesiąt złotych) płatna w dniu 30 września 2032 roku,</w:t>
      </w:r>
    </w:p>
    <w:p w:rsidR="006572C8" w:rsidRPr="006572C8" w:rsidRDefault="006572C8" w:rsidP="00464D48">
      <w:pPr>
        <w:numPr>
          <w:ilvl w:val="0"/>
          <w:numId w:val="29"/>
        </w:numPr>
        <w:spacing w:after="160" w:line="259" w:lineRule="auto"/>
        <w:ind w:left="567" w:hanging="284"/>
        <w:contextualSpacing/>
        <w:jc w:val="both"/>
        <w:rPr>
          <w:rFonts w:ascii="Calibri" w:eastAsia="Calibri" w:hAnsi="Calibri" w:cs="Arial"/>
          <w:sz w:val="18"/>
          <w:szCs w:val="18"/>
          <w:lang w:eastAsia="en-US"/>
        </w:rPr>
      </w:pPr>
      <w:r w:rsidRPr="006572C8">
        <w:rPr>
          <w:rFonts w:ascii="Calibri" w:eastAsia="Calibri" w:hAnsi="Calibri" w:cs="Arial"/>
          <w:sz w:val="18"/>
          <w:szCs w:val="18"/>
          <w:lang w:eastAsia="en-US"/>
        </w:rPr>
        <w:t>XLIV rata w wysokości 634.250 zł (słownie: sześćset trzydzieści cztery tysiące dwieście pięćdziesiąt złotych) płatna w dniu 31 grudnia 2032 roku.</w:t>
      </w:r>
    </w:p>
    <w:p w:rsidR="006572C8" w:rsidRPr="006572C8" w:rsidRDefault="006572C8" w:rsidP="006572C8">
      <w:pPr>
        <w:jc w:val="both"/>
        <w:rPr>
          <w:sz w:val="20"/>
          <w:szCs w:val="20"/>
        </w:rPr>
      </w:pP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Odsetki od kredytu naliczane są kwartalnie począwszy od dnia wypłaty pierwszej transzy kredytu. Spłata odsetek następowała będzie w terminach kwartalnych w kwotach wynikających z aktualnego zadłużenia do końca kwartału, za który odsetki zostały naliczone.</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Kredyt będzie wykorzystany do 31 grudnia 2019 r. („na żądanie” tj. po pisemnej dyspozycji uruchomienia kredytu na rachunek Miasta).</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Prowizja będzie płatna jednorazowo w ciągu 30 dni od podpisania umowy, z tym, że Zamawiający dopuszcza zastosowanie przez Wykonawców prowizji przygotowawczej od kwoty kredytu tylko jeden raz, tzn. prowizja z tytułu uruchomienia kredytu.</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Oprocentowanie kredytu będzie liczone w oparciu o stawkę WIBOR 3M (z notowań na dzień 10 czerwca 2019 roku  na potrzeby badania ofert).</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bookmarkStart w:id="12" w:name="_Hlk489441093"/>
      <w:r w:rsidRPr="006572C8">
        <w:rPr>
          <w:sz w:val="20"/>
          <w:szCs w:val="20"/>
        </w:rPr>
        <w:t>Wysokość oprocentowania obliczana będzie według zmiennej średniej, wyliczonej jako średnia z 10 dni roboczych, poprzedzających dany okres odsetkowy, stawki WIBOR 3M.</w:t>
      </w:r>
    </w:p>
    <w:bookmarkEnd w:id="12"/>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Kredyt nie może być obciążony innymi opłatami niż wymienionymi w SIWZ.</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Zamawiającemu przysługuje prawo przedterminowej spłaty kredytu w całości lub w części, bez dodatkowych kosztów (opłat, prowizji itp.). Oprocentowanie liczone będzie wówczas za okres faktycznego korzystania z kredytu.</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Do naliczenia odsetek należy przyjąć kalendarz rzeczywisty.</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bookmarkStart w:id="13" w:name="_Hlk489361359"/>
      <w:r w:rsidRPr="006572C8">
        <w:rPr>
          <w:sz w:val="20"/>
          <w:szCs w:val="20"/>
        </w:rPr>
        <w:lastRenderedPageBreak/>
        <w:t>Oprocentowanie niespłaconych w terminie rat kredytu naliczane będzie w wysokości określonej dla odsetek ustawowych.</w:t>
      </w:r>
    </w:p>
    <w:bookmarkEnd w:id="13"/>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Zamawiający nie wyraża zgody na podpisanie oświadczenia o poddaniu się egzekucji zgodnie z art. 97 ustawy z dnia 29 sierpnia 1997 roku Prawo bankowe.</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 xml:space="preserve">Gmina nie złoży oświadczenia o poddaniu się egzekucji w trybie art. 777 § 1 </w:t>
      </w:r>
      <w:proofErr w:type="spellStart"/>
      <w:r w:rsidRPr="006572C8">
        <w:rPr>
          <w:sz w:val="20"/>
          <w:szCs w:val="20"/>
        </w:rPr>
        <w:t>pkt</w:t>
      </w:r>
      <w:proofErr w:type="spellEnd"/>
      <w:r w:rsidRPr="006572C8">
        <w:rPr>
          <w:sz w:val="20"/>
          <w:szCs w:val="20"/>
        </w:rPr>
        <w:t xml:space="preserve"> 5 </w:t>
      </w:r>
      <w:proofErr w:type="spellStart"/>
      <w:r w:rsidRPr="006572C8">
        <w:rPr>
          <w:sz w:val="20"/>
          <w:szCs w:val="20"/>
        </w:rPr>
        <w:t>k.p.c</w:t>
      </w:r>
      <w:proofErr w:type="spellEnd"/>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Zamawiający wyraża zgodę na kontrasygnatę Skarbnika na umowie kredytowej, wekslu, deklaracji wekslowej.</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Wykonawca będzie terminowo przekazywał środki pieniężne na rachunek Zamawiającego.</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Wszelkie rozliczenia pomiędzy Zamawiającym a Wykonawca będą prowadzone w walucie polskiej (PLN).</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Na rachunkach Miasta nie ciążą zajęcia egzekucyjne.</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W Mieście nie był prowadzony program naprawczy w rozumieniu ustawy z dnia 27 sierpnia 2009 r. o finansach publicznych.</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 xml:space="preserve">Zamawiający nie posiada zobowiązań z tytułu obligacji, wykupu wierzytelności, forfaitingu, </w:t>
      </w:r>
      <w:proofErr w:type="spellStart"/>
      <w:r w:rsidRPr="006572C8">
        <w:rPr>
          <w:sz w:val="20"/>
          <w:szCs w:val="20"/>
        </w:rPr>
        <w:t>faktoringu</w:t>
      </w:r>
      <w:proofErr w:type="spellEnd"/>
      <w:r w:rsidRPr="006572C8">
        <w:rPr>
          <w:sz w:val="20"/>
          <w:szCs w:val="20"/>
        </w:rPr>
        <w:t xml:space="preserve">, </w:t>
      </w:r>
      <w:proofErr w:type="spellStart"/>
      <w:r w:rsidRPr="006572C8">
        <w:rPr>
          <w:sz w:val="20"/>
          <w:szCs w:val="20"/>
        </w:rPr>
        <w:t>eFinancingu</w:t>
      </w:r>
      <w:proofErr w:type="spellEnd"/>
      <w:r w:rsidRPr="006572C8">
        <w:rPr>
          <w:sz w:val="20"/>
          <w:szCs w:val="20"/>
        </w:rPr>
        <w:t>, leasingu.</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Zamawiający nie posiada podpisanych umów o charakterze publiczno – prywatnym.</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Miasto udzieliło poręczenia pożyczki w Narodowym Funduszu Ochrony Środowiska dla Otwockiego Przedsiębiorstwa Wodociągów i Kanalizacji Sp. z o.o (data udzielenia 26.08.2008 rok, termin zapadalności 31.12.2032 rok), zobowiązania na dzień 31.03.2019 roku wynoszą 14.354.584 zł</w:t>
      </w:r>
    </w:p>
    <w:p w:rsidR="006572C8" w:rsidRPr="006572C8" w:rsidRDefault="006572C8" w:rsidP="00464D48">
      <w:pPr>
        <w:pStyle w:val="Akapitzlist"/>
        <w:numPr>
          <w:ilvl w:val="0"/>
          <w:numId w:val="28"/>
        </w:numPr>
        <w:spacing w:after="0" w:line="240" w:lineRule="auto"/>
        <w:ind w:left="426" w:hanging="426"/>
        <w:contextualSpacing w:val="0"/>
        <w:jc w:val="both"/>
        <w:rPr>
          <w:sz w:val="20"/>
          <w:szCs w:val="20"/>
        </w:rPr>
      </w:pPr>
      <w:r w:rsidRPr="006572C8">
        <w:rPr>
          <w:sz w:val="20"/>
          <w:szCs w:val="20"/>
        </w:rPr>
        <w:t xml:space="preserve">Miasto posiada zadłużenie z tytułu pożyczki w Narodowym Funduszu Ochrony Środowiska i Gospodarki Wodnej na dzień 31.03.2019 roku w kwocie 5.991.918,18 zł, oraz z tytułu kredytów na sfinansowanie deficytu budżetowego w kwocie 7.725.000,00 zł. </w:t>
      </w:r>
    </w:p>
    <w:p w:rsidR="006572C8" w:rsidRPr="006572C8" w:rsidRDefault="006572C8" w:rsidP="0018174A">
      <w:pPr>
        <w:spacing w:line="360" w:lineRule="auto"/>
        <w:jc w:val="both"/>
        <w:rPr>
          <w:rFonts w:ascii="Calibri" w:hAnsi="Calibri"/>
          <w:sz w:val="20"/>
          <w:szCs w:val="20"/>
          <w:u w:val="single"/>
        </w:rPr>
      </w:pPr>
    </w:p>
    <w:p w:rsidR="006572C8" w:rsidRPr="006572C8" w:rsidRDefault="006572C8" w:rsidP="00464D48">
      <w:pPr>
        <w:numPr>
          <w:ilvl w:val="0"/>
          <w:numId w:val="37"/>
        </w:numPr>
        <w:spacing w:line="360" w:lineRule="auto"/>
        <w:rPr>
          <w:rFonts w:ascii="Calibri" w:hAnsi="Calibri"/>
          <w:sz w:val="20"/>
          <w:szCs w:val="20"/>
        </w:rPr>
      </w:pPr>
      <w:r w:rsidRPr="006572C8">
        <w:rPr>
          <w:rFonts w:ascii="Calibri" w:hAnsi="Calibri"/>
          <w:sz w:val="20"/>
          <w:szCs w:val="20"/>
        </w:rPr>
        <w:t>Istotne postanowienia umowy:</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Okres kredytowania od dnia podpisania umowy kredytowej do 31 grudnia 2032 r.</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Karencja w spłacie rat kapitałowych kredytu do 30 marca 2022 roku.</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Zamawiającemu przysługuje prawo wykorzystania kredytu w kwocie niższej niż 25.937.000 PLN, bez ponoszenia z tego tytułu dodatkowych kosztów (opłat, prowizji itp.).</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 xml:space="preserve">Zabezpieczeniem kredytu będzie weksel własny </w:t>
      </w:r>
      <w:proofErr w:type="spellStart"/>
      <w:r w:rsidRPr="006572C8">
        <w:rPr>
          <w:rFonts w:ascii="Calibri" w:hAnsi="Calibri"/>
          <w:sz w:val="20"/>
          <w:szCs w:val="20"/>
        </w:rPr>
        <w:t>„i</w:t>
      </w:r>
      <w:proofErr w:type="spellEnd"/>
      <w:r w:rsidRPr="006572C8">
        <w:rPr>
          <w:rFonts w:ascii="Calibri" w:hAnsi="Calibri"/>
          <w:sz w:val="20"/>
          <w:szCs w:val="20"/>
        </w:rPr>
        <w:t>n blanco” wraz z deklaracją wekslową</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Spłata kredytu (kapitału) dokonywana będzie w 44 ratach kwartalnych, na ostatni dzień roboczy każdego kwartału, począwszy od 31 marca 2022 r.</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Odsetki od kredytu naliczane są w kwartalnych okresach obrachunkowych i płatne w terminie na ostatni dzień kwartału poczynając od 31 grudnia 2019r.</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Kredyt będzie wykorzystywany do 31 grudnia 2019 r. („na żądania”).</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Prowizja będzie płatna jednorazowo w ciągu 30 dni od podpisania umowy.</w:t>
      </w:r>
    </w:p>
    <w:p w:rsidR="006572C8" w:rsidRPr="006572C8" w:rsidRDefault="006572C8" w:rsidP="00464D48">
      <w:pPr>
        <w:pStyle w:val="Akapitzlist"/>
        <w:numPr>
          <w:ilvl w:val="0"/>
          <w:numId w:val="39"/>
        </w:numPr>
        <w:spacing w:after="0" w:line="360" w:lineRule="auto"/>
        <w:ind w:left="1145" w:hanging="357"/>
        <w:contextualSpacing w:val="0"/>
        <w:jc w:val="both"/>
        <w:rPr>
          <w:sz w:val="20"/>
          <w:szCs w:val="20"/>
        </w:rPr>
      </w:pPr>
      <w:r w:rsidRPr="006572C8">
        <w:rPr>
          <w:sz w:val="20"/>
          <w:szCs w:val="20"/>
        </w:rPr>
        <w:t>Wysokość oprocentowania obliczana będzie według zmiennej średniej, wyliczonej jako średnia z 10 dni roboczych, poprzedzających dany okres odsetkowy, stawki WIBOR 3M.</w:t>
      </w:r>
    </w:p>
    <w:p w:rsidR="006572C8" w:rsidRPr="006572C8" w:rsidRDefault="006572C8" w:rsidP="00464D48">
      <w:pPr>
        <w:pStyle w:val="Akapitzlist"/>
        <w:numPr>
          <w:ilvl w:val="0"/>
          <w:numId w:val="39"/>
        </w:numPr>
        <w:spacing w:after="0" w:line="360" w:lineRule="auto"/>
        <w:ind w:left="1145" w:hanging="357"/>
        <w:contextualSpacing w:val="0"/>
        <w:jc w:val="both"/>
        <w:rPr>
          <w:sz w:val="20"/>
          <w:szCs w:val="20"/>
        </w:rPr>
      </w:pPr>
      <w:r w:rsidRPr="006572C8">
        <w:rPr>
          <w:sz w:val="20"/>
          <w:szCs w:val="20"/>
        </w:rPr>
        <w:t>Oprocentowanie niespłaconych w terminie rat kredytu naliczane będzie w wysokości określonej dla odsetek ustawowych.</w:t>
      </w:r>
    </w:p>
    <w:p w:rsidR="006572C8" w:rsidRPr="006572C8" w:rsidRDefault="006572C8" w:rsidP="00464D48">
      <w:pPr>
        <w:numPr>
          <w:ilvl w:val="0"/>
          <w:numId w:val="39"/>
        </w:numPr>
        <w:spacing w:line="360" w:lineRule="auto"/>
        <w:ind w:left="1145" w:hanging="357"/>
        <w:rPr>
          <w:rFonts w:ascii="Calibri" w:hAnsi="Calibri"/>
          <w:sz w:val="20"/>
          <w:szCs w:val="20"/>
        </w:rPr>
      </w:pPr>
      <w:r w:rsidRPr="006572C8">
        <w:rPr>
          <w:rFonts w:ascii="Calibri" w:hAnsi="Calibri"/>
          <w:sz w:val="20"/>
          <w:szCs w:val="20"/>
        </w:rPr>
        <w:t>Kredyt nie może być obciążony innymi opłatami niż wymienione w SIWZ.</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Zamawiającemu przysługuje prawo przedterminowej spłaty kredytu w całości lub części, bez dodatkowych kosztów (opłat, prowizji itp.). Oprocentowanie liczone będzie wówczas za okres faktycznego korzystania z kredytu.</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Wykonawca będzie terminowo przekazywał środki pieniężne na rachunek Zamawiającego.</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Wszelkie rozliczenia pomiędzy Zamawiającym a Wykonawcą będą prowadzone w walucie polskiej (PLN)</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lastRenderedPageBreak/>
        <w:t>Zamawiający zastrzega sobie prawo zmiany umowy kredytowej w zakresie zmiany harmonogramu spłat rat kredytu.</w:t>
      </w:r>
    </w:p>
    <w:p w:rsidR="006572C8" w:rsidRP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W razie zaistnienia istotnej zmiany okoliczności powodującej, że wykonanie umowy nie leży w interesie publicznym, Zamawiający odstąpi od umowy w terminie 30 dni od powzięcia wiadomości o tych okolicznościach.</w:t>
      </w:r>
    </w:p>
    <w:p w:rsidR="006572C8" w:rsidRDefault="006572C8" w:rsidP="00464D48">
      <w:pPr>
        <w:numPr>
          <w:ilvl w:val="0"/>
          <w:numId w:val="39"/>
        </w:numPr>
        <w:spacing w:line="360" w:lineRule="auto"/>
        <w:rPr>
          <w:rFonts w:ascii="Calibri" w:hAnsi="Calibri"/>
          <w:sz w:val="20"/>
          <w:szCs w:val="20"/>
        </w:rPr>
      </w:pPr>
      <w:r w:rsidRPr="006572C8">
        <w:rPr>
          <w:rFonts w:ascii="Calibri" w:hAnsi="Calibri"/>
          <w:sz w:val="20"/>
          <w:szCs w:val="20"/>
        </w:rPr>
        <w:t>W przypadku, o którym mowa powyżej Wykonawca może żądać wyłącznie wynagrodzenia należnego z tytułu wykonania czynności umowy.</w:t>
      </w:r>
    </w:p>
    <w:p w:rsidR="006572C8" w:rsidRPr="006572C8" w:rsidRDefault="006572C8" w:rsidP="006572C8">
      <w:pPr>
        <w:spacing w:line="360" w:lineRule="auto"/>
        <w:ind w:left="1146"/>
        <w:rPr>
          <w:rFonts w:ascii="Calibri" w:hAnsi="Calibri"/>
          <w:sz w:val="20"/>
          <w:szCs w:val="20"/>
        </w:rPr>
      </w:pPr>
      <w:r w:rsidRPr="006572C8">
        <w:rPr>
          <w:rFonts w:ascii="Calibri" w:hAnsi="Calibri"/>
          <w:sz w:val="20"/>
          <w:szCs w:val="20"/>
        </w:rPr>
        <w:t xml:space="preserve"> </w:t>
      </w:r>
    </w:p>
    <w:p w:rsidR="006572C8" w:rsidRPr="006572C8" w:rsidRDefault="006572C8" w:rsidP="00464D48">
      <w:pPr>
        <w:numPr>
          <w:ilvl w:val="0"/>
          <w:numId w:val="37"/>
        </w:numPr>
        <w:spacing w:line="360" w:lineRule="auto"/>
        <w:rPr>
          <w:rFonts w:ascii="Calibri" w:hAnsi="Calibri"/>
          <w:sz w:val="20"/>
          <w:szCs w:val="20"/>
        </w:rPr>
      </w:pPr>
      <w:r w:rsidRPr="006572C8">
        <w:rPr>
          <w:rFonts w:ascii="Calibri" w:hAnsi="Calibri"/>
          <w:sz w:val="20"/>
          <w:szCs w:val="20"/>
        </w:rPr>
        <w:t>Dołącza się dodatkowe informacje oraz dane do zbadania zdolności Zamawiającego:</w:t>
      </w:r>
    </w:p>
    <w:p w:rsidR="006572C8" w:rsidRPr="006572C8" w:rsidRDefault="006572C8" w:rsidP="00464D48">
      <w:pPr>
        <w:numPr>
          <w:ilvl w:val="0"/>
          <w:numId w:val="38"/>
        </w:numPr>
        <w:spacing w:line="360" w:lineRule="auto"/>
        <w:jc w:val="both"/>
        <w:rPr>
          <w:rFonts w:ascii="Calibri" w:hAnsi="Calibri"/>
          <w:sz w:val="20"/>
          <w:szCs w:val="20"/>
        </w:rPr>
      </w:pPr>
      <w:r w:rsidRPr="006572C8">
        <w:rPr>
          <w:rFonts w:ascii="Calibri" w:hAnsi="Calibri"/>
          <w:sz w:val="20"/>
          <w:szCs w:val="20"/>
        </w:rPr>
        <w:t>Uchwałę Budżetową na 2019 rok Miasta Otwocka (uchwała Nr VI/35/19 z dnia 28 stycznia 2019 roku);</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 xml:space="preserve">Uchwałę Nr VI/36/19 Rady Miasta Otwocka z dnia 28 stycznia 2019 roku w  </w:t>
      </w:r>
      <w:bookmarkStart w:id="14" w:name="_Hlk10552384"/>
      <w:r w:rsidRPr="006572C8">
        <w:rPr>
          <w:rFonts w:ascii="Calibri" w:hAnsi="Calibri"/>
          <w:sz w:val="20"/>
          <w:szCs w:val="20"/>
        </w:rPr>
        <w:t>sprawie uchwalenia Wieloletniej Prognozy Finansowej Miasta Otwocka na lata 2019-2032</w:t>
      </w:r>
      <w:bookmarkEnd w:id="14"/>
      <w:r w:rsidRPr="006572C8">
        <w:rPr>
          <w:rFonts w:ascii="Calibri" w:hAnsi="Calibri"/>
          <w:sz w:val="20"/>
          <w:szCs w:val="20"/>
        </w:rPr>
        <w:t>;</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Uchwałę Nr VII/64/19 Rady Miasta Otwocka z dnia 07 marca 2019 zmieniająca uchwałę Nr VI/36/19 Rady Miasta Otwocka z dnia 28 stycznia 2019 roku w sprawie uchwalenia Wieloletniej Prognozy Finansowej Miasta Otwocka na lata 2019-2032;</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Uchwałę Nr IX/75/19 Rady Miasta otwocka z dnia 26 marca 2019 roku w sprawie uchwalenia Wieloletniej Prognozy Finansowej Miasta Otwocka na lata 2019-2032;</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Uchwałę Nr XII/92/19 Rady Miasta Otwocka z dnia 28 maja 2019 roku w sprawie uchwalenia Wieloletniej Prognozy Finansowej Miasta Otwocka na lata 2019-2032;</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Uchwałę Nr Wa.424.2018 Składu Orzekającego Regionalnej Izby Obrachunkowej w Warszawie z dnia 30 listopada 2018 roku w sprawie wydania opinii o przedłożonym przez Prezydenta Miasta Otwocka projekcie uchwały o Wieloletniej Prognozie Finansowej na lata 2019-2032;.</w:t>
      </w:r>
    </w:p>
    <w:p w:rsidR="006572C8" w:rsidRPr="006572C8" w:rsidRDefault="006572C8" w:rsidP="00464D48">
      <w:pPr>
        <w:numPr>
          <w:ilvl w:val="0"/>
          <w:numId w:val="38"/>
        </w:numPr>
        <w:spacing w:line="360" w:lineRule="auto"/>
        <w:jc w:val="both"/>
        <w:rPr>
          <w:rFonts w:ascii="Calibri" w:hAnsi="Calibri"/>
          <w:color w:val="FF0000"/>
          <w:sz w:val="20"/>
          <w:szCs w:val="20"/>
        </w:rPr>
      </w:pPr>
      <w:r w:rsidRPr="006572C8">
        <w:rPr>
          <w:rFonts w:ascii="Calibri" w:hAnsi="Calibri"/>
          <w:sz w:val="20"/>
          <w:szCs w:val="20"/>
        </w:rPr>
        <w:t>Uchwałę Nr Wa.425.2018 Składu Orzekającego Regionalnej Izby Obrachunkowej w Warszawie z dnia 30 listopada 2018 roku w sprawie opinii o przedłożonym przez Prezydenta Miasta Otwocka projekcie uchwały budżetowej na 2019 rok oraz opinii o możliwości sfinansowania planowanego deficytu na 2019 rok;</w:t>
      </w:r>
    </w:p>
    <w:p w:rsidR="006572C8" w:rsidRPr="006572C8" w:rsidRDefault="006572C8" w:rsidP="00464D48">
      <w:pPr>
        <w:numPr>
          <w:ilvl w:val="0"/>
          <w:numId w:val="38"/>
        </w:numPr>
        <w:spacing w:line="360" w:lineRule="auto"/>
        <w:jc w:val="both"/>
        <w:rPr>
          <w:rFonts w:ascii="Calibri" w:hAnsi="Calibri"/>
          <w:sz w:val="20"/>
          <w:szCs w:val="20"/>
        </w:rPr>
      </w:pPr>
      <w:r w:rsidRPr="006572C8">
        <w:rPr>
          <w:rFonts w:ascii="Calibri" w:hAnsi="Calibri"/>
          <w:sz w:val="20"/>
          <w:szCs w:val="20"/>
        </w:rPr>
        <w:t>Uchwałę Nr Wa.86.2019 Składu Orzekającego Regionalnej Izby Obrachunkowej w Warszawie z dnia 11 lutego 2019 roku w sprawie wydania opinii o prawidłowości planowanej kwoty długu Miasta Otwock;</w:t>
      </w:r>
    </w:p>
    <w:p w:rsidR="006572C8" w:rsidRPr="006572C8" w:rsidRDefault="006572C8" w:rsidP="00464D48">
      <w:pPr>
        <w:numPr>
          <w:ilvl w:val="0"/>
          <w:numId w:val="38"/>
        </w:numPr>
        <w:spacing w:line="360" w:lineRule="auto"/>
        <w:jc w:val="both"/>
        <w:rPr>
          <w:rFonts w:ascii="Calibri" w:hAnsi="Calibri"/>
          <w:sz w:val="20"/>
          <w:szCs w:val="20"/>
        </w:rPr>
      </w:pPr>
      <w:r w:rsidRPr="006572C8">
        <w:rPr>
          <w:rFonts w:ascii="Calibri" w:hAnsi="Calibri"/>
          <w:sz w:val="20"/>
          <w:szCs w:val="20"/>
        </w:rPr>
        <w:t>Uchwałę Nr Wa.87.2019 Składu Orzekającego Regionalnej Izby Obrachunkowej w Warszawie z dnia 11lutego 2019 roku dotycząca opinii o możliwości sfinansowania planowanego deficytu określonego w Uchwale Budżetowej Rady Miasta Otwocka na 2019 rok;</w:t>
      </w:r>
    </w:p>
    <w:p w:rsidR="006572C8" w:rsidRPr="006572C8" w:rsidRDefault="006572C8" w:rsidP="00464D48">
      <w:pPr>
        <w:numPr>
          <w:ilvl w:val="0"/>
          <w:numId w:val="38"/>
        </w:numPr>
        <w:spacing w:line="360" w:lineRule="auto"/>
        <w:jc w:val="both"/>
        <w:rPr>
          <w:rFonts w:ascii="Calibri" w:hAnsi="Calibri"/>
          <w:sz w:val="20"/>
          <w:szCs w:val="20"/>
        </w:rPr>
      </w:pPr>
      <w:r w:rsidRPr="006572C8">
        <w:rPr>
          <w:rFonts w:ascii="Calibri" w:hAnsi="Calibri"/>
          <w:sz w:val="20"/>
          <w:szCs w:val="20"/>
        </w:rPr>
        <w:t>Zarządzenie Nr 60/2019 Prezydenta Miasta Otwocka z dnia 26 marca 2019 roku w sprawie przedłożenia rocznego sprawozdania z wykonania budżetu miasta Otwocka za 2018 rok;</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Uchwałę Nr Wa.167.2019 Składu Orzekającego Regionalnej Izby Obrachunkowej w Warszawie z dnia 26 kwietnia 2019 roku w sprawie wydania opinii o przedłożonym przez Prezydenta Miasta Otwocka sprawozdaniu z wykonania budżetu Miasta Otwocka za 2018 rok;</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lastRenderedPageBreak/>
        <w:t>Uchwałę Nr XII/91/19 Rady Miasta Otwocka z dnia 28 maja 2019 roku w sprawie zaciągnięcia w roku 2019 kredytu długoterminowego na finansowanie planowanego deficytu budżetowego;</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Stan zobowiązań z tytułu pożyczek i kredytów  oraz  poręczeń na dzień 31 marca 2019 roku,</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Zaświadczenie z ZUS o niezaleganiu w opłacie składek,</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Zaświadczenia z Urzędu Skarbowego o niezaleganiu w podatkach i opłatach;</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 xml:space="preserve">Sprawozdania: Rb27S, Rb28S, </w:t>
      </w:r>
      <w:proofErr w:type="spellStart"/>
      <w:r w:rsidRPr="006572C8">
        <w:rPr>
          <w:rFonts w:ascii="Calibri" w:hAnsi="Calibri" w:cs="Arial"/>
          <w:sz w:val="20"/>
          <w:szCs w:val="20"/>
        </w:rPr>
        <w:t>RbNDS</w:t>
      </w:r>
      <w:proofErr w:type="spellEnd"/>
      <w:r w:rsidRPr="006572C8">
        <w:rPr>
          <w:rFonts w:ascii="Calibri" w:hAnsi="Calibri" w:cs="Arial"/>
          <w:sz w:val="20"/>
          <w:szCs w:val="20"/>
        </w:rPr>
        <w:t xml:space="preserve">, </w:t>
      </w:r>
      <w:proofErr w:type="spellStart"/>
      <w:r w:rsidRPr="006572C8">
        <w:rPr>
          <w:rFonts w:ascii="Calibri" w:hAnsi="Calibri" w:cs="Arial"/>
          <w:sz w:val="20"/>
          <w:szCs w:val="20"/>
        </w:rPr>
        <w:t>RbZ</w:t>
      </w:r>
      <w:proofErr w:type="spellEnd"/>
      <w:r w:rsidRPr="006572C8">
        <w:rPr>
          <w:rFonts w:ascii="Calibri" w:hAnsi="Calibri" w:cs="Arial"/>
          <w:sz w:val="20"/>
          <w:szCs w:val="20"/>
        </w:rPr>
        <w:t xml:space="preserve"> ,</w:t>
      </w:r>
      <w:proofErr w:type="spellStart"/>
      <w:r w:rsidRPr="006572C8">
        <w:rPr>
          <w:rFonts w:ascii="Calibri" w:hAnsi="Calibri" w:cs="Arial"/>
          <w:sz w:val="20"/>
          <w:szCs w:val="20"/>
        </w:rPr>
        <w:t>RbN</w:t>
      </w:r>
      <w:proofErr w:type="spellEnd"/>
      <w:r w:rsidRPr="006572C8">
        <w:rPr>
          <w:rFonts w:ascii="Calibri" w:hAnsi="Calibri" w:cs="Arial"/>
          <w:sz w:val="20"/>
          <w:szCs w:val="20"/>
        </w:rPr>
        <w:t xml:space="preserve"> za lata 2016, 2017, 2018</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 xml:space="preserve">Sprawozdania: Rb27S, Rb28S, </w:t>
      </w:r>
      <w:proofErr w:type="spellStart"/>
      <w:r w:rsidRPr="006572C8">
        <w:rPr>
          <w:rFonts w:ascii="Calibri" w:hAnsi="Calibri" w:cs="Arial"/>
          <w:sz w:val="20"/>
          <w:szCs w:val="20"/>
        </w:rPr>
        <w:t>RbNDS</w:t>
      </w:r>
      <w:proofErr w:type="spellEnd"/>
      <w:r w:rsidRPr="006572C8">
        <w:rPr>
          <w:rFonts w:ascii="Calibri" w:hAnsi="Calibri" w:cs="Arial"/>
          <w:sz w:val="20"/>
          <w:szCs w:val="20"/>
        </w:rPr>
        <w:t xml:space="preserve">, </w:t>
      </w:r>
      <w:proofErr w:type="spellStart"/>
      <w:r w:rsidRPr="006572C8">
        <w:rPr>
          <w:rFonts w:ascii="Calibri" w:hAnsi="Calibri" w:cs="Arial"/>
          <w:sz w:val="20"/>
          <w:szCs w:val="20"/>
        </w:rPr>
        <w:t>RbZ</w:t>
      </w:r>
      <w:proofErr w:type="spellEnd"/>
      <w:r w:rsidRPr="006572C8">
        <w:rPr>
          <w:rFonts w:ascii="Calibri" w:hAnsi="Calibri" w:cs="Arial"/>
          <w:sz w:val="20"/>
          <w:szCs w:val="20"/>
        </w:rPr>
        <w:t xml:space="preserve">, </w:t>
      </w:r>
      <w:proofErr w:type="spellStart"/>
      <w:r w:rsidRPr="006572C8">
        <w:rPr>
          <w:rFonts w:ascii="Calibri" w:hAnsi="Calibri" w:cs="Arial"/>
          <w:sz w:val="20"/>
          <w:szCs w:val="20"/>
        </w:rPr>
        <w:t>RbN</w:t>
      </w:r>
      <w:proofErr w:type="spellEnd"/>
      <w:r w:rsidRPr="006572C8">
        <w:rPr>
          <w:rFonts w:ascii="Calibri" w:hAnsi="Calibri" w:cs="Arial"/>
          <w:sz w:val="20"/>
          <w:szCs w:val="20"/>
        </w:rPr>
        <w:t xml:space="preserve"> za I kwartał 2019 roku,</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Zaświadczenie o wyborze Prezydenta Miasta Otwocka;</w:t>
      </w:r>
    </w:p>
    <w:p w:rsidR="006572C8" w:rsidRPr="006572C8" w:rsidRDefault="006572C8" w:rsidP="00464D48">
      <w:pPr>
        <w:numPr>
          <w:ilvl w:val="0"/>
          <w:numId w:val="38"/>
        </w:numPr>
        <w:spacing w:line="360" w:lineRule="auto"/>
        <w:jc w:val="both"/>
        <w:rPr>
          <w:rFonts w:ascii="Calibri" w:hAnsi="Calibri" w:cs="Arial"/>
          <w:sz w:val="20"/>
          <w:szCs w:val="20"/>
        </w:rPr>
      </w:pPr>
      <w:r w:rsidRPr="006572C8">
        <w:rPr>
          <w:rFonts w:ascii="Calibri" w:hAnsi="Calibri" w:cs="Arial"/>
          <w:sz w:val="20"/>
          <w:szCs w:val="20"/>
        </w:rPr>
        <w:t>Uchwała XXVIII/306/12 Rady Miasta Otwocka z dnia 20 grudnia 2012 roku w sprawie powołania Skarbnika Miasta Otwocka</w:t>
      </w:r>
    </w:p>
    <w:p w:rsidR="006572C8" w:rsidRPr="00CD74BF" w:rsidRDefault="006572C8" w:rsidP="00464D48">
      <w:pPr>
        <w:numPr>
          <w:ilvl w:val="0"/>
          <w:numId w:val="38"/>
        </w:numPr>
        <w:spacing w:line="360" w:lineRule="auto"/>
        <w:jc w:val="both"/>
        <w:rPr>
          <w:rFonts w:ascii="Calibri" w:hAnsi="Calibri" w:cs="Arial"/>
          <w:sz w:val="20"/>
          <w:szCs w:val="20"/>
        </w:rPr>
      </w:pPr>
      <w:r w:rsidRPr="006572C8">
        <w:rPr>
          <w:rFonts w:ascii="Calibri" w:hAnsi="Calibri"/>
          <w:sz w:val="20"/>
          <w:szCs w:val="20"/>
        </w:rPr>
        <w:t>uchwała Nr Wa.255.2019 Składu orzekającego Regionalnej Izby Obrachunkowej w Warszawie.</w:t>
      </w:r>
    </w:p>
    <w:p w:rsidR="006572C8" w:rsidRDefault="006572C8" w:rsidP="0018174A">
      <w:pPr>
        <w:spacing w:line="360" w:lineRule="auto"/>
        <w:jc w:val="both"/>
        <w:rPr>
          <w:u w:val="single"/>
        </w:rPr>
      </w:pPr>
    </w:p>
    <w:p w:rsidR="008B4602" w:rsidRPr="008B4602" w:rsidRDefault="00460BB9" w:rsidP="00464D48">
      <w:pPr>
        <w:pStyle w:val="Akapitzlist"/>
        <w:numPr>
          <w:ilvl w:val="0"/>
          <w:numId w:val="26"/>
        </w:numPr>
        <w:tabs>
          <w:tab w:val="left" w:pos="428"/>
        </w:tabs>
        <w:spacing w:line="360" w:lineRule="auto"/>
        <w:jc w:val="both"/>
        <w:rPr>
          <w:rFonts w:cs="Calibri"/>
          <w:sz w:val="20"/>
          <w:szCs w:val="20"/>
        </w:rPr>
      </w:pPr>
      <w:r w:rsidRPr="00B156B7">
        <w:rPr>
          <w:rFonts w:cs="Calibri"/>
          <w:sz w:val="20"/>
          <w:szCs w:val="20"/>
        </w:rPr>
        <w:t xml:space="preserve">Wspólny Słownik Zamówień CPV: </w:t>
      </w:r>
    </w:p>
    <w:p w:rsidR="008B4602" w:rsidRPr="008B4602" w:rsidRDefault="008B4602" w:rsidP="008B4602">
      <w:pPr>
        <w:tabs>
          <w:tab w:val="left" w:pos="428"/>
        </w:tabs>
        <w:spacing w:line="360" w:lineRule="auto"/>
        <w:ind w:left="428" w:firstLine="848"/>
        <w:jc w:val="both"/>
        <w:rPr>
          <w:rFonts w:ascii="Calibri" w:eastAsia="Calibri" w:hAnsi="Calibri" w:cs="Calibri"/>
          <w:sz w:val="20"/>
          <w:szCs w:val="20"/>
        </w:rPr>
      </w:pPr>
      <w:r w:rsidRPr="008B4602">
        <w:rPr>
          <w:rFonts w:ascii="Calibri" w:eastAsia="Calibri" w:hAnsi="Calibri" w:cs="Calibri"/>
          <w:sz w:val="20"/>
          <w:szCs w:val="20"/>
        </w:rPr>
        <w:t>Kod:</w:t>
      </w:r>
      <w:r w:rsidRPr="008B4602">
        <w:rPr>
          <w:rFonts w:ascii="Calibri" w:eastAsia="Calibri" w:hAnsi="Calibri" w:cs="Calibri"/>
          <w:sz w:val="20"/>
          <w:szCs w:val="20"/>
        </w:rPr>
        <w:tab/>
      </w:r>
      <w:r w:rsidR="00323805" w:rsidRPr="00323805">
        <w:rPr>
          <w:rFonts w:asciiTheme="minorHAnsi" w:hAnsiTheme="minorHAnsi" w:cstheme="minorHAnsi"/>
          <w:sz w:val="20"/>
        </w:rPr>
        <w:t>66113000 - 5</w:t>
      </w:r>
    </w:p>
    <w:p w:rsidR="008B4602" w:rsidRPr="008B4602" w:rsidRDefault="008B4602" w:rsidP="008B4602">
      <w:pPr>
        <w:tabs>
          <w:tab w:val="left" w:pos="428"/>
        </w:tabs>
        <w:spacing w:line="360" w:lineRule="auto"/>
        <w:ind w:left="428" w:firstLine="848"/>
        <w:jc w:val="both"/>
        <w:rPr>
          <w:rFonts w:ascii="Calibri" w:eastAsia="Calibri" w:hAnsi="Calibri" w:cs="Calibri"/>
          <w:sz w:val="20"/>
          <w:szCs w:val="20"/>
        </w:rPr>
      </w:pPr>
      <w:r w:rsidRPr="008B4602">
        <w:rPr>
          <w:rFonts w:ascii="Calibri" w:eastAsia="Calibri" w:hAnsi="Calibri" w:cs="Calibri"/>
          <w:sz w:val="20"/>
          <w:szCs w:val="20"/>
        </w:rPr>
        <w:t>Opis:</w:t>
      </w:r>
      <w:r w:rsidRPr="008B4602">
        <w:rPr>
          <w:rFonts w:ascii="Calibri" w:eastAsia="Calibri" w:hAnsi="Calibri" w:cs="Calibri"/>
          <w:sz w:val="20"/>
          <w:szCs w:val="20"/>
        </w:rPr>
        <w:tab/>
        <w:t xml:space="preserve">Usługi </w:t>
      </w:r>
      <w:r w:rsidR="00323805">
        <w:rPr>
          <w:rFonts w:ascii="Calibri" w:eastAsia="Calibri" w:hAnsi="Calibri" w:cs="Calibri"/>
          <w:sz w:val="20"/>
          <w:szCs w:val="20"/>
        </w:rPr>
        <w:t>udzielania kredytu</w:t>
      </w:r>
    </w:p>
    <w:p w:rsidR="00B156B7" w:rsidRDefault="00B156B7" w:rsidP="00B156B7">
      <w:pPr>
        <w:tabs>
          <w:tab w:val="left" w:pos="428"/>
        </w:tabs>
        <w:spacing w:line="360" w:lineRule="auto"/>
        <w:ind w:left="428"/>
        <w:jc w:val="both"/>
        <w:rPr>
          <w:rFonts w:ascii="Calibri" w:eastAsia="Calibri" w:hAnsi="Calibri" w:cs="Calibri"/>
          <w:sz w:val="20"/>
          <w:szCs w:val="20"/>
        </w:rPr>
      </w:pPr>
    </w:p>
    <w:p w:rsidR="009146B7" w:rsidRPr="00B156B7" w:rsidRDefault="00460BB9" w:rsidP="00464D48">
      <w:pPr>
        <w:pStyle w:val="Akapitzlist"/>
        <w:numPr>
          <w:ilvl w:val="0"/>
          <w:numId w:val="26"/>
        </w:numPr>
        <w:tabs>
          <w:tab w:val="left" w:pos="428"/>
        </w:tabs>
        <w:spacing w:line="360" w:lineRule="auto"/>
        <w:jc w:val="both"/>
        <w:rPr>
          <w:rFonts w:cs="Calibri"/>
          <w:sz w:val="20"/>
          <w:szCs w:val="20"/>
        </w:rPr>
      </w:pPr>
      <w:r w:rsidRPr="00B156B7">
        <w:rPr>
          <w:rFonts w:cs="Calibri"/>
          <w:sz w:val="20"/>
          <w:szCs w:val="20"/>
        </w:rPr>
        <w:t xml:space="preserve">Zamawiający </w:t>
      </w:r>
      <w:r w:rsidR="007D39F7">
        <w:rPr>
          <w:rFonts w:cs="Calibri"/>
          <w:sz w:val="20"/>
          <w:szCs w:val="20"/>
        </w:rPr>
        <w:t xml:space="preserve">nie </w:t>
      </w:r>
      <w:r w:rsidRPr="00B156B7">
        <w:rPr>
          <w:rFonts w:cs="Calibri"/>
          <w:bCs/>
          <w:sz w:val="20"/>
          <w:szCs w:val="20"/>
        </w:rPr>
        <w:t>dopuszcza</w:t>
      </w:r>
      <w:r w:rsidR="0064099C">
        <w:rPr>
          <w:rFonts w:cs="Calibri"/>
          <w:bCs/>
          <w:sz w:val="20"/>
          <w:szCs w:val="20"/>
        </w:rPr>
        <w:t xml:space="preserve"> </w:t>
      </w:r>
      <w:r w:rsidR="007D39F7">
        <w:rPr>
          <w:rFonts w:cs="Calibri"/>
          <w:sz w:val="20"/>
          <w:szCs w:val="20"/>
        </w:rPr>
        <w:t>możliwości</w:t>
      </w:r>
      <w:r w:rsidRPr="00B156B7">
        <w:rPr>
          <w:rFonts w:cs="Calibri"/>
          <w:sz w:val="20"/>
          <w:szCs w:val="20"/>
        </w:rPr>
        <w:t xml:space="preserve"> składania ofert częściowych.</w:t>
      </w:r>
    </w:p>
    <w:p w:rsidR="007D39F7" w:rsidRDefault="00460BB9" w:rsidP="00464D48">
      <w:pPr>
        <w:pStyle w:val="Akapitzlist"/>
        <w:numPr>
          <w:ilvl w:val="0"/>
          <w:numId w:val="26"/>
        </w:numPr>
        <w:tabs>
          <w:tab w:val="left" w:pos="368"/>
        </w:tabs>
        <w:spacing w:line="360" w:lineRule="auto"/>
        <w:jc w:val="both"/>
        <w:rPr>
          <w:rFonts w:cs="Calibri"/>
          <w:sz w:val="20"/>
          <w:szCs w:val="20"/>
        </w:rPr>
      </w:pPr>
      <w:r w:rsidRPr="00B156B7">
        <w:rPr>
          <w:rFonts w:cs="Calibri"/>
          <w:sz w:val="20"/>
          <w:szCs w:val="20"/>
        </w:rPr>
        <w:t xml:space="preserve">Zamawiający </w:t>
      </w:r>
      <w:r w:rsidRPr="00B156B7">
        <w:rPr>
          <w:rFonts w:cs="Calibri"/>
          <w:bCs/>
          <w:sz w:val="20"/>
          <w:szCs w:val="20"/>
        </w:rPr>
        <w:t>nie dopuszcza</w:t>
      </w:r>
      <w:r w:rsidR="0064099C">
        <w:rPr>
          <w:rFonts w:cs="Calibri"/>
          <w:bCs/>
          <w:sz w:val="20"/>
          <w:szCs w:val="20"/>
        </w:rPr>
        <w:t xml:space="preserve"> </w:t>
      </w:r>
      <w:r w:rsidRPr="00B156B7">
        <w:rPr>
          <w:rFonts w:cs="Calibri"/>
          <w:sz w:val="20"/>
          <w:szCs w:val="20"/>
        </w:rPr>
        <w:t>możliwości składania ofert wariantowych.</w:t>
      </w:r>
    </w:p>
    <w:p w:rsidR="007D39F7" w:rsidRPr="00AC19AE" w:rsidRDefault="00460BB9" w:rsidP="00464D48">
      <w:pPr>
        <w:pStyle w:val="Akapitzlist"/>
        <w:numPr>
          <w:ilvl w:val="0"/>
          <w:numId w:val="26"/>
        </w:numPr>
        <w:tabs>
          <w:tab w:val="left" w:pos="368"/>
        </w:tabs>
        <w:spacing w:line="360" w:lineRule="auto"/>
        <w:jc w:val="both"/>
        <w:rPr>
          <w:rFonts w:cs="Calibri"/>
          <w:sz w:val="20"/>
          <w:szCs w:val="20"/>
        </w:rPr>
      </w:pPr>
      <w:r w:rsidRPr="007D39F7">
        <w:rPr>
          <w:rFonts w:cs="Calibri"/>
          <w:sz w:val="20"/>
          <w:szCs w:val="20"/>
        </w:rPr>
        <w:t xml:space="preserve">Zamawiający </w:t>
      </w:r>
      <w:r w:rsidR="00AC19AE">
        <w:rPr>
          <w:rFonts w:cs="Calibri"/>
          <w:sz w:val="20"/>
          <w:szCs w:val="20"/>
        </w:rPr>
        <w:t xml:space="preserve">nie </w:t>
      </w:r>
      <w:r w:rsidRPr="007D39F7">
        <w:rPr>
          <w:rFonts w:cs="Calibri"/>
          <w:bCs/>
          <w:sz w:val="20"/>
          <w:szCs w:val="20"/>
        </w:rPr>
        <w:t>przewiduje</w:t>
      </w:r>
      <w:r w:rsidRPr="007D39F7">
        <w:rPr>
          <w:rFonts w:cs="Calibri"/>
          <w:sz w:val="20"/>
          <w:szCs w:val="20"/>
        </w:rPr>
        <w:t xml:space="preserve"> możliwości udzieleni</w:t>
      </w:r>
      <w:r w:rsidR="00AC19AE">
        <w:rPr>
          <w:rFonts w:cs="Calibri"/>
          <w:sz w:val="20"/>
          <w:szCs w:val="20"/>
        </w:rPr>
        <w:t>a</w:t>
      </w:r>
      <w:r w:rsidRPr="007D39F7">
        <w:rPr>
          <w:rFonts w:cs="Calibri"/>
          <w:sz w:val="20"/>
          <w:szCs w:val="20"/>
        </w:rPr>
        <w:t xml:space="preserve"> zamówień, o których mowa w art. 67 ust. 1 </w:t>
      </w:r>
      <w:proofErr w:type="spellStart"/>
      <w:r w:rsidRPr="007D39F7">
        <w:rPr>
          <w:rFonts w:cs="Calibri"/>
          <w:sz w:val="20"/>
          <w:szCs w:val="20"/>
        </w:rPr>
        <w:t>pkt</w:t>
      </w:r>
      <w:proofErr w:type="spellEnd"/>
      <w:r w:rsidRPr="007D39F7">
        <w:rPr>
          <w:rFonts w:cs="Calibri"/>
          <w:sz w:val="20"/>
          <w:szCs w:val="20"/>
        </w:rPr>
        <w:t xml:space="preserve"> </w:t>
      </w:r>
      <w:r w:rsidRPr="007D39F7">
        <w:rPr>
          <w:rFonts w:cs="Calibri"/>
          <w:bCs/>
          <w:sz w:val="20"/>
          <w:szCs w:val="20"/>
        </w:rPr>
        <w:t>6</w:t>
      </w:r>
      <w:r w:rsidR="006F4E13" w:rsidRPr="007D39F7">
        <w:rPr>
          <w:rFonts w:cs="Calibri"/>
          <w:bCs/>
          <w:sz w:val="20"/>
          <w:szCs w:val="20"/>
        </w:rPr>
        <w:t>.</w:t>
      </w:r>
      <w:r w:rsidRPr="007D39F7">
        <w:rPr>
          <w:rFonts w:cs="Calibri"/>
          <w:color w:val="FFFFFF"/>
          <w:sz w:val="19"/>
          <w:szCs w:val="19"/>
        </w:rPr>
        <w:t xml:space="preserve">, </w:t>
      </w:r>
    </w:p>
    <w:p w:rsidR="007D39F7" w:rsidRPr="00A84910" w:rsidRDefault="00222397" w:rsidP="00464D48">
      <w:pPr>
        <w:pStyle w:val="Akapitzlist"/>
        <w:numPr>
          <w:ilvl w:val="0"/>
          <w:numId w:val="26"/>
        </w:numPr>
        <w:tabs>
          <w:tab w:val="left" w:pos="284"/>
          <w:tab w:val="left" w:pos="348"/>
        </w:tabs>
        <w:spacing w:line="360" w:lineRule="auto"/>
        <w:jc w:val="both"/>
        <w:rPr>
          <w:rFonts w:asciiTheme="minorHAnsi" w:hAnsiTheme="minorHAnsi" w:cs="Calibri"/>
          <w:sz w:val="20"/>
          <w:szCs w:val="20"/>
        </w:rPr>
      </w:pPr>
      <w:r w:rsidRPr="00CD74BF">
        <w:rPr>
          <w:rFonts w:asciiTheme="minorHAnsi" w:hAnsiTheme="minorHAnsi" w:cs="Calibri"/>
          <w:sz w:val="20"/>
          <w:szCs w:val="20"/>
        </w:rPr>
        <w:t xml:space="preserve">Zamawiający </w:t>
      </w:r>
      <w:r w:rsidRPr="00CD74BF">
        <w:rPr>
          <w:rFonts w:asciiTheme="minorHAnsi" w:hAnsiTheme="minorHAnsi" w:cs="Calibri"/>
          <w:bCs/>
          <w:sz w:val="20"/>
          <w:szCs w:val="20"/>
        </w:rPr>
        <w:t>zastrzega</w:t>
      </w:r>
      <w:r w:rsidR="0064099C" w:rsidRPr="00CD74BF">
        <w:rPr>
          <w:rFonts w:asciiTheme="minorHAnsi" w:hAnsiTheme="minorHAnsi" w:cs="Calibri"/>
          <w:bCs/>
          <w:sz w:val="20"/>
          <w:szCs w:val="20"/>
        </w:rPr>
        <w:t xml:space="preserve"> </w:t>
      </w:r>
      <w:r w:rsidRPr="00CD74BF">
        <w:rPr>
          <w:rFonts w:asciiTheme="minorHAnsi" w:hAnsiTheme="minorHAnsi" w:cs="Calibri"/>
          <w:sz w:val="20"/>
          <w:szCs w:val="20"/>
        </w:rPr>
        <w:t xml:space="preserve">obowiązek osobistego wykonania przez wykonawcę </w:t>
      </w:r>
      <w:r w:rsidRPr="00CD74BF">
        <w:rPr>
          <w:rFonts w:asciiTheme="minorHAnsi" w:hAnsiTheme="minorHAnsi" w:cs="Calibri"/>
          <w:bCs/>
          <w:sz w:val="20"/>
          <w:szCs w:val="20"/>
        </w:rPr>
        <w:t>kluczowych części zamówienia:</w:t>
      </w:r>
      <w:r w:rsidRPr="00CD74BF">
        <w:rPr>
          <w:rFonts w:asciiTheme="minorHAnsi" w:hAnsiTheme="minorHAnsi"/>
          <w:sz w:val="20"/>
          <w:szCs w:val="20"/>
        </w:rPr>
        <w:t xml:space="preserve"> </w:t>
      </w:r>
      <w:r w:rsidR="00CD74BF" w:rsidRPr="00CD74BF">
        <w:rPr>
          <w:sz w:val="20"/>
          <w:szCs w:val="20"/>
        </w:rPr>
        <w:t>udzielenie kredytu w kwocie 25.937.000 zł z okresem wykorzystania do 31 grudnia 2019 roku.</w:t>
      </w:r>
    </w:p>
    <w:p w:rsidR="003C54F5" w:rsidRPr="00A84910" w:rsidRDefault="009146B7" w:rsidP="00464D48">
      <w:pPr>
        <w:pStyle w:val="Akapitzlist"/>
        <w:numPr>
          <w:ilvl w:val="0"/>
          <w:numId w:val="30"/>
        </w:numPr>
        <w:tabs>
          <w:tab w:val="left" w:pos="348"/>
        </w:tabs>
        <w:spacing w:line="360" w:lineRule="auto"/>
        <w:jc w:val="both"/>
        <w:rPr>
          <w:rFonts w:cs="Calibri"/>
          <w:sz w:val="20"/>
          <w:szCs w:val="20"/>
        </w:rPr>
      </w:pPr>
      <w:r w:rsidRPr="0057479D">
        <w:rPr>
          <w:rFonts w:cs="Calibri"/>
          <w:sz w:val="20"/>
          <w:szCs w:val="20"/>
        </w:rPr>
        <w:t>Wymagania dotyczące zatrudnienia</w:t>
      </w:r>
      <w:r w:rsidR="0064099C">
        <w:rPr>
          <w:rFonts w:cs="Calibri"/>
          <w:sz w:val="20"/>
          <w:szCs w:val="20"/>
        </w:rPr>
        <w:t xml:space="preserve"> </w:t>
      </w:r>
      <w:r w:rsidR="009C190D" w:rsidRPr="0057479D">
        <w:rPr>
          <w:rFonts w:cs="Calibri"/>
          <w:sz w:val="20"/>
          <w:szCs w:val="20"/>
        </w:rPr>
        <w:t xml:space="preserve">na </w:t>
      </w:r>
      <w:r w:rsidR="00121144" w:rsidRPr="0057479D">
        <w:rPr>
          <w:rFonts w:cs="Calibri"/>
          <w:sz w:val="20"/>
          <w:szCs w:val="20"/>
        </w:rPr>
        <w:t>podstawie umowy o pracę :</w:t>
      </w:r>
      <w:bookmarkStart w:id="15" w:name="page4"/>
      <w:bookmarkEnd w:id="15"/>
      <w:r w:rsidR="00A84910">
        <w:rPr>
          <w:rFonts w:cs="Calibri"/>
          <w:sz w:val="20"/>
          <w:szCs w:val="20"/>
        </w:rPr>
        <w:t xml:space="preserve"> </w:t>
      </w:r>
      <w:r w:rsidR="00222397" w:rsidRPr="00A84910">
        <w:rPr>
          <w:rFonts w:asciiTheme="minorHAnsi" w:hAnsiTheme="minorHAnsi" w:cstheme="minorHAnsi"/>
          <w:sz w:val="20"/>
          <w:szCs w:val="20"/>
        </w:rPr>
        <w:t>Zgodnie z art. 29 ust. 3a ustawy PZP Zamawiający informuje, że w zakresie realizacji zamówienia nie występują czynności, których wykonanie polega na wykonywaniu pracy w sposób określony w art. 22 § 1 ustawy z dnia 26 czerwca 1974 r. – Kodeks pracy (tj. Dz. U. z 2014 r. poz. 1502 ze zm.)</w:t>
      </w:r>
    </w:p>
    <w:p w:rsidR="003C54F5" w:rsidRDefault="003C54F5" w:rsidP="004B7BF5">
      <w:pPr>
        <w:spacing w:line="360" w:lineRule="auto"/>
        <w:rPr>
          <w:sz w:val="20"/>
          <w:szCs w:val="20"/>
        </w:rPr>
      </w:pPr>
    </w:p>
    <w:p w:rsidR="003C54F5" w:rsidRDefault="00460BB9" w:rsidP="004B7BF5">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D451A4" w:rsidRPr="00D451A4" w:rsidRDefault="00D451A4" w:rsidP="00D451A4">
      <w:pPr>
        <w:spacing w:line="360" w:lineRule="auto"/>
        <w:ind w:left="426" w:firstLine="282"/>
        <w:rPr>
          <w:rFonts w:asciiTheme="minorHAnsi" w:hAnsiTheme="minorHAnsi"/>
          <w:sz w:val="20"/>
          <w:szCs w:val="20"/>
        </w:rPr>
      </w:pPr>
      <w:r w:rsidRPr="00D451A4">
        <w:rPr>
          <w:rFonts w:asciiTheme="minorHAnsi" w:hAnsiTheme="minorHAnsi"/>
          <w:sz w:val="20"/>
          <w:szCs w:val="20"/>
        </w:rPr>
        <w:t xml:space="preserve">Od dnia zawarcia umowy do 31.12.2032r. </w:t>
      </w:r>
    </w:p>
    <w:p w:rsidR="00AC19AE" w:rsidRDefault="00AC19AE"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6" w:name="page5"/>
      <w:bookmarkEnd w:id="16"/>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AC19AE">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Default="00AC19AE" w:rsidP="00AC19AE">
      <w:pPr>
        <w:tabs>
          <w:tab w:val="left" w:pos="1128"/>
        </w:tabs>
        <w:spacing w:line="206" w:lineRule="auto"/>
        <w:ind w:left="1148" w:right="20" w:hanging="359"/>
        <w:rPr>
          <w:rFonts w:ascii="Calibri" w:eastAsia="Calibri" w:hAnsi="Calibri" w:cs="Calibri"/>
          <w:bCs/>
          <w:sz w:val="20"/>
          <w:szCs w:val="20"/>
        </w:rPr>
      </w:pPr>
    </w:p>
    <w:p w:rsidR="00AC19AE" w:rsidRDefault="00AC19AE" w:rsidP="00AC19AE">
      <w:pPr>
        <w:tabs>
          <w:tab w:val="left" w:pos="1128"/>
        </w:tabs>
        <w:spacing w:line="206" w:lineRule="auto"/>
        <w:ind w:left="1148" w:right="20" w:hanging="359"/>
        <w:rPr>
          <w:rFonts w:ascii="Calibri" w:eastAsia="Calibri" w:hAnsi="Calibri" w:cs="Calibri"/>
          <w:bCs/>
          <w:sz w:val="20"/>
          <w:szCs w:val="20"/>
        </w:rPr>
      </w:pPr>
    </w:p>
    <w:p w:rsidR="00AC19AE" w:rsidRPr="004C7492" w:rsidRDefault="00AC19AE" w:rsidP="00464D48">
      <w:pPr>
        <w:pStyle w:val="Akapitzlist"/>
        <w:numPr>
          <w:ilvl w:val="0"/>
          <w:numId w:val="27"/>
        </w:numPr>
        <w:tabs>
          <w:tab w:val="left" w:pos="851"/>
        </w:tabs>
        <w:spacing w:line="206" w:lineRule="auto"/>
        <w:ind w:right="20"/>
        <w:jc w:val="both"/>
        <w:rPr>
          <w:rFonts w:cs="Calibri"/>
          <w:bCs/>
          <w:sz w:val="20"/>
          <w:szCs w:val="20"/>
        </w:rPr>
      </w:pPr>
      <w:r w:rsidRPr="00EB10FE">
        <w:rPr>
          <w:rFonts w:cs="Calibri"/>
          <w:bCs/>
          <w:sz w:val="20"/>
          <w:szCs w:val="20"/>
        </w:rPr>
        <w:lastRenderedPageBreak/>
        <w:t>Warunek zostanie uznany za spełniony jeżeli wykonawca wykaże że: posiada uprawnienie do prowadzenia na terenie Rzeczypospolitej Polskiej działalności gospodarczej w zakresie</w:t>
      </w:r>
      <w:r w:rsidR="0064099C">
        <w:rPr>
          <w:rFonts w:cs="Calibri"/>
          <w:bCs/>
          <w:sz w:val="20"/>
          <w:szCs w:val="20"/>
        </w:rPr>
        <w:t xml:space="preserve"> </w:t>
      </w:r>
      <w:r w:rsidRPr="00EB10FE">
        <w:rPr>
          <w:rFonts w:cs="Calibri"/>
          <w:bCs/>
          <w:sz w:val="20"/>
          <w:szCs w:val="20"/>
        </w:rPr>
        <w:t>wykonywania czynności bankowych obejmujących udzielanie kredytów, zgodnie z przepisami ustawy z dnia 29 sierpnia 1997 Prawo bankowe.</w:t>
      </w:r>
      <w:r w:rsidR="00637D9B">
        <w:rPr>
          <w:rFonts w:cs="Calibri"/>
          <w:bCs/>
          <w:sz w:val="20"/>
          <w:szCs w:val="20"/>
        </w:rPr>
        <w:t xml:space="preserve"> </w:t>
      </w:r>
      <w:r w:rsidRPr="00EB10FE">
        <w:rPr>
          <w:rFonts w:cs="Calibri"/>
          <w:bCs/>
          <w:sz w:val="20"/>
          <w:szCs w:val="20"/>
        </w:rPr>
        <w:t>W przypadku wspólnego ubiegania się dwóch lub więcej Wykonawców o udzielenie niniejszego zamówienia, w/w warunek musi spełniać co najmniej jeden z Wykonawców.</w:t>
      </w:r>
    </w:p>
    <w:p w:rsidR="00AC19AE" w:rsidRPr="004B7BF5" w:rsidRDefault="00AC19AE" w:rsidP="00AC19AE">
      <w:pPr>
        <w:tabs>
          <w:tab w:val="left" w:pos="1128"/>
        </w:tabs>
        <w:spacing w:line="206" w:lineRule="auto"/>
        <w:ind w:left="1148" w:right="20" w:hanging="359"/>
        <w:rPr>
          <w:sz w:val="20"/>
          <w:szCs w:val="20"/>
        </w:rPr>
      </w:pP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AC19AE" w:rsidRDefault="00AC19AE" w:rsidP="00AC19AE">
      <w:pPr>
        <w:pStyle w:val="Default"/>
        <w:ind w:left="720"/>
        <w:jc w:val="both"/>
        <w:rPr>
          <w:rFonts w:ascii="Calibri" w:hAnsi="Calibri"/>
          <w:sz w:val="20"/>
          <w:szCs w:val="20"/>
        </w:rPr>
      </w:pPr>
    </w:p>
    <w:p w:rsidR="00AC19AE" w:rsidRPr="008528B3" w:rsidRDefault="00AC19AE" w:rsidP="00464D48">
      <w:pPr>
        <w:pStyle w:val="Akapitzlist"/>
        <w:numPr>
          <w:ilvl w:val="0"/>
          <w:numId w:val="27"/>
        </w:numPr>
        <w:tabs>
          <w:tab w:val="left" w:pos="851"/>
        </w:tabs>
        <w:spacing w:line="206" w:lineRule="auto"/>
        <w:ind w:right="20"/>
        <w:jc w:val="both"/>
        <w:rPr>
          <w:rFonts w:cs="Calibri"/>
          <w:bCs/>
          <w:sz w:val="20"/>
          <w:szCs w:val="20"/>
        </w:rPr>
      </w:pPr>
      <w:r w:rsidRPr="008528B3">
        <w:rPr>
          <w:sz w:val="20"/>
          <w:szCs w:val="20"/>
        </w:rPr>
        <w:t>Warunek zostanie uznany za spełniony jeżeli</w:t>
      </w:r>
      <w:r w:rsidR="0064099C">
        <w:rPr>
          <w:sz w:val="20"/>
          <w:szCs w:val="20"/>
        </w:rPr>
        <w:t xml:space="preserve"> </w:t>
      </w:r>
      <w:r w:rsidRPr="008528B3">
        <w:rPr>
          <w:sz w:val="20"/>
          <w:szCs w:val="20"/>
        </w:rPr>
        <w:t>Wykonawca wykaże się, że w okresie ostatnich trzech</w:t>
      </w:r>
      <w:r w:rsidR="0064099C">
        <w:rPr>
          <w:sz w:val="20"/>
          <w:szCs w:val="20"/>
        </w:rPr>
        <w:t xml:space="preserve"> </w:t>
      </w:r>
      <w:r w:rsidRPr="008528B3">
        <w:rPr>
          <w:sz w:val="20"/>
          <w:szCs w:val="20"/>
        </w:rPr>
        <w:t>lat przed upływem terminu składania ofert, a jeżeli</w:t>
      </w:r>
      <w:r w:rsidR="0064099C">
        <w:rPr>
          <w:sz w:val="20"/>
          <w:szCs w:val="20"/>
        </w:rPr>
        <w:t xml:space="preserve"> </w:t>
      </w:r>
      <w:r w:rsidRPr="008528B3">
        <w:rPr>
          <w:sz w:val="20"/>
          <w:szCs w:val="20"/>
        </w:rPr>
        <w:t>okres prowadzenia działalności jest krótszy – w tym</w:t>
      </w:r>
      <w:r w:rsidR="0064099C">
        <w:rPr>
          <w:sz w:val="20"/>
          <w:szCs w:val="20"/>
        </w:rPr>
        <w:t xml:space="preserve"> </w:t>
      </w:r>
      <w:r w:rsidRPr="008528B3">
        <w:rPr>
          <w:sz w:val="20"/>
          <w:szCs w:val="20"/>
        </w:rPr>
        <w:t>okresie wykonał co najmniej 1 usługę udzielenia</w:t>
      </w:r>
      <w:r w:rsidR="00637D9B">
        <w:rPr>
          <w:sz w:val="20"/>
          <w:szCs w:val="20"/>
        </w:rPr>
        <w:t xml:space="preserve"> </w:t>
      </w:r>
      <w:r w:rsidRPr="008528B3">
        <w:rPr>
          <w:sz w:val="20"/>
          <w:szCs w:val="20"/>
        </w:rPr>
        <w:t>kredytu o wartości nie mniejszej niż 1.000.000 PLN</w:t>
      </w:r>
      <w:r w:rsidR="00637D9B">
        <w:rPr>
          <w:sz w:val="20"/>
          <w:szCs w:val="20"/>
        </w:rPr>
        <w:t xml:space="preserve"> </w:t>
      </w:r>
      <w:r w:rsidRPr="008528B3">
        <w:rPr>
          <w:sz w:val="20"/>
          <w:szCs w:val="20"/>
        </w:rPr>
        <w:t>brutto</w:t>
      </w:r>
      <w:r w:rsidR="00637D9B">
        <w:rPr>
          <w:sz w:val="20"/>
          <w:szCs w:val="20"/>
        </w:rPr>
        <w:t xml:space="preserve"> </w:t>
      </w:r>
      <w:r w:rsidRPr="008528B3">
        <w:rPr>
          <w:sz w:val="20"/>
          <w:szCs w:val="20"/>
        </w:rPr>
        <w:t>.W przypadku wspólnego ubiegania się dwóch</w:t>
      </w:r>
      <w:r w:rsidR="0064099C">
        <w:rPr>
          <w:sz w:val="20"/>
          <w:szCs w:val="20"/>
        </w:rPr>
        <w:t xml:space="preserve"> </w:t>
      </w:r>
      <w:r w:rsidRPr="008528B3">
        <w:rPr>
          <w:sz w:val="20"/>
          <w:szCs w:val="20"/>
        </w:rPr>
        <w:t>lub więcej Wykonawców o udzielenie niniejszego</w:t>
      </w:r>
      <w:r w:rsidR="0064099C">
        <w:rPr>
          <w:sz w:val="20"/>
          <w:szCs w:val="20"/>
        </w:rPr>
        <w:t xml:space="preserve"> </w:t>
      </w:r>
      <w:r w:rsidRPr="008528B3">
        <w:rPr>
          <w:sz w:val="20"/>
          <w:szCs w:val="20"/>
        </w:rPr>
        <w:t>zamówienia, w/w warunek musi spełniać co najmniej jeden z</w:t>
      </w:r>
      <w:r w:rsidR="0064099C">
        <w:rPr>
          <w:sz w:val="20"/>
          <w:szCs w:val="20"/>
        </w:rPr>
        <w:t xml:space="preserve"> </w:t>
      </w:r>
      <w:r w:rsidRPr="008528B3">
        <w:rPr>
          <w:sz w:val="20"/>
          <w:szCs w:val="20"/>
        </w:rPr>
        <w:t>Wykonawców.</w:t>
      </w:r>
    </w:p>
    <w:p w:rsidR="00AC19AE" w:rsidRPr="004B7BF5" w:rsidRDefault="00AC19AE" w:rsidP="00AC19AE">
      <w:pPr>
        <w:spacing w:line="107" w:lineRule="exact"/>
        <w:rPr>
          <w:rFonts w:ascii="Calibri" w:eastAsia="Calibri" w:hAnsi="Calibri" w:cs="Calibri"/>
          <w:bCs/>
          <w:sz w:val="20"/>
          <w:szCs w:val="20"/>
        </w:rPr>
      </w:pPr>
    </w:p>
    <w:p w:rsidR="00AC19AE" w:rsidRDefault="00AC19AE" w:rsidP="00AC19AE">
      <w:pPr>
        <w:numPr>
          <w:ilvl w:val="0"/>
          <w:numId w:val="8"/>
        </w:numPr>
        <w:tabs>
          <w:tab w:val="left" w:pos="428"/>
        </w:tabs>
        <w:spacing w:line="221" w:lineRule="auto"/>
        <w:ind w:left="428" w:right="40" w:hanging="368"/>
        <w:jc w:val="both"/>
        <w:rPr>
          <w:rFonts w:ascii="Calibri" w:eastAsia="Calibri" w:hAnsi="Calibri" w:cs="Calibri"/>
          <w:bCs/>
          <w:sz w:val="20"/>
          <w:szCs w:val="20"/>
        </w:rPr>
      </w:pPr>
      <w:r w:rsidRPr="004B7BF5">
        <w:rPr>
          <w:rFonts w:ascii="Calibri" w:eastAsia="Calibri" w:hAnsi="Calibri" w:cs="Calibri"/>
          <w:bCs/>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C19AE" w:rsidRPr="004B41B3" w:rsidRDefault="00AC19AE" w:rsidP="00AC19AE">
      <w:pPr>
        <w:numPr>
          <w:ilvl w:val="0"/>
          <w:numId w:val="8"/>
        </w:numPr>
        <w:tabs>
          <w:tab w:val="left" w:pos="428"/>
        </w:tabs>
        <w:spacing w:line="237" w:lineRule="auto"/>
        <w:ind w:left="428" w:right="20" w:hanging="368"/>
        <w:jc w:val="both"/>
        <w:rPr>
          <w:rFonts w:ascii="Calibri" w:eastAsia="Calibri" w:hAnsi="Calibri" w:cs="Calibri"/>
          <w:bCs/>
          <w:sz w:val="20"/>
          <w:szCs w:val="20"/>
        </w:rPr>
      </w:pPr>
      <w:r w:rsidRPr="004B41B3">
        <w:rPr>
          <w:rFonts w:ascii="Calibri" w:eastAsia="Calibri" w:hAnsi="Calibri" w:cs="Calibri"/>
          <w:bCs/>
          <w:sz w:val="20"/>
          <w:szCs w:val="20"/>
        </w:rPr>
        <w:t xml:space="preserve">Wykonawca może w celu potwierdzenia spełniania warunków, o których mowa w rozdz. V. 1. 2) lit. </w:t>
      </w:r>
      <w:proofErr w:type="spellStart"/>
      <w:r w:rsidRPr="004B41B3">
        <w:rPr>
          <w:rFonts w:ascii="Calibri" w:eastAsia="Calibri" w:hAnsi="Calibri" w:cs="Calibri"/>
          <w:bCs/>
          <w:sz w:val="20"/>
          <w:szCs w:val="20"/>
        </w:rPr>
        <w:t>b-c</w:t>
      </w:r>
      <w:proofErr w:type="spellEnd"/>
      <w:r w:rsidRPr="004B41B3">
        <w:rPr>
          <w:rFonts w:ascii="Calibri" w:eastAsia="Calibri" w:hAnsi="Calibri" w:cs="Calibri"/>
          <w:bCs/>
          <w:sz w:val="20"/>
          <w:szCs w:val="20"/>
        </w:rPr>
        <w:t xml:space="preserve"> niniejszej SIWZ w stosownych sytuacjach oraz w odniesieniu do konkretnego zamówienia, lub jego części,</w:t>
      </w:r>
    </w:p>
    <w:p w:rsidR="00AC19AE" w:rsidRPr="004B41B3" w:rsidRDefault="00AC19AE" w:rsidP="00AC19AE">
      <w:pPr>
        <w:spacing w:line="61" w:lineRule="exact"/>
        <w:rPr>
          <w:rFonts w:ascii="Calibri" w:eastAsia="Calibri" w:hAnsi="Calibri" w:cs="Calibri"/>
          <w:bCs/>
          <w:sz w:val="20"/>
          <w:szCs w:val="20"/>
        </w:rPr>
      </w:pPr>
    </w:p>
    <w:p w:rsidR="00AC19AE" w:rsidRPr="004B41B3" w:rsidRDefault="00AC19AE" w:rsidP="00AC19AE">
      <w:pPr>
        <w:spacing w:line="206" w:lineRule="auto"/>
        <w:ind w:left="428" w:right="20"/>
        <w:jc w:val="both"/>
        <w:rPr>
          <w:rFonts w:ascii="Calibri" w:eastAsia="Calibri" w:hAnsi="Calibri" w:cs="Calibri"/>
          <w:bCs/>
          <w:sz w:val="20"/>
          <w:szCs w:val="20"/>
        </w:rPr>
      </w:pPr>
      <w:r w:rsidRPr="004B41B3">
        <w:rPr>
          <w:rFonts w:ascii="Calibri" w:eastAsia="Calibri" w:hAnsi="Calibri" w:cs="Calibri"/>
          <w:bCs/>
          <w:sz w:val="20"/>
          <w:szCs w:val="20"/>
        </w:rPr>
        <w:t>polegać na zdolnościach technicznych lub zawodowych lub sytuacji finansowej lub ekonomicznej innych podmiotów, niezależnie od charakteru prawnego łączących go z nim stosunków prawnych,</w:t>
      </w:r>
    </w:p>
    <w:p w:rsidR="00AC19AE" w:rsidRPr="004B41B3" w:rsidRDefault="00AC19AE" w:rsidP="00AC19AE">
      <w:pPr>
        <w:spacing w:line="107" w:lineRule="exact"/>
        <w:rPr>
          <w:sz w:val="20"/>
          <w:szCs w:val="20"/>
        </w:rPr>
      </w:pPr>
    </w:p>
    <w:p w:rsidR="00AC19AE" w:rsidRPr="004B41B3" w:rsidRDefault="00AC19AE" w:rsidP="00AC19AE">
      <w:pPr>
        <w:numPr>
          <w:ilvl w:val="0"/>
          <w:numId w:val="8"/>
        </w:numPr>
        <w:tabs>
          <w:tab w:val="left" w:pos="428"/>
        </w:tabs>
        <w:spacing w:line="206" w:lineRule="auto"/>
        <w:ind w:left="428" w:right="20" w:hanging="368"/>
        <w:jc w:val="both"/>
        <w:rPr>
          <w:rFonts w:ascii="Calibri" w:eastAsia="Calibri" w:hAnsi="Calibri" w:cs="Calibri"/>
          <w:bCs/>
          <w:sz w:val="20"/>
          <w:szCs w:val="20"/>
        </w:rPr>
      </w:pPr>
      <w:r w:rsidRPr="004B41B3">
        <w:rPr>
          <w:rFonts w:ascii="Calibri" w:eastAsia="Calibri" w:hAnsi="Calibri" w:cs="Calibri"/>
          <w:bCs/>
          <w:sz w:val="20"/>
          <w:szCs w:val="20"/>
        </w:rPr>
        <w:t xml:space="preserve">Zamawiający jednocześnie informuje, iż „stosowna sytuacja” o której mowa w rozdz. V. </w:t>
      </w:r>
      <w:r>
        <w:rPr>
          <w:rFonts w:ascii="Calibri" w:eastAsia="Calibri" w:hAnsi="Calibri" w:cs="Calibri"/>
          <w:bCs/>
          <w:sz w:val="20"/>
          <w:szCs w:val="20"/>
        </w:rPr>
        <w:t>3</w:t>
      </w:r>
      <w:r w:rsidRPr="004B41B3">
        <w:rPr>
          <w:rFonts w:ascii="Calibri" w:eastAsia="Calibri" w:hAnsi="Calibri" w:cs="Calibri"/>
          <w:bCs/>
          <w:sz w:val="20"/>
          <w:szCs w:val="20"/>
        </w:rPr>
        <w:t>) niniejszej SIWZ wystąpi wyłącznie w przypadku kiedy:</w:t>
      </w:r>
    </w:p>
    <w:p w:rsidR="00AC19AE" w:rsidRPr="004B41B3" w:rsidRDefault="00AC19AE" w:rsidP="00AC19AE">
      <w:pPr>
        <w:spacing w:line="107" w:lineRule="exact"/>
        <w:rPr>
          <w:sz w:val="20"/>
          <w:szCs w:val="20"/>
        </w:rPr>
      </w:pPr>
    </w:p>
    <w:p w:rsidR="00AC19AE" w:rsidRPr="00FF7FF1" w:rsidRDefault="00AC19AE" w:rsidP="00AC19AE">
      <w:pPr>
        <w:numPr>
          <w:ilvl w:val="0"/>
          <w:numId w:val="9"/>
        </w:numPr>
        <w:tabs>
          <w:tab w:val="left" w:pos="728"/>
        </w:tabs>
        <w:spacing w:line="237" w:lineRule="auto"/>
        <w:ind w:left="728" w:right="20" w:hanging="444"/>
        <w:jc w:val="both"/>
        <w:rPr>
          <w:rFonts w:ascii="Calibri" w:eastAsia="Calibri" w:hAnsi="Calibri" w:cs="Calibri"/>
          <w:sz w:val="20"/>
          <w:szCs w:val="20"/>
        </w:rPr>
      </w:pPr>
      <w:r w:rsidRPr="004B41B3">
        <w:rPr>
          <w:rFonts w:ascii="Calibri" w:eastAsia="Calibri" w:hAnsi="Calibri" w:cs="Calibri"/>
          <w:bCs/>
          <w:sz w:val="20"/>
          <w:szCs w:val="20"/>
        </w:rPr>
        <w:t xml:space="preserve">Wykonawca, który polega na zdolnościach lub sytuacji innych podmiotów udowodni zamawiającemu, że realizując zamówienie, będzie dysponował niezbędnymi zasobami tych podmiotów, </w:t>
      </w:r>
      <w:proofErr w:type="spellStart"/>
      <w:r w:rsidRPr="004B41B3">
        <w:rPr>
          <w:rFonts w:ascii="Calibri" w:eastAsia="Calibri" w:hAnsi="Calibri" w:cs="Calibri"/>
          <w:bCs/>
          <w:sz w:val="20"/>
          <w:szCs w:val="20"/>
        </w:rPr>
        <w:t>w</w:t>
      </w:r>
      <w:r w:rsidRPr="00FF7FF1">
        <w:rPr>
          <w:rFonts w:ascii="Calibri" w:eastAsia="Calibri" w:hAnsi="Calibri" w:cs="Calibri"/>
          <w:bCs/>
          <w:sz w:val="20"/>
          <w:szCs w:val="20"/>
        </w:rPr>
        <w:t>szczególności</w:t>
      </w:r>
      <w:proofErr w:type="spellEnd"/>
      <w:r w:rsidRPr="00FF7FF1">
        <w:rPr>
          <w:rFonts w:ascii="Calibri" w:eastAsia="Calibri" w:hAnsi="Calibri" w:cs="Calibri"/>
          <w:bCs/>
          <w:sz w:val="20"/>
          <w:szCs w:val="20"/>
        </w:rPr>
        <w:t xml:space="preserve"> przedstawiając zobowiązanie tych podmiotów do oddania mu do dyspozycji niezbędnych zasobów na potrzeby realizacji zamówienia.</w:t>
      </w:r>
    </w:p>
    <w:p w:rsidR="00AC19AE" w:rsidRPr="004B41B3" w:rsidRDefault="00AC19AE" w:rsidP="00AC19AE">
      <w:pPr>
        <w:spacing w:line="106" w:lineRule="exact"/>
        <w:rPr>
          <w:rFonts w:ascii="Calibri" w:eastAsia="Calibri" w:hAnsi="Calibri" w:cs="Calibri"/>
          <w:sz w:val="20"/>
          <w:szCs w:val="20"/>
        </w:rPr>
      </w:pPr>
    </w:p>
    <w:p w:rsidR="00AC19AE" w:rsidRPr="004B41B3" w:rsidRDefault="00AC19AE" w:rsidP="00AC19AE">
      <w:pPr>
        <w:numPr>
          <w:ilvl w:val="0"/>
          <w:numId w:val="9"/>
        </w:numPr>
        <w:tabs>
          <w:tab w:val="left" w:pos="728"/>
        </w:tabs>
        <w:spacing w:line="224" w:lineRule="auto"/>
        <w:ind w:left="728" w:right="20" w:hanging="368"/>
        <w:jc w:val="both"/>
        <w:rPr>
          <w:rFonts w:ascii="Calibri" w:eastAsia="Calibri" w:hAnsi="Calibri" w:cs="Calibri"/>
          <w:sz w:val="20"/>
          <w:szCs w:val="20"/>
        </w:rPr>
      </w:pPr>
      <w:r w:rsidRPr="004B41B3">
        <w:rPr>
          <w:rFonts w:ascii="Calibri" w:eastAsia="Calibri" w:hAnsi="Calibri" w:cs="Calibri"/>
          <w:bCs/>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B41B3">
        <w:rPr>
          <w:rFonts w:ascii="Calibri" w:eastAsia="Calibri" w:hAnsi="Calibri" w:cs="Calibri"/>
          <w:bCs/>
          <w:sz w:val="20"/>
          <w:szCs w:val="20"/>
        </w:rPr>
        <w:t>pkt</w:t>
      </w:r>
      <w:proofErr w:type="spellEnd"/>
      <w:r w:rsidRPr="004B41B3">
        <w:rPr>
          <w:rFonts w:ascii="Calibri" w:eastAsia="Calibri" w:hAnsi="Calibri" w:cs="Calibri"/>
          <w:bCs/>
          <w:sz w:val="20"/>
          <w:szCs w:val="20"/>
        </w:rPr>
        <w:t xml:space="preserve"> 13–22 i ust. 5.</w:t>
      </w:r>
    </w:p>
    <w:p w:rsidR="00AC19AE" w:rsidRPr="004B41B3" w:rsidRDefault="00AC19AE" w:rsidP="00AC19AE">
      <w:pPr>
        <w:spacing w:line="69" w:lineRule="exact"/>
        <w:rPr>
          <w:rFonts w:ascii="Calibri" w:eastAsia="Calibri" w:hAnsi="Calibri" w:cs="Calibri"/>
          <w:sz w:val="20"/>
          <w:szCs w:val="20"/>
        </w:rPr>
      </w:pPr>
    </w:p>
    <w:p w:rsidR="00AC19AE" w:rsidRPr="004B41B3" w:rsidRDefault="00AC19AE" w:rsidP="00AC19AE">
      <w:pPr>
        <w:numPr>
          <w:ilvl w:val="0"/>
          <w:numId w:val="9"/>
        </w:numPr>
        <w:tabs>
          <w:tab w:val="left" w:pos="728"/>
        </w:tabs>
        <w:spacing w:line="239" w:lineRule="auto"/>
        <w:ind w:left="728" w:hanging="368"/>
        <w:jc w:val="both"/>
        <w:rPr>
          <w:rFonts w:ascii="Calibri" w:eastAsia="Calibri" w:hAnsi="Calibri" w:cs="Calibri"/>
          <w:sz w:val="20"/>
          <w:szCs w:val="20"/>
        </w:rPr>
      </w:pPr>
      <w:r w:rsidRPr="004B41B3">
        <w:rPr>
          <w:rFonts w:ascii="Calibri" w:eastAsia="Calibri" w:hAnsi="Calibri" w:cs="Calibri"/>
          <w:bCs/>
          <w:sz w:val="20"/>
          <w:szCs w:val="20"/>
        </w:rPr>
        <w:t>W odniesieniu do warunków dotyczących wykształcenia, kwalifikacji zawodowych lub doświadczenia,</w:t>
      </w:r>
    </w:p>
    <w:p w:rsidR="00AC19AE" w:rsidRPr="004B41B3" w:rsidRDefault="00AC19AE" w:rsidP="00AC19AE">
      <w:pPr>
        <w:spacing w:line="61" w:lineRule="exact"/>
        <w:rPr>
          <w:rFonts w:ascii="Calibri" w:eastAsia="Calibri" w:hAnsi="Calibri" w:cs="Calibri"/>
          <w:sz w:val="20"/>
          <w:szCs w:val="20"/>
        </w:rPr>
      </w:pPr>
    </w:p>
    <w:p w:rsidR="00AC19AE" w:rsidRDefault="00AC19AE" w:rsidP="00AC19AE">
      <w:pPr>
        <w:spacing w:line="206" w:lineRule="auto"/>
        <w:ind w:left="728"/>
        <w:jc w:val="both"/>
        <w:rPr>
          <w:rFonts w:ascii="Calibri" w:eastAsia="Calibri" w:hAnsi="Calibri" w:cs="Calibri"/>
          <w:sz w:val="20"/>
          <w:szCs w:val="20"/>
        </w:rPr>
      </w:pPr>
      <w:r w:rsidRPr="004B41B3">
        <w:rPr>
          <w:rFonts w:ascii="Calibri" w:eastAsia="Calibri" w:hAnsi="Calibri" w:cs="Calibri"/>
          <w:bCs/>
          <w:sz w:val="20"/>
          <w:szCs w:val="20"/>
        </w:rPr>
        <w:t>wykonawcy mogą polegać na zdolnościach innych podmiotów, jeśli podmioty te zrealizują roboty budowlane lub usługi, do realizacji których te zdolności są wymagane.</w:t>
      </w:r>
    </w:p>
    <w:p w:rsidR="004B41B3" w:rsidRDefault="004B41B3" w:rsidP="004B41B3">
      <w:pPr>
        <w:rPr>
          <w:rFonts w:ascii="Calibri" w:eastAsia="Calibri" w:hAnsi="Calibri" w:cs="Calibri"/>
          <w:sz w:val="20"/>
          <w:szCs w:val="20"/>
        </w:rPr>
      </w:pP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17" w:name="page6"/>
      <w:bookmarkEnd w:id="17"/>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FC340C" w:rsidRDefault="00544EFE" w:rsidP="00FC340C">
      <w:pPr>
        <w:jc w:val="both"/>
        <w:rPr>
          <w:rFonts w:ascii="Calibri" w:eastAsia="Times New Roman" w:hAnsi="Calibri"/>
          <w:sz w:val="20"/>
          <w:szCs w:val="20"/>
        </w:rPr>
      </w:pPr>
      <w:r w:rsidRPr="00FC340C">
        <w:rPr>
          <w:rFonts w:ascii="Calibri" w:eastAsia="Times New Roman" w:hAnsi="Calibri"/>
          <w:sz w:val="20"/>
          <w:szCs w:val="20"/>
        </w:rPr>
        <w:t>Zamawiający</w:t>
      </w:r>
      <w:r w:rsidR="00FC340C" w:rsidRPr="00FC340C">
        <w:rPr>
          <w:rFonts w:ascii="Calibri" w:eastAsia="Times New Roman" w:hAnsi="Calibri"/>
          <w:sz w:val="20"/>
          <w:szCs w:val="20"/>
        </w:rPr>
        <w:t>,</w:t>
      </w:r>
      <w:r w:rsidR="0064099C">
        <w:rPr>
          <w:rFonts w:ascii="Calibri" w:eastAsia="Times New Roman" w:hAnsi="Calibri"/>
          <w:sz w:val="20"/>
          <w:szCs w:val="20"/>
        </w:rPr>
        <w:t xml:space="preserve"> </w:t>
      </w:r>
      <w:r w:rsidR="00FC340C" w:rsidRPr="00FC340C">
        <w:rPr>
          <w:rFonts w:ascii="Calibri" w:hAnsi="Calibri" w:cs="Segoe UI"/>
          <w:sz w:val="20"/>
          <w:szCs w:val="20"/>
        </w:rPr>
        <w:t xml:space="preserve">zgodnie z art. 24 ust. 1 pkt. 12-23 ustawy PZP, </w:t>
      </w:r>
      <w:r w:rsidRPr="00FC340C">
        <w:rPr>
          <w:rFonts w:ascii="Calibri" w:eastAsia="Times New Roman" w:hAnsi="Calibri"/>
          <w:sz w:val="20"/>
          <w:szCs w:val="20"/>
        </w:rPr>
        <w:t>wykluczy :</w:t>
      </w:r>
    </w:p>
    <w:p w:rsidR="00544EFE"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który nie wykazał spełniania warunków udziału w postępowaniu lub nie został zaproszony do negocjacji lub złożenia ofert wstępnych albo ofert, lub nie wykazał braku podstaw wykluczenia;</w:t>
      </w:r>
    </w:p>
    <w:p w:rsidR="00FC340C"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będącego osobą fizyczną, którego prawomocnie skazano za przestępstwo:</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a) o którym mowa w </w:t>
      </w:r>
      <w:hyperlink r:id="rId11" w:anchor="/dokument/16798683?cm=DOCUMENT#art%28165%28a%29%29" w:history="1">
        <w:r w:rsidRPr="00FC340C">
          <w:rPr>
            <w:rFonts w:eastAsia="Times New Roman"/>
            <w:sz w:val="20"/>
            <w:szCs w:val="20"/>
          </w:rPr>
          <w:t>art. 165a</w:t>
        </w:r>
      </w:hyperlink>
      <w:r w:rsidRPr="00FC340C">
        <w:rPr>
          <w:rFonts w:eastAsia="Times New Roman"/>
          <w:sz w:val="20"/>
          <w:szCs w:val="20"/>
        </w:rPr>
        <w:t xml:space="preserve">, </w:t>
      </w:r>
      <w:hyperlink r:id="rId12" w:anchor="/dokument/16798683?cm=DOCUMENT#art%28181%29" w:history="1">
        <w:r w:rsidRPr="00FC340C">
          <w:rPr>
            <w:rFonts w:eastAsia="Times New Roman"/>
            <w:sz w:val="20"/>
            <w:szCs w:val="20"/>
          </w:rPr>
          <w:t>art. 181-188</w:t>
        </w:r>
      </w:hyperlink>
      <w:r w:rsidRPr="00FC340C">
        <w:rPr>
          <w:rFonts w:eastAsia="Times New Roman"/>
          <w:sz w:val="20"/>
          <w:szCs w:val="20"/>
        </w:rPr>
        <w:t xml:space="preserve">, </w:t>
      </w:r>
      <w:hyperlink r:id="rId13" w:anchor="/dokument/16798683?cm=DOCUMENT#art%28189%28a%29%29" w:history="1">
        <w:r w:rsidRPr="00FC340C">
          <w:rPr>
            <w:rFonts w:eastAsia="Times New Roman"/>
            <w:sz w:val="20"/>
            <w:szCs w:val="20"/>
          </w:rPr>
          <w:t>art. 189a</w:t>
        </w:r>
      </w:hyperlink>
      <w:r w:rsidRPr="00FC340C">
        <w:rPr>
          <w:rFonts w:eastAsia="Times New Roman"/>
          <w:sz w:val="20"/>
          <w:szCs w:val="20"/>
        </w:rPr>
        <w:t xml:space="preserve">, </w:t>
      </w:r>
      <w:hyperlink r:id="rId14" w:anchor="/dokument/16798683?cm=DOCUMENT#art%28218%29" w:history="1">
        <w:r w:rsidRPr="00FC340C">
          <w:rPr>
            <w:rFonts w:eastAsia="Times New Roman"/>
            <w:sz w:val="20"/>
            <w:szCs w:val="20"/>
          </w:rPr>
          <w:t>art. 218-221</w:t>
        </w:r>
      </w:hyperlink>
      <w:r w:rsidRPr="00FC340C">
        <w:rPr>
          <w:rFonts w:eastAsia="Times New Roman"/>
          <w:sz w:val="20"/>
          <w:szCs w:val="20"/>
        </w:rPr>
        <w:t xml:space="preserve">, </w:t>
      </w:r>
      <w:hyperlink r:id="rId15" w:anchor="/dokument/16798683?cm=DOCUMENT#art%28228%29" w:history="1">
        <w:r w:rsidRPr="00FC340C">
          <w:rPr>
            <w:rFonts w:eastAsia="Times New Roman"/>
            <w:sz w:val="20"/>
            <w:szCs w:val="20"/>
          </w:rPr>
          <w:t>art. 228-230a</w:t>
        </w:r>
      </w:hyperlink>
      <w:r w:rsidRPr="00FC340C">
        <w:rPr>
          <w:rFonts w:eastAsia="Times New Roman"/>
          <w:sz w:val="20"/>
          <w:szCs w:val="20"/>
        </w:rPr>
        <w:t xml:space="preserve">, </w:t>
      </w:r>
      <w:hyperlink r:id="rId16" w:anchor="/dokument/16798683?cm=DOCUMENT#art%28250%28a%29%29" w:history="1">
        <w:r w:rsidRPr="00FC340C">
          <w:rPr>
            <w:rFonts w:eastAsia="Times New Roman"/>
            <w:sz w:val="20"/>
            <w:szCs w:val="20"/>
          </w:rPr>
          <w:t>art. 250a</w:t>
        </w:r>
      </w:hyperlink>
      <w:r w:rsidRPr="00FC340C">
        <w:rPr>
          <w:rFonts w:eastAsia="Times New Roman"/>
          <w:sz w:val="20"/>
          <w:szCs w:val="20"/>
        </w:rPr>
        <w:t xml:space="preserve">, </w:t>
      </w:r>
      <w:hyperlink r:id="rId17" w:anchor="/dokument/16798683?cm=DOCUMENT#art%28258%29" w:history="1">
        <w:r w:rsidRPr="00FC340C">
          <w:rPr>
            <w:rFonts w:eastAsia="Times New Roman"/>
            <w:sz w:val="20"/>
            <w:szCs w:val="20"/>
          </w:rPr>
          <w:t>art. 258</w:t>
        </w:r>
      </w:hyperlink>
      <w:r w:rsidRPr="00FC340C">
        <w:rPr>
          <w:rFonts w:eastAsia="Times New Roman"/>
          <w:sz w:val="20"/>
          <w:szCs w:val="20"/>
        </w:rPr>
        <w:t xml:space="preserve"> lub </w:t>
      </w:r>
      <w:hyperlink r:id="rId18" w:anchor="/dokument/16798683?cm=DOCUMENT#art%28270%29" w:history="1">
        <w:r w:rsidRPr="00FC340C">
          <w:rPr>
            <w:rFonts w:eastAsia="Times New Roman"/>
            <w:sz w:val="20"/>
            <w:szCs w:val="20"/>
          </w:rPr>
          <w:t>art. 270-309</w:t>
        </w:r>
      </w:hyperlink>
      <w:r w:rsidRPr="00FC340C">
        <w:rPr>
          <w:rFonts w:eastAsia="Times New Roman"/>
          <w:sz w:val="20"/>
          <w:szCs w:val="20"/>
        </w:rPr>
        <w:t xml:space="preserve"> ustawy z dnia 6 czerwca 1997 r. - Kodeks karny (Dz. U. poz. 553, z </w:t>
      </w:r>
      <w:proofErr w:type="spellStart"/>
      <w:r w:rsidRPr="00FC340C">
        <w:rPr>
          <w:rFonts w:eastAsia="Times New Roman"/>
          <w:sz w:val="20"/>
          <w:szCs w:val="20"/>
        </w:rPr>
        <w:t>późn</w:t>
      </w:r>
      <w:proofErr w:type="spellEnd"/>
      <w:r w:rsidRPr="00FC340C">
        <w:rPr>
          <w:rFonts w:eastAsia="Times New Roman"/>
          <w:sz w:val="20"/>
          <w:szCs w:val="20"/>
        </w:rPr>
        <w:t xml:space="preserve">. zm.) lub </w:t>
      </w:r>
      <w:hyperlink r:id="rId19" w:anchor="/dokument/17631344?cm=DOCUMENT#art%2846%29" w:history="1">
        <w:r w:rsidRPr="00FC340C">
          <w:rPr>
            <w:rFonts w:eastAsia="Times New Roman"/>
            <w:sz w:val="20"/>
            <w:szCs w:val="20"/>
          </w:rPr>
          <w:t>art. 46</w:t>
        </w:r>
      </w:hyperlink>
      <w:r w:rsidRPr="00FC340C">
        <w:rPr>
          <w:rFonts w:eastAsia="Times New Roman"/>
          <w:sz w:val="20"/>
          <w:szCs w:val="20"/>
        </w:rPr>
        <w:t xml:space="preserve"> lub </w:t>
      </w:r>
      <w:hyperlink r:id="rId20" w:anchor="/dokument/17631344?cm=DOCUMENT#art%2848%29" w:history="1">
        <w:r w:rsidRPr="00FC340C">
          <w:rPr>
            <w:rFonts w:eastAsia="Times New Roman"/>
            <w:sz w:val="20"/>
            <w:szCs w:val="20"/>
          </w:rPr>
          <w:t>art. 48</w:t>
        </w:r>
      </w:hyperlink>
      <w:r w:rsidRPr="00FC340C">
        <w:rPr>
          <w:rFonts w:eastAsia="Times New Roman"/>
          <w:sz w:val="20"/>
          <w:szCs w:val="20"/>
        </w:rPr>
        <w:t xml:space="preserve"> ustawy z dnia 25 czerwca 2010 r. o sporcie (Dz. U. z 2016 r. poz. 176),</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b) o charakterze terrorystycznym, o którym mowa w </w:t>
      </w:r>
      <w:hyperlink r:id="rId21" w:anchor="/dokument/16798683?cm=DOCUMENT#art%28115%29par%2820%29" w:history="1">
        <w:r w:rsidRPr="00FC340C">
          <w:rPr>
            <w:rFonts w:eastAsia="Times New Roman"/>
            <w:sz w:val="20"/>
            <w:szCs w:val="20"/>
          </w:rPr>
          <w:t>art. 115 § 20</w:t>
        </w:r>
      </w:hyperlink>
      <w:r w:rsidRPr="00FC340C">
        <w:rPr>
          <w:rFonts w:eastAsia="Times New Roman"/>
          <w:sz w:val="20"/>
          <w:szCs w:val="20"/>
        </w:rPr>
        <w:t xml:space="preserve"> ustawy z dnia 6 czerwca 1997 r. - Kodeks karny,</w:t>
      </w:r>
    </w:p>
    <w:p w:rsidR="00FC340C" w:rsidRDefault="00544EFE" w:rsidP="00FC340C">
      <w:pPr>
        <w:pStyle w:val="Akapitzlist"/>
        <w:jc w:val="both"/>
        <w:rPr>
          <w:rFonts w:eastAsia="Times New Roman"/>
          <w:sz w:val="20"/>
          <w:szCs w:val="20"/>
        </w:rPr>
      </w:pPr>
      <w:r w:rsidRPr="00FC340C">
        <w:rPr>
          <w:rFonts w:eastAsia="Times New Roman"/>
          <w:sz w:val="20"/>
          <w:szCs w:val="20"/>
        </w:rPr>
        <w:t>c) skarbowe,</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d) o którym mowa w </w:t>
      </w:r>
      <w:hyperlink r:id="rId22" w:anchor="/dokument/17896506?cm=DOCUMENT#art%289%29" w:history="1">
        <w:r w:rsidRPr="00FC340C">
          <w:rPr>
            <w:rFonts w:eastAsia="Times New Roman"/>
            <w:sz w:val="20"/>
            <w:szCs w:val="20"/>
          </w:rPr>
          <w:t>art. 9</w:t>
        </w:r>
      </w:hyperlink>
      <w:r w:rsidRPr="00FC340C">
        <w:rPr>
          <w:rFonts w:eastAsia="Times New Roman"/>
          <w:sz w:val="20"/>
          <w:szCs w:val="20"/>
        </w:rPr>
        <w:t xml:space="preserve"> lub </w:t>
      </w:r>
      <w:hyperlink r:id="rId23" w:anchor="/dokument/17896506?cm=DOCUMENT#art%2810%29" w:history="1">
        <w:r w:rsidRPr="00FC340C">
          <w:rPr>
            <w:rFonts w:eastAsia="Times New Roman"/>
            <w:sz w:val="20"/>
            <w:szCs w:val="20"/>
          </w:rPr>
          <w:t>art. 10</w:t>
        </w:r>
      </w:hyperlink>
      <w:r w:rsidRPr="00FC340C">
        <w:rPr>
          <w:rFonts w:eastAsia="Times New Roman"/>
          <w:sz w:val="20"/>
          <w:szCs w:val="20"/>
        </w:rPr>
        <w:t xml:space="preserve"> ustawy z dnia 15 czerwca 2012 r. o skutkach powierzania wykonywania pracy cudzoziemcom przebywającym wbrew przepisom na terytorium Rzeczypospolitej Polskiej (Dz. U. poz. 769);</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lastRenderedPageBreak/>
        <w:t xml:space="preserve">3)  wykonawcę, jeżeli urzędującego członka jego organu zarządzającego lub nadzorczego, wspólnika spółki w spółce jawnej lub partnerskiej albo </w:t>
      </w:r>
      <w:proofErr w:type="spellStart"/>
      <w:r w:rsidRPr="00FC340C">
        <w:rPr>
          <w:rFonts w:eastAsia="Times New Roman"/>
          <w:sz w:val="20"/>
          <w:szCs w:val="20"/>
        </w:rPr>
        <w:t>komplementariusza</w:t>
      </w:r>
      <w:proofErr w:type="spellEnd"/>
      <w:r w:rsidRPr="00FC340C">
        <w:rPr>
          <w:rFonts w:eastAsia="Times New Roman"/>
          <w:sz w:val="20"/>
          <w:szCs w:val="20"/>
        </w:rPr>
        <w:t xml:space="preserve"> w spółce komandytowej lub komandytowo-akcyjnej lub prokurenta prawomocnie skazano za przestępstwo, o którym mowa w </w:t>
      </w:r>
      <w:proofErr w:type="spellStart"/>
      <w:r w:rsidRPr="00FC340C">
        <w:rPr>
          <w:rFonts w:eastAsia="Times New Roman"/>
          <w:sz w:val="20"/>
          <w:szCs w:val="20"/>
        </w:rPr>
        <w:t>pkt</w:t>
      </w:r>
      <w:proofErr w:type="spellEnd"/>
      <w:r w:rsidRPr="00FC340C">
        <w:rPr>
          <w:rFonts w:eastAsia="Times New Roman"/>
          <w:sz w:val="20"/>
          <w:szCs w:val="20"/>
        </w:rPr>
        <w:t xml:space="preserve"> 2;</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5)  wykonawcę, który w wyniku zamierzonego działania lub rażącego niedbalstwa wprowadził zamawiającego w błąd przy przedstawieniu informacji, że nie podlega wykluczeniu, spełnia warunki udziału w postępowaniu lub obiektywne i </w:t>
      </w:r>
      <w:proofErr w:type="spellStart"/>
      <w:r w:rsidRPr="00FC340C">
        <w:rPr>
          <w:rFonts w:eastAsia="Times New Roman"/>
          <w:sz w:val="20"/>
          <w:szCs w:val="20"/>
        </w:rPr>
        <w:t>niedyskryminacyjne</w:t>
      </w:r>
      <w:proofErr w:type="spellEnd"/>
      <w:r w:rsidRPr="00FC340C">
        <w:rPr>
          <w:rFonts w:eastAsia="Times New Roman"/>
          <w:sz w:val="20"/>
          <w:szCs w:val="20"/>
        </w:rPr>
        <w:t xml:space="preserve"> kryteria, zwane dalej "kryteriami selekcji", lub który zataił te informacje lub nie jest w stanie przedstawić wymaganych dokumentów;</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7)  wykonawcę, który bezprawnie wpływał lub próbował wpłynąć na czynności zamawiającego lub pozyskać informacje poufne, mogące dać mu przewagę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10)  wykonawcę będącego podmiotem zbiorowym, wobec którego sąd orzekł zakaz ubiegania się o zamówienia publiczne na podstawie </w:t>
      </w:r>
      <w:hyperlink r:id="rId24" w:anchor="/dokument/16991855?cm=DOCUMENT" w:history="1">
        <w:r w:rsidRPr="00FC340C">
          <w:rPr>
            <w:rFonts w:eastAsia="Times New Roman"/>
            <w:sz w:val="20"/>
            <w:szCs w:val="20"/>
          </w:rPr>
          <w:t>ustawy</w:t>
        </w:r>
      </w:hyperlink>
      <w:r w:rsidRPr="00FC340C">
        <w:rPr>
          <w:rFonts w:eastAsia="Times New Roman"/>
          <w:sz w:val="20"/>
          <w:szCs w:val="20"/>
        </w:rPr>
        <w:t xml:space="preserve"> z dnia 28 października 2002 r. o odpowiedzialności podmiotów zbiorowych za czyny zabronione pod groźbą kary (Dz. U. z 2015 r. poz. 1212, 1844 i 1855 oraz z 2016 r. poz. 437 i 544);</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11)  wykonawcę, wobec którego orzeczono tytułem środka zapobiegawczego zakaz ubiegania się o zamówienia publiczne;</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12)  wykonawców, którzy należąc do tej samej grupy kapitałowej, w rozumieniu </w:t>
      </w:r>
      <w:hyperlink r:id="rId25" w:anchor="/dokument/17337528?cm=DOCUMENT" w:history="1">
        <w:r w:rsidRPr="00FC340C">
          <w:rPr>
            <w:rFonts w:eastAsia="Times New Roman"/>
            <w:sz w:val="20"/>
            <w:szCs w:val="20"/>
          </w:rPr>
          <w:t>ustawy</w:t>
        </w:r>
      </w:hyperlink>
      <w:r w:rsidRPr="00FC340C">
        <w:rPr>
          <w:rFonts w:eastAsia="Times New Roman"/>
          <w:sz w:val="20"/>
          <w:szCs w:val="20"/>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75EF1" w:rsidRDefault="00675EF1" w:rsidP="00167534">
      <w:pPr>
        <w:pStyle w:val="Akapitzlist"/>
        <w:ind w:hanging="720"/>
        <w:jc w:val="both"/>
        <w:rPr>
          <w:sz w:val="20"/>
          <w:szCs w:val="20"/>
        </w:rPr>
      </w:pPr>
    </w:p>
    <w:p w:rsidR="00544EFE" w:rsidRDefault="00544EFE" w:rsidP="00167534">
      <w:pPr>
        <w:pStyle w:val="Akapitzlist"/>
        <w:ind w:hanging="720"/>
        <w:jc w:val="both"/>
        <w:rPr>
          <w:sz w:val="20"/>
          <w:szCs w:val="20"/>
        </w:rPr>
      </w:pPr>
      <w:r w:rsidRPr="00FC340C">
        <w:rPr>
          <w:sz w:val="20"/>
          <w:szCs w:val="20"/>
        </w:rPr>
        <w:t>Dodatkowo Zamawiający</w:t>
      </w:r>
      <w:r w:rsidR="00FC340C" w:rsidRPr="00FC340C">
        <w:rPr>
          <w:sz w:val="20"/>
          <w:szCs w:val="20"/>
        </w:rPr>
        <w:t>,</w:t>
      </w:r>
      <w:r w:rsidR="00675EF1">
        <w:rPr>
          <w:sz w:val="20"/>
          <w:szCs w:val="20"/>
        </w:rPr>
        <w:t xml:space="preserve"> </w:t>
      </w:r>
      <w:r w:rsidR="00FC340C" w:rsidRPr="00FC340C">
        <w:rPr>
          <w:rFonts w:cs="Segoe UI"/>
          <w:sz w:val="20"/>
          <w:szCs w:val="20"/>
        </w:rPr>
        <w:t>zgodnie z art. 24 ust. 5 ustawy PZP</w:t>
      </w:r>
      <w:r w:rsidR="00675EF1">
        <w:rPr>
          <w:rFonts w:cs="Segoe UI"/>
          <w:sz w:val="20"/>
          <w:szCs w:val="20"/>
        </w:rPr>
        <w:t xml:space="preserve"> </w:t>
      </w:r>
      <w:r w:rsidRPr="00FC340C">
        <w:rPr>
          <w:sz w:val="20"/>
          <w:szCs w:val="20"/>
        </w:rPr>
        <w:t>przewiduje wykluczenie wykonawcy :</w:t>
      </w:r>
    </w:p>
    <w:p w:rsidR="00167534" w:rsidRDefault="00167534" w:rsidP="00167534">
      <w:pPr>
        <w:pStyle w:val="Akapitzlist"/>
        <w:ind w:hanging="720"/>
        <w:jc w:val="both"/>
        <w:rPr>
          <w:sz w:val="20"/>
          <w:szCs w:val="20"/>
        </w:rPr>
      </w:pP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26" w:anchor="/dokument/18208902?cm=DOCUMENT#art%28332%29ust%281%29" w:history="1">
        <w:r w:rsidRPr="00167534">
          <w:rPr>
            <w:rFonts w:eastAsia="Times New Roman"/>
            <w:sz w:val="20"/>
            <w:szCs w:val="20"/>
          </w:rPr>
          <w:t>art. 332 ust. 1</w:t>
        </w:r>
      </w:hyperlink>
      <w:r w:rsidRPr="00167534">
        <w:rPr>
          <w:rFonts w:eastAsia="Times New Roman"/>
          <w:sz w:val="20"/>
          <w:szCs w:val="20"/>
        </w:rPr>
        <w:t xml:space="preserve"> ustawy z dnia 15 maja 2015 r. - Prawo restrukturyzacyjne (Dz. U. poz. 978, z </w:t>
      </w:r>
      <w:proofErr w:type="spellStart"/>
      <w:r w:rsidRPr="00167534">
        <w:rPr>
          <w:rFonts w:eastAsia="Times New Roman"/>
          <w:sz w:val="20"/>
          <w:szCs w:val="20"/>
        </w:rPr>
        <w:t>późn</w:t>
      </w:r>
      <w:proofErr w:type="spellEnd"/>
      <w:r w:rsidRPr="00167534">
        <w:rPr>
          <w:rFonts w:eastAsia="Times New Roman"/>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kument/17021464?cm=DOCUMENT#art%28366%29ust%281%29" w:history="1">
        <w:r w:rsidRPr="00167534">
          <w:rPr>
            <w:rFonts w:eastAsia="Times New Roman"/>
            <w:sz w:val="20"/>
            <w:szCs w:val="20"/>
          </w:rPr>
          <w:t>art. 366 ust. 1</w:t>
        </w:r>
      </w:hyperlink>
      <w:r w:rsidRPr="00167534">
        <w:rPr>
          <w:rFonts w:eastAsia="Times New Roman"/>
          <w:sz w:val="20"/>
          <w:szCs w:val="20"/>
        </w:rPr>
        <w:t xml:space="preserve"> ustawy z dnia 28 lutego 2003 r. - Prawo upadłościowe (Dz. U. z 2015 r. poz. 233, z </w:t>
      </w:r>
      <w:proofErr w:type="spellStart"/>
      <w:r w:rsidRPr="00167534">
        <w:rPr>
          <w:rFonts w:eastAsia="Times New Roman"/>
          <w:sz w:val="20"/>
          <w:szCs w:val="20"/>
        </w:rPr>
        <w:t>późn</w:t>
      </w:r>
      <w:proofErr w:type="spellEnd"/>
      <w:r w:rsidRPr="00167534">
        <w:rPr>
          <w:rFonts w:eastAsia="Times New Roman"/>
          <w:sz w:val="20"/>
          <w:szCs w:val="20"/>
        </w:rPr>
        <w:t>. zm.);</w:t>
      </w: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który w sposób zawiniony poważnie naruszył obowiązki zawodowe, co podważa jego uczciwość, w szczególności gdy wykonawca w wyniku zamierzonego działania lub rażącego niedbalstwa nie wykonał </w:t>
      </w:r>
      <w:r w:rsidRPr="00167534">
        <w:rPr>
          <w:rFonts w:eastAsia="Times New Roman"/>
          <w:sz w:val="20"/>
          <w:szCs w:val="20"/>
        </w:rPr>
        <w:lastRenderedPageBreak/>
        <w:t>lub nienależycie wykonał zamówienie, co zamawiający jest w stanie wykazać za pomocą stosownych środków dowodowych;</w:t>
      </w:r>
    </w:p>
    <w:p w:rsidR="00167534"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jeżeli wykonawca lub osoby, o których mowa w ust. 1 </w:t>
      </w:r>
      <w:proofErr w:type="spellStart"/>
      <w:r w:rsidRPr="00167534">
        <w:rPr>
          <w:rFonts w:eastAsia="Times New Roman"/>
          <w:sz w:val="20"/>
          <w:szCs w:val="20"/>
        </w:rPr>
        <w:t>pkt</w:t>
      </w:r>
      <w:proofErr w:type="spellEnd"/>
      <w:r w:rsidRPr="00167534">
        <w:rPr>
          <w:rFonts w:eastAsia="Times New Roman"/>
          <w:sz w:val="20"/>
          <w:szCs w:val="20"/>
        </w:rPr>
        <w:t xml:space="preserve"> 14, uprawnione do reprezentowania wykonawcy pozostają w relacjach określonych w art. 17 ust. 1 </w:t>
      </w:r>
      <w:proofErr w:type="spellStart"/>
      <w:r w:rsidRPr="00167534">
        <w:rPr>
          <w:rFonts w:eastAsia="Times New Roman"/>
          <w:sz w:val="20"/>
          <w:szCs w:val="20"/>
        </w:rPr>
        <w:t>pkt</w:t>
      </w:r>
      <w:proofErr w:type="spellEnd"/>
      <w:r w:rsidRPr="00167534">
        <w:rPr>
          <w:rFonts w:eastAsia="Times New Roman"/>
          <w:sz w:val="20"/>
          <w:szCs w:val="20"/>
        </w:rPr>
        <w:t xml:space="preserve"> 2-4 z:</w:t>
      </w:r>
    </w:p>
    <w:p w:rsidR="00167534" w:rsidRDefault="00544EFE" w:rsidP="00167534">
      <w:pPr>
        <w:pStyle w:val="Akapitzlist"/>
        <w:jc w:val="both"/>
        <w:rPr>
          <w:rFonts w:eastAsia="Times New Roman"/>
          <w:sz w:val="20"/>
          <w:szCs w:val="20"/>
        </w:rPr>
      </w:pPr>
      <w:r w:rsidRPr="00167534">
        <w:rPr>
          <w:rFonts w:eastAsia="Times New Roman"/>
          <w:sz w:val="20"/>
          <w:szCs w:val="20"/>
        </w:rPr>
        <w:t>a) zamawiającym,</w:t>
      </w:r>
    </w:p>
    <w:p w:rsidR="00167534" w:rsidRDefault="00544EFE" w:rsidP="00167534">
      <w:pPr>
        <w:pStyle w:val="Akapitzlist"/>
        <w:jc w:val="both"/>
        <w:rPr>
          <w:rFonts w:eastAsia="Times New Roman"/>
          <w:sz w:val="20"/>
          <w:szCs w:val="20"/>
        </w:rPr>
      </w:pPr>
      <w:r w:rsidRPr="00FC340C">
        <w:rPr>
          <w:rFonts w:eastAsia="Times New Roman"/>
          <w:sz w:val="20"/>
          <w:szCs w:val="20"/>
        </w:rPr>
        <w:t>b) osobami uprawnionymi do reprezentowania zamawiającego,</w:t>
      </w:r>
    </w:p>
    <w:p w:rsidR="00167534" w:rsidRDefault="00544EFE" w:rsidP="00167534">
      <w:pPr>
        <w:pStyle w:val="Akapitzlist"/>
        <w:jc w:val="both"/>
        <w:rPr>
          <w:rFonts w:eastAsia="Times New Roman"/>
          <w:sz w:val="20"/>
          <w:szCs w:val="20"/>
        </w:rPr>
      </w:pPr>
      <w:r w:rsidRPr="00FC340C">
        <w:rPr>
          <w:rFonts w:eastAsia="Times New Roman"/>
          <w:sz w:val="20"/>
          <w:szCs w:val="20"/>
        </w:rPr>
        <w:t>c) członkami komisji przetargowej,</w:t>
      </w:r>
    </w:p>
    <w:p w:rsidR="00167534" w:rsidRDefault="00544EFE" w:rsidP="00167534">
      <w:pPr>
        <w:pStyle w:val="Akapitzlist"/>
        <w:jc w:val="both"/>
        <w:rPr>
          <w:rFonts w:eastAsia="Times New Roman"/>
          <w:sz w:val="20"/>
          <w:szCs w:val="20"/>
        </w:rPr>
      </w:pPr>
      <w:r w:rsidRPr="00FC340C">
        <w:rPr>
          <w:rFonts w:eastAsia="Times New Roman"/>
          <w:sz w:val="20"/>
          <w:szCs w:val="20"/>
        </w:rPr>
        <w:t>d) osobami, które złożyły oświadczenie, o którym mowa w art. 17 ust. 2a- chyba że jest możliwe zapewnienie bezstronności po stronie zamawiającego w inny sposób niż przez wykluczenie wykonawcy z udziału w postępowaniu;</w:t>
      </w: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167534">
        <w:rPr>
          <w:rFonts w:eastAsia="Times New Roman"/>
          <w:sz w:val="20"/>
          <w:szCs w:val="20"/>
        </w:rPr>
        <w:t>pkt</w:t>
      </w:r>
      <w:proofErr w:type="spellEnd"/>
      <w:r w:rsidRPr="00167534">
        <w:rPr>
          <w:rFonts w:eastAsia="Times New Roman"/>
          <w:sz w:val="20"/>
          <w:szCs w:val="20"/>
        </w:rPr>
        <w:t xml:space="preserve"> 1-4, co doprowadziło do rozwiązania umowy lub zasądzenia odszkodowania;</w:t>
      </w: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jeżeli urzędującego członka jego organu zarządzającego lub nadzorczego, wspólnika spółki w spółce jawnej lub partnerskiej albo </w:t>
      </w:r>
      <w:proofErr w:type="spellStart"/>
      <w:r w:rsidRPr="00167534">
        <w:rPr>
          <w:rFonts w:eastAsia="Times New Roman"/>
          <w:sz w:val="20"/>
          <w:szCs w:val="20"/>
        </w:rPr>
        <w:t>komplementariusza</w:t>
      </w:r>
      <w:proofErr w:type="spellEnd"/>
      <w:r w:rsidRPr="00167534">
        <w:rPr>
          <w:rFonts w:eastAsia="Times New Roman"/>
          <w:sz w:val="20"/>
          <w:szCs w:val="20"/>
        </w:rPr>
        <w:t xml:space="preserve"> w spółce komandytowej lub komandytowo-akcyjnej lub prokurenta prawomocnie skazano za wykroczenie, o którym mowa w </w:t>
      </w:r>
      <w:proofErr w:type="spellStart"/>
      <w:r w:rsidRPr="00167534">
        <w:rPr>
          <w:rFonts w:eastAsia="Times New Roman"/>
          <w:sz w:val="20"/>
          <w:szCs w:val="20"/>
        </w:rPr>
        <w:t>pkt</w:t>
      </w:r>
      <w:proofErr w:type="spellEnd"/>
      <w:r w:rsidRPr="00167534">
        <w:rPr>
          <w:rFonts w:eastAsia="Times New Roman"/>
          <w:sz w:val="20"/>
          <w:szCs w:val="20"/>
        </w:rPr>
        <w:t xml:space="preserve"> 5;</w:t>
      </w:r>
    </w:p>
    <w:p w:rsidR="00544EFE"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44EFE" w:rsidRPr="00167534" w:rsidRDefault="00544EFE" w:rsidP="00464D48">
      <w:pPr>
        <w:pStyle w:val="Akapitzlist"/>
        <w:numPr>
          <w:ilvl w:val="0"/>
          <w:numId w:val="24"/>
        </w:numPr>
        <w:jc w:val="both"/>
        <w:rPr>
          <w:rFonts w:eastAsia="Times New Roman"/>
          <w:sz w:val="20"/>
          <w:szCs w:val="20"/>
        </w:rPr>
      </w:pPr>
      <w:r w:rsidRPr="00167534">
        <w:rPr>
          <w:rFonts w:eastAsia="Times New Roman"/>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167534">
        <w:rPr>
          <w:rFonts w:eastAsia="Times New Roman"/>
          <w:sz w:val="20"/>
          <w:szCs w:val="20"/>
        </w:rPr>
        <w:t>pkt</w:t>
      </w:r>
      <w:proofErr w:type="spellEnd"/>
      <w:r w:rsidRPr="00167534">
        <w:rPr>
          <w:rFonts w:eastAsia="Times New Roman"/>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3C54F5" w:rsidRDefault="003C54F5">
      <w:pPr>
        <w:spacing w:line="305" w:lineRule="exact"/>
        <w:rPr>
          <w:sz w:val="20"/>
          <w:szCs w:val="20"/>
        </w:rPr>
      </w:pPr>
      <w:bookmarkStart w:id="18" w:name="page7"/>
      <w:bookmarkEnd w:id="18"/>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BD32F0" w:rsidRPr="006A313C" w:rsidRDefault="00BD32F0" w:rsidP="00BD32F0">
      <w:pPr>
        <w:numPr>
          <w:ilvl w:val="0"/>
          <w:numId w:val="10"/>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r w:rsidRPr="006A313C">
        <w:rPr>
          <w:rFonts w:ascii="Calibri" w:eastAsia="Calibri" w:hAnsi="Calibri" w:cs="Calibri"/>
          <w:bCs/>
          <w:i/>
          <w:sz w:val="20"/>
          <w:szCs w:val="20"/>
        </w:rPr>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 xml:space="preserve">Wykonawca zobowiązany jest w części IV formularza JEDZ wypełnić wyłącznie </w:t>
      </w:r>
      <w:proofErr w:type="spellStart"/>
      <w:r w:rsidRPr="0019677B">
        <w:rPr>
          <w:rFonts w:ascii="Calibri" w:hAnsi="Calibri"/>
          <w:i/>
          <w:sz w:val="18"/>
          <w:szCs w:val="18"/>
          <w:u w:val="single"/>
        </w:rPr>
        <w:t>pkt</w:t>
      </w:r>
      <w:proofErr w:type="spellEnd"/>
      <w:r w:rsidRPr="0019677B">
        <w:rPr>
          <w:rFonts w:ascii="Calibri" w:hAnsi="Calibri"/>
          <w:i/>
          <w:sz w:val="18"/>
          <w:szCs w:val="18"/>
          <w:u w:val="single"/>
        </w:rPr>
        <w: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464D48">
      <w:pPr>
        <w:pStyle w:val="Akapitzlist"/>
        <w:numPr>
          <w:ilvl w:val="0"/>
          <w:numId w:val="40"/>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proofErr w:type="spellStart"/>
      <w:r w:rsidRPr="00384A2B">
        <w:rPr>
          <w:rFonts w:asciiTheme="minorHAnsi" w:hAnsiTheme="minorHAnsi" w:cs="Arial"/>
          <w:sz w:val="20"/>
          <w:szCs w:val="20"/>
        </w:rPr>
        <w:t>miniPortalu</w:t>
      </w:r>
      <w:proofErr w:type="spellEnd"/>
      <w:r w:rsidRPr="00384A2B">
        <w:rPr>
          <w:rFonts w:asciiTheme="minorHAnsi" w:hAnsiTheme="minorHAnsi" w:cs="Arial"/>
          <w:sz w:val="20"/>
          <w:szCs w:val="20"/>
        </w:rPr>
        <w:t xml:space="preserve"> </w:t>
      </w:r>
      <w:hyperlink r:id="rId28"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w:t>
      </w:r>
      <w:proofErr w:type="spellEnd"/>
      <w:r w:rsidRPr="00384A2B">
        <w:rPr>
          <w:rFonts w:asciiTheme="minorHAnsi" w:hAnsiTheme="minorHAnsi" w:cs="Arial"/>
          <w:sz w:val="20"/>
          <w:szCs w:val="20"/>
        </w:rPr>
        <w:t xml:space="preserve"> https//:epuap.gov.pl/wps/portal </w:t>
      </w:r>
    </w:p>
    <w:p w:rsidR="00BD32F0" w:rsidRPr="00384A2B" w:rsidRDefault="00BD32F0" w:rsidP="00464D48">
      <w:pPr>
        <w:pStyle w:val="Akapitzlist"/>
        <w:numPr>
          <w:ilvl w:val="0"/>
          <w:numId w:val="40"/>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BD32F0">
      <w:pPr>
        <w:numPr>
          <w:ilvl w:val="0"/>
          <w:numId w:val="11"/>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6B138B" w:rsidRDefault="00BD32F0" w:rsidP="00BD32F0">
      <w:pPr>
        <w:numPr>
          <w:ilvl w:val="0"/>
          <w:numId w:val="11"/>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lastRenderedPageBreak/>
        <w:t xml:space="preserve">Zamawiającego </w:t>
      </w:r>
      <w:r w:rsidRPr="007C21DE">
        <w:rPr>
          <w:rFonts w:ascii="Calibri" w:eastAsia="Calibri" w:hAnsi="Calibri" w:cs="Calibri"/>
          <w:bCs/>
          <w:sz w:val="20"/>
          <w:szCs w:val="20"/>
        </w:rPr>
        <w:t>żąda</w:t>
      </w:r>
      <w:r>
        <w:rPr>
          <w:rFonts w:ascii="Calibri" w:eastAsia="Calibri" w:hAnsi="Calibri" w:cs="Calibri"/>
          <w:b/>
          <w:bCs/>
          <w:sz w:val="20"/>
          <w:szCs w:val="20"/>
        </w:rPr>
        <w:t xml:space="preserve"> </w:t>
      </w:r>
      <w:r>
        <w:rPr>
          <w:rFonts w:ascii="Calibri" w:eastAsia="Calibri" w:hAnsi="Calibri" w:cs="Calibri"/>
          <w:sz w:val="20"/>
          <w:szCs w:val="20"/>
        </w:rPr>
        <w:t xml:space="preserve">aby wykonawca, który zamierza powierzyć wykonanie części zamówienia </w:t>
      </w:r>
      <w:r w:rsidRPr="006B138B">
        <w:rPr>
          <w:rFonts w:ascii="Calibri" w:eastAsia="Calibri" w:hAnsi="Calibri" w:cs="Calibri"/>
          <w:sz w:val="20"/>
          <w:szCs w:val="20"/>
        </w:rPr>
        <w:t xml:space="preserve">podwykonawcom, w celu wykazania braku istnienia wobec nich podstaw wykluczenia z udziału w postępowaniu </w:t>
      </w:r>
      <w:r w:rsidRPr="006B138B">
        <w:rPr>
          <w:rFonts w:ascii="Calibri" w:eastAsia="Calibri" w:hAnsi="Calibri" w:cs="Calibri"/>
          <w:bCs/>
          <w:sz w:val="20"/>
          <w:szCs w:val="20"/>
        </w:rPr>
        <w:t>złożył oświadczenie o którym mowa w rozdz. VI. 1 niniejszej SIWZ.</w:t>
      </w:r>
    </w:p>
    <w:p w:rsidR="00BD32F0" w:rsidRDefault="00BD32F0" w:rsidP="00BD32F0">
      <w:pPr>
        <w:numPr>
          <w:ilvl w:val="0"/>
          <w:numId w:val="12"/>
        </w:numPr>
        <w:tabs>
          <w:tab w:val="left" w:pos="428"/>
        </w:tabs>
        <w:spacing w:line="256" w:lineRule="auto"/>
        <w:ind w:left="428" w:hanging="428"/>
        <w:jc w:val="both"/>
        <w:rPr>
          <w:rFonts w:ascii="Calibri" w:eastAsia="Calibri" w:hAnsi="Calibri" w:cs="Calibri"/>
          <w:sz w:val="20"/>
          <w:szCs w:val="20"/>
        </w:rPr>
      </w:pPr>
      <w:r w:rsidRPr="00384A2B">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384A2B">
        <w:rPr>
          <w:rFonts w:ascii="Calibri" w:eastAsia="Calibri" w:hAnsi="Calibri" w:cs="Calibri"/>
          <w:bCs/>
          <w:sz w:val="20"/>
          <w:szCs w:val="20"/>
        </w:rPr>
        <w:t>składa także oświadczenie o którym mowa w rozdz. VI. 1 niniejszej SIWZ dotyczące tych podmiotów, o którym mowa w rozdz. VI. 1 niniejszej SIWZ</w:t>
      </w:r>
      <w:r w:rsidRPr="00384A2B">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F26DC9" w:rsidRDefault="00B03198" w:rsidP="00B03198">
      <w:pPr>
        <w:numPr>
          <w:ilvl w:val="0"/>
          <w:numId w:val="12"/>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675EF1">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B03198" w:rsidRPr="00F26DC9" w:rsidRDefault="00B03198" w:rsidP="00B03198">
      <w:pPr>
        <w:ind w:left="426"/>
        <w:jc w:val="both"/>
        <w:rPr>
          <w:rFonts w:ascii="Calibri" w:eastAsia="Times New Roman" w:hAnsi="Calibri"/>
          <w:sz w:val="20"/>
          <w:szCs w:val="20"/>
        </w:rPr>
      </w:pPr>
      <w:r w:rsidRPr="00F26DC9">
        <w:rPr>
          <w:rFonts w:ascii="Calibri" w:eastAsia="Times New Roman" w:hAnsi="Calibri"/>
          <w:sz w:val="20"/>
          <w:szCs w:val="20"/>
        </w:rPr>
        <w:t xml:space="preserve">1) informacji z Krajowego Rejestru Karnego w zakresie określonym w </w:t>
      </w:r>
      <w:hyperlink r:id="rId29" w:anchor="/dokument/17074707?cm=DOCUMENT#art%2824%29ust%281%29pkt%2813%29" w:history="1">
        <w:r w:rsidRPr="00F26DC9">
          <w:rPr>
            <w:rFonts w:ascii="Calibri" w:eastAsia="Times New Roman" w:hAnsi="Calibri"/>
            <w:sz w:val="20"/>
            <w:szCs w:val="20"/>
          </w:rPr>
          <w:t xml:space="preserve">art. 24 ust. 1 </w:t>
        </w:r>
        <w:proofErr w:type="spellStart"/>
        <w:r w:rsidRPr="00F26DC9">
          <w:rPr>
            <w:rFonts w:ascii="Calibri" w:eastAsia="Times New Roman" w:hAnsi="Calibri"/>
            <w:sz w:val="20"/>
            <w:szCs w:val="20"/>
          </w:rPr>
          <w:t>pkt</w:t>
        </w:r>
        <w:proofErr w:type="spellEnd"/>
        <w:r w:rsidRPr="00F26DC9">
          <w:rPr>
            <w:rFonts w:ascii="Calibri" w:eastAsia="Times New Roman" w:hAnsi="Calibri"/>
            <w:sz w:val="20"/>
            <w:szCs w:val="20"/>
          </w:rPr>
          <w:t xml:space="preserve"> 13</w:t>
        </w:r>
      </w:hyperlink>
      <w:r w:rsidRPr="00F26DC9">
        <w:rPr>
          <w:rFonts w:ascii="Calibri" w:eastAsia="Times New Roman" w:hAnsi="Calibri"/>
          <w:sz w:val="20"/>
          <w:szCs w:val="20"/>
        </w:rPr>
        <w:t xml:space="preserve">, </w:t>
      </w:r>
      <w:hyperlink r:id="rId30" w:anchor="/dokument/17074707?cm=DOCUMENT#art%2824%29ust%281%29pkt%2814%29" w:history="1">
        <w:r w:rsidRPr="00F26DC9">
          <w:rPr>
            <w:rFonts w:ascii="Calibri" w:eastAsia="Times New Roman" w:hAnsi="Calibri"/>
            <w:sz w:val="20"/>
            <w:szCs w:val="20"/>
          </w:rPr>
          <w:t>14</w:t>
        </w:r>
      </w:hyperlink>
      <w:r w:rsidRPr="00F26DC9">
        <w:rPr>
          <w:rFonts w:ascii="Calibri" w:eastAsia="Times New Roman" w:hAnsi="Calibri"/>
          <w:sz w:val="20"/>
          <w:szCs w:val="20"/>
        </w:rPr>
        <w:t xml:space="preserve"> i </w:t>
      </w:r>
      <w:hyperlink r:id="rId31" w:anchor="/dokument/17074707?cm=DOCUMENT#art%2824%29ust%281%29pkt%2821%29" w:history="1">
        <w:r w:rsidRPr="00F26DC9">
          <w:rPr>
            <w:rFonts w:ascii="Calibri" w:eastAsia="Times New Roman" w:hAnsi="Calibri"/>
            <w:sz w:val="20"/>
            <w:szCs w:val="20"/>
          </w:rPr>
          <w:t>21</w:t>
        </w:r>
      </w:hyperlink>
      <w:r w:rsidRPr="00F26DC9">
        <w:rPr>
          <w:rFonts w:ascii="Calibri" w:eastAsia="Times New Roman" w:hAnsi="Calibri"/>
          <w:sz w:val="20"/>
          <w:szCs w:val="20"/>
        </w:rPr>
        <w:t xml:space="preserve"> ustawy oraz, odnośnie skazania za wykroczenie na karę aresztu, w zakresie określonym przez zamawiającego na podstawie </w:t>
      </w:r>
      <w:hyperlink r:id="rId32" w:anchor="/dokument/17074707?cm=DOCUMENT#art%2824%29ust%285%29pkt%285%29" w:history="1">
        <w:r w:rsidRPr="00F26DC9">
          <w:rPr>
            <w:rFonts w:ascii="Calibri" w:eastAsia="Times New Roman" w:hAnsi="Calibri"/>
            <w:sz w:val="20"/>
            <w:szCs w:val="20"/>
          </w:rPr>
          <w:t xml:space="preserve">art. 24 ust. 5 </w:t>
        </w:r>
        <w:proofErr w:type="spellStart"/>
        <w:r w:rsidRPr="00F26DC9">
          <w:rPr>
            <w:rFonts w:ascii="Calibri" w:eastAsia="Times New Roman" w:hAnsi="Calibri"/>
            <w:sz w:val="20"/>
            <w:szCs w:val="20"/>
          </w:rPr>
          <w:t>pkt</w:t>
        </w:r>
        <w:proofErr w:type="spellEnd"/>
        <w:r w:rsidRPr="00F26DC9">
          <w:rPr>
            <w:rFonts w:ascii="Calibri" w:eastAsia="Times New Roman" w:hAnsi="Calibri"/>
            <w:sz w:val="20"/>
            <w:szCs w:val="20"/>
          </w:rPr>
          <w:t xml:space="preserve"> 5</w:t>
        </w:r>
      </w:hyperlink>
      <w:r w:rsidRPr="00F26DC9">
        <w:rPr>
          <w:rFonts w:ascii="Calibri" w:eastAsia="Times New Roman" w:hAnsi="Calibri"/>
          <w:sz w:val="20"/>
          <w:szCs w:val="20"/>
        </w:rPr>
        <w:t xml:space="preserve"> i </w:t>
      </w:r>
      <w:hyperlink r:id="rId33" w:anchor="/dokument/17074707?cm=DOCUMENT#art%2824%29ust%285%29pkt%286%29" w:history="1">
        <w:r w:rsidRPr="00F26DC9">
          <w:rPr>
            <w:rFonts w:ascii="Calibri" w:eastAsia="Times New Roman" w:hAnsi="Calibri"/>
            <w:sz w:val="20"/>
            <w:szCs w:val="20"/>
          </w:rPr>
          <w:t>6</w:t>
        </w:r>
      </w:hyperlink>
      <w:r w:rsidRPr="00F26DC9">
        <w:rPr>
          <w:rFonts w:ascii="Calibri" w:eastAsia="Times New Roman" w:hAnsi="Calibri"/>
          <w:sz w:val="20"/>
          <w:szCs w:val="20"/>
        </w:rPr>
        <w:t xml:space="preserve"> ustawy, wystawionej nie wcześniej niż 6 miesięcy przed upływem terminu składania ofert albo wniosków o dopuszczenie do udziału w postępowaniu;</w:t>
      </w:r>
    </w:p>
    <w:p w:rsidR="00B03198" w:rsidRPr="00F26DC9" w:rsidRDefault="00B03198" w:rsidP="00B03198">
      <w:pPr>
        <w:ind w:left="426"/>
        <w:jc w:val="both"/>
        <w:rPr>
          <w:rFonts w:ascii="Calibri" w:eastAsia="Times New Roman" w:hAnsi="Calibri"/>
          <w:sz w:val="20"/>
          <w:szCs w:val="20"/>
        </w:rPr>
      </w:pPr>
      <w:r w:rsidRPr="00F26DC9">
        <w:rPr>
          <w:rFonts w:ascii="Calibri" w:eastAsia="Times New Roman" w:hAnsi="Calibri"/>
          <w:sz w:val="20"/>
          <w:szCs w:val="2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03198" w:rsidRPr="00F26DC9" w:rsidRDefault="00B03198" w:rsidP="00B03198">
      <w:pPr>
        <w:ind w:left="426"/>
        <w:jc w:val="both"/>
        <w:rPr>
          <w:rFonts w:ascii="Calibri" w:eastAsia="Times New Roman" w:hAnsi="Calibri"/>
          <w:sz w:val="20"/>
          <w:szCs w:val="20"/>
        </w:rPr>
      </w:pPr>
      <w:r w:rsidRPr="00F26DC9">
        <w:rPr>
          <w:rFonts w:ascii="Calibri" w:eastAsia="Times New Roman" w:hAnsi="Calibri"/>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03198" w:rsidRPr="00E37142" w:rsidRDefault="00B03198" w:rsidP="00B03198">
      <w:pPr>
        <w:ind w:left="426"/>
        <w:jc w:val="both"/>
        <w:rPr>
          <w:rFonts w:ascii="Calibri" w:eastAsia="Times New Roman" w:hAnsi="Calibri"/>
          <w:sz w:val="20"/>
          <w:szCs w:val="20"/>
        </w:rPr>
      </w:pPr>
      <w:r w:rsidRPr="00F26DC9">
        <w:rPr>
          <w:rFonts w:ascii="Calibri" w:eastAsia="Times New Roman" w:hAnsi="Calibri"/>
          <w:sz w:val="20"/>
          <w:szCs w:val="20"/>
        </w:rPr>
        <w:t xml:space="preserve">4) odpisu z właściwego rejestru lub z centralnej ewidencji i informacji o działalności gospodarczej, jeżeli odrębne przepisy wymagają wpisu do rejestru lub ewidencji, w celu potwierdzenia braku podstaw </w:t>
      </w:r>
      <w:r w:rsidRPr="00E37142">
        <w:rPr>
          <w:rFonts w:ascii="Calibri" w:eastAsia="Times New Roman" w:hAnsi="Calibri"/>
          <w:sz w:val="20"/>
          <w:szCs w:val="20"/>
        </w:rPr>
        <w:t xml:space="preserve">wykluczenia na podstawie </w:t>
      </w:r>
      <w:hyperlink r:id="rId34" w:anchor="/dokument/17074707?cm=DOCUMENT#art%2824%29ust%285%29pkt%281%29" w:history="1">
        <w:r w:rsidRPr="00E37142">
          <w:rPr>
            <w:rFonts w:ascii="Calibri" w:eastAsia="Times New Roman" w:hAnsi="Calibri"/>
            <w:sz w:val="20"/>
            <w:szCs w:val="20"/>
          </w:rPr>
          <w:t xml:space="preserve">art. 24 ust. 5 </w:t>
        </w:r>
        <w:proofErr w:type="spellStart"/>
        <w:r w:rsidRPr="00E37142">
          <w:rPr>
            <w:rFonts w:ascii="Calibri" w:eastAsia="Times New Roman" w:hAnsi="Calibri"/>
            <w:sz w:val="20"/>
            <w:szCs w:val="20"/>
          </w:rPr>
          <w:t>pkt</w:t>
        </w:r>
        <w:proofErr w:type="spellEnd"/>
        <w:r w:rsidRPr="00E37142">
          <w:rPr>
            <w:rFonts w:ascii="Calibri" w:eastAsia="Times New Roman" w:hAnsi="Calibri"/>
            <w:sz w:val="20"/>
            <w:szCs w:val="20"/>
          </w:rPr>
          <w:t xml:space="preserve"> 1</w:t>
        </w:r>
      </w:hyperlink>
      <w:r w:rsidRPr="00E37142">
        <w:rPr>
          <w:rFonts w:ascii="Calibri" w:eastAsia="Times New Roman" w:hAnsi="Calibri"/>
          <w:sz w:val="20"/>
          <w:szCs w:val="20"/>
        </w:rPr>
        <w:t xml:space="preserve"> ustawy;</w:t>
      </w:r>
    </w:p>
    <w:p w:rsidR="00B03198" w:rsidRPr="00E37142" w:rsidRDefault="00B03198" w:rsidP="00B03198">
      <w:pPr>
        <w:ind w:left="426"/>
        <w:jc w:val="both"/>
        <w:rPr>
          <w:rFonts w:ascii="Calibri" w:eastAsia="Times New Roman" w:hAnsi="Calibri"/>
          <w:sz w:val="20"/>
          <w:szCs w:val="20"/>
        </w:rPr>
      </w:pPr>
      <w:r w:rsidRPr="00E37142">
        <w:rPr>
          <w:rFonts w:ascii="Calibri" w:eastAsia="Times New Roman" w:hAnsi="Calibri"/>
          <w:sz w:val="20"/>
          <w:szCs w:val="20"/>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03198" w:rsidRPr="00E37142" w:rsidRDefault="00B03198" w:rsidP="00B03198">
      <w:pPr>
        <w:ind w:left="426"/>
        <w:jc w:val="both"/>
        <w:rPr>
          <w:rFonts w:ascii="Calibri" w:eastAsia="Times New Roman" w:hAnsi="Calibri"/>
          <w:sz w:val="20"/>
          <w:szCs w:val="20"/>
        </w:rPr>
      </w:pPr>
      <w:r w:rsidRPr="00E37142">
        <w:rPr>
          <w:rFonts w:ascii="Calibri" w:eastAsia="Times New Roman" w:hAnsi="Calibri"/>
          <w:sz w:val="20"/>
          <w:szCs w:val="20"/>
        </w:rPr>
        <w:t>6) oświadczenia wykonawcy o braku orzeczenia wobec niego tytułem środka zapobiegawczego zakazu ubiegania się o zamówienia publiczne;</w:t>
      </w:r>
    </w:p>
    <w:p w:rsidR="00B03198" w:rsidRPr="00E37142" w:rsidRDefault="00B03198" w:rsidP="00B03198">
      <w:pPr>
        <w:ind w:left="426"/>
        <w:jc w:val="both"/>
        <w:rPr>
          <w:rFonts w:ascii="Calibri" w:eastAsia="Times New Roman" w:hAnsi="Calibri"/>
          <w:sz w:val="20"/>
          <w:szCs w:val="20"/>
        </w:rPr>
      </w:pPr>
      <w:r w:rsidRPr="00E37142">
        <w:rPr>
          <w:rFonts w:ascii="Calibri" w:eastAsia="Times New Roman" w:hAnsi="Calibri"/>
          <w:sz w:val="20"/>
          <w:szCs w:val="20"/>
        </w:rPr>
        <w:t xml:space="preserve">7) oświadczenia wykonawcy o braku wydania prawomocnego wyroku sądu skazującego za wykroczenie na karę ograniczenia wolności lub grzywny w zakresie określonym przez zamawiającego na podstawie </w:t>
      </w:r>
      <w:hyperlink r:id="rId35" w:anchor="/dokument/17074707?cm=DOCUMENT#art%2824%29ust%285%29pkt%285%29" w:history="1">
        <w:r w:rsidRPr="00E37142">
          <w:rPr>
            <w:rFonts w:ascii="Calibri" w:eastAsia="Times New Roman" w:hAnsi="Calibri"/>
            <w:sz w:val="20"/>
            <w:szCs w:val="20"/>
          </w:rPr>
          <w:t xml:space="preserve">art. 24 ust. 5 </w:t>
        </w:r>
        <w:proofErr w:type="spellStart"/>
        <w:r w:rsidRPr="00E37142">
          <w:rPr>
            <w:rFonts w:ascii="Calibri" w:eastAsia="Times New Roman" w:hAnsi="Calibri"/>
            <w:sz w:val="20"/>
            <w:szCs w:val="20"/>
          </w:rPr>
          <w:t>pkt</w:t>
        </w:r>
        <w:proofErr w:type="spellEnd"/>
        <w:r w:rsidRPr="00E37142">
          <w:rPr>
            <w:rFonts w:ascii="Calibri" w:eastAsia="Times New Roman" w:hAnsi="Calibri"/>
            <w:sz w:val="20"/>
            <w:szCs w:val="20"/>
          </w:rPr>
          <w:t xml:space="preserve"> 5</w:t>
        </w:r>
      </w:hyperlink>
      <w:r w:rsidRPr="00E37142">
        <w:rPr>
          <w:rFonts w:ascii="Calibri" w:eastAsia="Times New Roman" w:hAnsi="Calibri"/>
          <w:sz w:val="20"/>
          <w:szCs w:val="20"/>
        </w:rPr>
        <w:t xml:space="preserve"> i </w:t>
      </w:r>
      <w:hyperlink r:id="rId36" w:anchor="/dokument/17074707?cm=DOCUMENT#art%2824%29ust%285%29pkt%286%29" w:history="1">
        <w:r w:rsidRPr="00E37142">
          <w:rPr>
            <w:rFonts w:ascii="Calibri" w:eastAsia="Times New Roman" w:hAnsi="Calibri"/>
            <w:sz w:val="20"/>
            <w:szCs w:val="20"/>
          </w:rPr>
          <w:t>6</w:t>
        </w:r>
      </w:hyperlink>
      <w:r w:rsidRPr="00E37142">
        <w:rPr>
          <w:rFonts w:ascii="Calibri" w:eastAsia="Times New Roman" w:hAnsi="Calibri"/>
          <w:sz w:val="20"/>
          <w:szCs w:val="20"/>
        </w:rPr>
        <w:t xml:space="preserve"> ustawy;</w:t>
      </w:r>
    </w:p>
    <w:p w:rsidR="00B03198" w:rsidRPr="00E37142" w:rsidRDefault="00B03198" w:rsidP="00B03198">
      <w:pPr>
        <w:ind w:left="426"/>
        <w:jc w:val="both"/>
        <w:rPr>
          <w:rFonts w:ascii="Calibri" w:eastAsia="Times New Roman" w:hAnsi="Calibri"/>
          <w:sz w:val="20"/>
          <w:szCs w:val="20"/>
        </w:rPr>
      </w:pPr>
      <w:r w:rsidRPr="00E37142">
        <w:rPr>
          <w:rFonts w:ascii="Calibri" w:eastAsia="Times New Roman" w:hAnsi="Calibri"/>
          <w:sz w:val="20"/>
          <w:szCs w:val="20"/>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hyperlink r:id="rId37" w:anchor="/dokument/17074707?cm=DOCUMENT#art%2824%29ust%285%29pkt%287%29" w:history="1">
        <w:r w:rsidRPr="00E37142">
          <w:rPr>
            <w:rFonts w:ascii="Calibri" w:eastAsia="Times New Roman" w:hAnsi="Calibri"/>
            <w:sz w:val="20"/>
            <w:szCs w:val="20"/>
          </w:rPr>
          <w:t xml:space="preserve">art. 24 ust. 5 </w:t>
        </w:r>
        <w:proofErr w:type="spellStart"/>
        <w:r w:rsidRPr="00E37142">
          <w:rPr>
            <w:rFonts w:ascii="Calibri" w:eastAsia="Times New Roman" w:hAnsi="Calibri"/>
            <w:sz w:val="20"/>
            <w:szCs w:val="20"/>
          </w:rPr>
          <w:t>pkt</w:t>
        </w:r>
        <w:proofErr w:type="spellEnd"/>
        <w:r w:rsidRPr="00E37142">
          <w:rPr>
            <w:rFonts w:ascii="Calibri" w:eastAsia="Times New Roman" w:hAnsi="Calibri"/>
            <w:sz w:val="20"/>
            <w:szCs w:val="20"/>
          </w:rPr>
          <w:t xml:space="preserve"> 7</w:t>
        </w:r>
      </w:hyperlink>
      <w:r w:rsidRPr="00E37142">
        <w:rPr>
          <w:rFonts w:ascii="Calibri" w:eastAsia="Times New Roman" w:hAnsi="Calibri"/>
          <w:sz w:val="20"/>
          <w:szCs w:val="20"/>
        </w:rPr>
        <w:t xml:space="preserve"> ustawy;</w:t>
      </w:r>
    </w:p>
    <w:p w:rsidR="00B03198" w:rsidRPr="009C7EE4" w:rsidRDefault="00B03198" w:rsidP="00B03198">
      <w:pPr>
        <w:ind w:left="426"/>
        <w:jc w:val="both"/>
        <w:rPr>
          <w:rFonts w:ascii="Calibri" w:eastAsia="Times New Roman" w:hAnsi="Calibri"/>
          <w:sz w:val="20"/>
          <w:szCs w:val="20"/>
        </w:rPr>
      </w:pPr>
      <w:r w:rsidRPr="00E37142">
        <w:rPr>
          <w:rFonts w:ascii="Calibri" w:eastAsia="Times New Roman" w:hAnsi="Calibri"/>
          <w:sz w:val="20"/>
          <w:szCs w:val="20"/>
        </w:rPr>
        <w:t>9) oświadczenia wykonawcy o niezaleganiu</w:t>
      </w:r>
      <w:r w:rsidRPr="00F26DC9">
        <w:rPr>
          <w:rFonts w:ascii="Calibri" w:eastAsia="Times New Roman" w:hAnsi="Calibri"/>
          <w:sz w:val="20"/>
          <w:szCs w:val="20"/>
        </w:rPr>
        <w:t xml:space="preserve"> z opłacaniem podatków i opłat lokalnych, o których mowa w </w:t>
      </w:r>
      <w:hyperlink r:id="rId38" w:anchor="/dokument/16793992?cm=DOCUMENT" w:history="1">
        <w:r w:rsidRPr="009C7EE4">
          <w:rPr>
            <w:rFonts w:ascii="Calibri" w:eastAsia="Times New Roman" w:hAnsi="Calibri"/>
            <w:sz w:val="20"/>
            <w:szCs w:val="20"/>
          </w:rPr>
          <w:t>ustawie</w:t>
        </w:r>
      </w:hyperlink>
      <w:r w:rsidRPr="009C7EE4">
        <w:rPr>
          <w:rFonts w:ascii="Calibri" w:eastAsia="Times New Roman" w:hAnsi="Calibri"/>
          <w:sz w:val="20"/>
          <w:szCs w:val="20"/>
        </w:rPr>
        <w:t xml:space="preserve"> z dnia 12 stycznia 1991 r. o podatkach i opłatach lokalnych (Dz. U. z 2016 r. poz. 716);</w:t>
      </w:r>
    </w:p>
    <w:p w:rsidR="00B03198" w:rsidRPr="009C7EE4" w:rsidRDefault="00B03198" w:rsidP="00B03198">
      <w:pPr>
        <w:ind w:left="426"/>
        <w:jc w:val="both"/>
        <w:rPr>
          <w:rFonts w:ascii="Calibri" w:eastAsia="Calibri" w:hAnsi="Calibri" w:cs="Calibri"/>
          <w:bCs/>
          <w:sz w:val="20"/>
          <w:szCs w:val="20"/>
        </w:rPr>
      </w:pPr>
      <w:r w:rsidRPr="009C7EE4">
        <w:rPr>
          <w:rFonts w:ascii="Calibri" w:eastAsia="Times New Roman" w:hAnsi="Calibri"/>
          <w:sz w:val="20"/>
          <w:szCs w:val="20"/>
        </w:rPr>
        <w:t>10)</w:t>
      </w:r>
      <w:r w:rsidRPr="009C7EE4">
        <w:rPr>
          <w:rFonts w:ascii="Calibri" w:eastAsia="Calibri" w:hAnsi="Calibri" w:cs="Calibri"/>
          <w:bCs/>
          <w:sz w:val="20"/>
          <w:szCs w:val="20"/>
        </w:rPr>
        <w:t xml:space="preserve"> koncesji, zezwolenia, licencji lub dokumentu potwierdzającego, że wykonawca jest wpisany do jednego z rejestrów zawodowych lub handlowych, prowadzonych w państwie członkowskim Unii Europejskiej, w którym wykonawca ma siedzibę lub miejsce zamieszkania; - uprawniające do prowadzenia na terenie Rzeczypospolitej Polskiej działalności gospodarczej w zakresie wykonywania czynności bankowych obejmujących udzielanie kredytów, zgodnie z przepisami ustawy z dnia 29 sierpnia 1997 Prawo bankowe.</w:t>
      </w:r>
    </w:p>
    <w:p w:rsidR="00B03198" w:rsidRPr="009C7EE4" w:rsidRDefault="00B03198" w:rsidP="00B03198">
      <w:pPr>
        <w:ind w:left="426"/>
        <w:jc w:val="both"/>
        <w:rPr>
          <w:rFonts w:ascii="Calibri" w:eastAsia="Times New Roman" w:hAnsi="Calibri"/>
          <w:sz w:val="20"/>
          <w:szCs w:val="20"/>
        </w:rPr>
      </w:pPr>
      <w:r w:rsidRPr="009C7EE4">
        <w:rPr>
          <w:rFonts w:ascii="Calibri" w:eastAsia="Calibri" w:hAnsi="Calibri" w:cs="Calibri"/>
          <w:bCs/>
          <w:sz w:val="20"/>
          <w:szCs w:val="20"/>
        </w:rPr>
        <w:t xml:space="preserve">11) </w:t>
      </w:r>
      <w:r w:rsidRPr="009C7EE4">
        <w:rPr>
          <w:rFonts w:ascii="Calibri" w:hAnsi="Calibri"/>
          <w:sz w:val="20"/>
          <w:szCs w:val="20"/>
        </w:rPr>
        <w:t>wykaz usług wykonanych, a w przypadku świadczeń okresowych lub ciągłych również wykonywanych,</w:t>
      </w:r>
    </w:p>
    <w:p w:rsidR="00B03198" w:rsidRDefault="00B03198" w:rsidP="00B03198">
      <w:pPr>
        <w:pStyle w:val="Default"/>
        <w:ind w:left="426"/>
        <w:jc w:val="both"/>
        <w:rPr>
          <w:rFonts w:ascii="Calibri" w:hAnsi="Calibri"/>
          <w:sz w:val="20"/>
          <w:szCs w:val="20"/>
        </w:rPr>
      </w:pPr>
      <w:r w:rsidRPr="009C7EE4">
        <w:rPr>
          <w:rFonts w:ascii="Calibri" w:hAnsi="Calibri"/>
          <w:sz w:val="20"/>
          <w:szCs w:val="20"/>
        </w:rPr>
        <w:lastRenderedPageBreak/>
        <w:t>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03198" w:rsidRDefault="00B03198" w:rsidP="00B03198">
      <w:pPr>
        <w:spacing w:line="340" w:lineRule="exact"/>
        <w:rPr>
          <w:sz w:val="20"/>
          <w:szCs w:val="20"/>
        </w:rPr>
      </w:pPr>
    </w:p>
    <w:p w:rsidR="00B03198" w:rsidRDefault="00B03198" w:rsidP="00B03198">
      <w:pPr>
        <w:spacing w:line="340" w:lineRule="exact"/>
        <w:rPr>
          <w:sz w:val="20"/>
          <w:szCs w:val="20"/>
        </w:rPr>
      </w:pPr>
    </w:p>
    <w:p w:rsidR="00B03198" w:rsidRDefault="00B03198" w:rsidP="00B03198">
      <w:pPr>
        <w:numPr>
          <w:ilvl w:val="0"/>
          <w:numId w:val="13"/>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Pr>
          <w:rFonts w:ascii="Calibri" w:eastAsia="Calibri" w:hAnsi="Calibri" w:cs="Calibri"/>
          <w:sz w:val="20"/>
          <w:szCs w:val="20"/>
        </w:rPr>
        <w:t>pkt</w:t>
      </w:r>
      <w:proofErr w:type="spellEnd"/>
      <w:r>
        <w:rPr>
          <w:rFonts w:ascii="Calibri" w:eastAsia="Calibri" w:hAnsi="Calibri" w:cs="Calibri"/>
          <w:sz w:val="20"/>
          <w:szCs w:val="20"/>
        </w:rPr>
        <w:t xml:space="preserve"> 23 ustawy PZP. Wraz ze złożeniem oświadczenia, wykonawca może przedstawić dowody, że powiązania z innym wykonawcą nie prowadzą do zakłócenia konkurencji w postępowaniu o udzielenie zamówienia.</w:t>
      </w:r>
    </w:p>
    <w:p w:rsidR="00B03198" w:rsidRDefault="00B03198" w:rsidP="00B03198">
      <w:pPr>
        <w:spacing w:line="106" w:lineRule="exact"/>
        <w:rPr>
          <w:rFonts w:ascii="Calibri" w:eastAsia="Calibri" w:hAnsi="Calibri" w:cs="Calibri"/>
          <w:sz w:val="20"/>
          <w:szCs w:val="20"/>
        </w:rPr>
      </w:pPr>
    </w:p>
    <w:p w:rsidR="00B03198"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B03198" w:rsidRPr="00B03198" w:rsidRDefault="00B03198"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Default="006B4B0F">
      <w:pPr>
        <w:spacing w:line="330" w:lineRule="exact"/>
        <w:rPr>
          <w:sz w:val="20"/>
          <w:szCs w:val="20"/>
        </w:rPr>
      </w:pPr>
    </w:p>
    <w:p w:rsidR="006B4B0F" w:rsidRPr="00581884" w:rsidRDefault="006B4B0F" w:rsidP="00464D48">
      <w:pPr>
        <w:pStyle w:val="Akapitzlist"/>
        <w:numPr>
          <w:ilvl w:val="0"/>
          <w:numId w:val="42"/>
        </w:numPr>
        <w:spacing w:after="0"/>
        <w:contextualSpacing w:val="0"/>
        <w:rPr>
          <w:rFonts w:cs="Arial"/>
          <w:b/>
          <w:sz w:val="20"/>
          <w:szCs w:val="20"/>
        </w:rPr>
      </w:pPr>
      <w:r w:rsidRPr="00581884">
        <w:rPr>
          <w:rFonts w:cs="Arial"/>
          <w:b/>
          <w:sz w:val="20"/>
          <w:szCs w:val="20"/>
        </w:rPr>
        <w:t>Informacje ogólne</w:t>
      </w:r>
    </w:p>
    <w:p w:rsidR="006B4B0F" w:rsidRPr="00581884" w:rsidRDefault="006B4B0F" w:rsidP="006B4B0F">
      <w:pPr>
        <w:pStyle w:val="Akapitzlist"/>
        <w:spacing w:after="0"/>
        <w:contextualSpacing w:val="0"/>
        <w:rPr>
          <w:rFonts w:cs="Arial"/>
          <w:b/>
          <w:sz w:val="20"/>
          <w:szCs w:val="20"/>
        </w:rPr>
      </w:pPr>
    </w:p>
    <w:p w:rsidR="006B4B0F" w:rsidRPr="00581884" w:rsidRDefault="006B4B0F" w:rsidP="00464D48">
      <w:pPr>
        <w:pStyle w:val="Akapitzlist"/>
        <w:numPr>
          <w:ilvl w:val="0"/>
          <w:numId w:val="41"/>
        </w:numPr>
        <w:spacing w:before="120" w:after="120" w:line="360" w:lineRule="auto"/>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proofErr w:type="spellStart"/>
      <w:r w:rsidRPr="00581884">
        <w:rPr>
          <w:rFonts w:cs="Arial"/>
          <w:sz w:val="20"/>
          <w:szCs w:val="20"/>
        </w:rPr>
        <w:t>miniPortalu</w:t>
      </w:r>
      <w:proofErr w:type="spellEnd"/>
      <w:r w:rsidRPr="00581884">
        <w:rPr>
          <w:rFonts w:cs="Arial"/>
          <w:sz w:val="20"/>
          <w:szCs w:val="20"/>
        </w:rPr>
        <w:t xml:space="preserve"> </w:t>
      </w:r>
      <w:hyperlink r:id="rId39"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Pr="00581884">
        <w:rPr>
          <w:rFonts w:cs="Arial"/>
          <w:sz w:val="20"/>
          <w:szCs w:val="20"/>
        </w:rPr>
        <w:t xml:space="preserve"> </w:t>
      </w:r>
      <w:hyperlink r:id="rId40" w:history="1">
        <w:r w:rsidRPr="00581884">
          <w:rPr>
            <w:rStyle w:val="Hipercze"/>
            <w:sz w:val="20"/>
            <w:szCs w:val="20"/>
          </w:rPr>
          <w:t>https://epuap.gov.pl/wps/portal</w:t>
        </w:r>
      </w:hyperlink>
      <w:r w:rsidRPr="00581884">
        <w:rPr>
          <w:rFonts w:cs="Arial"/>
          <w:sz w:val="20"/>
          <w:szCs w:val="20"/>
        </w:rPr>
        <w:t xml:space="preserve"> </w:t>
      </w:r>
      <w:r w:rsidR="00A23197" w:rsidRPr="00581884">
        <w:rPr>
          <w:rFonts w:cs="Arial"/>
          <w:sz w:val="20"/>
          <w:szCs w:val="20"/>
        </w:rPr>
        <w:t>oraz poczty elektronicznej (</w:t>
      </w:r>
      <w:hyperlink r:id="rId41" w:history="1">
        <w:r w:rsidR="00A23197" w:rsidRPr="00581884">
          <w:rPr>
            <w:rStyle w:val="Hipercze"/>
            <w:rFonts w:cs="Arial"/>
            <w:sz w:val="20"/>
            <w:szCs w:val="20"/>
          </w:rPr>
          <w:t>umotwock@otwock.pl</w:t>
        </w:r>
      </w:hyperlink>
      <w:r w:rsidR="00A23197" w:rsidRPr="00581884">
        <w:rPr>
          <w:rFonts w:cs="Arial"/>
          <w:sz w:val="20"/>
          <w:szCs w:val="20"/>
        </w:rPr>
        <w:t xml:space="preserve">)  </w:t>
      </w:r>
    </w:p>
    <w:p w:rsidR="006B4B0F" w:rsidRPr="00581884" w:rsidRDefault="006B4B0F" w:rsidP="00464D48">
      <w:pPr>
        <w:pStyle w:val="Akapitzlist"/>
        <w:numPr>
          <w:ilvl w:val="0"/>
          <w:numId w:val="41"/>
        </w:numPr>
        <w:spacing w:before="120" w:after="120" w:line="360" w:lineRule="auto"/>
        <w:ind w:left="714" w:hanging="357"/>
        <w:jc w:val="both"/>
        <w:rPr>
          <w:rFonts w:cs="Arial"/>
          <w:sz w:val="20"/>
          <w:szCs w:val="20"/>
        </w:rPr>
      </w:pPr>
      <w:r w:rsidRPr="00581884">
        <w:rPr>
          <w:rFonts w:cs="Arial"/>
          <w:sz w:val="20"/>
          <w:szCs w:val="20"/>
        </w:rPr>
        <w:t xml:space="preserve">Zamawiający wyznacza następujące osoby do kontaktu z Wykonawcami: </w:t>
      </w:r>
      <w:r w:rsidR="008C64F6">
        <w:rPr>
          <w:rFonts w:cs="Arial"/>
          <w:sz w:val="20"/>
          <w:szCs w:val="20"/>
        </w:rPr>
        <w:t xml:space="preserve">Pani Iwona Lech  </w:t>
      </w:r>
      <w:r w:rsidR="008C64F6" w:rsidRPr="008C64F6">
        <w:rPr>
          <w:rFonts w:asciiTheme="minorHAnsi" w:hAnsiTheme="minorHAnsi"/>
          <w:sz w:val="20"/>
          <w:szCs w:val="20"/>
        </w:rPr>
        <w:t>tel. nr 788-09-99</w:t>
      </w:r>
      <w:r w:rsidR="008C64F6">
        <w:rPr>
          <w:rFonts w:asciiTheme="minorHAnsi" w:hAnsiTheme="minorHAnsi"/>
          <w:sz w:val="20"/>
          <w:szCs w:val="20"/>
        </w:rPr>
        <w:t xml:space="preserve">, </w:t>
      </w:r>
      <w:r w:rsidR="00A23197" w:rsidRPr="00581884">
        <w:rPr>
          <w:rFonts w:cs="Arial"/>
          <w:sz w:val="20"/>
          <w:szCs w:val="20"/>
        </w:rPr>
        <w:t>Pan Jacek Dąbrowski, tel. 22 779 20 01 wew. 107, email – wskazano w pkt. 1)</w:t>
      </w:r>
      <w:r w:rsidR="008C64F6">
        <w:rPr>
          <w:rFonts w:cs="Arial"/>
          <w:sz w:val="20"/>
          <w:szCs w:val="20"/>
        </w:rPr>
        <w:t xml:space="preserve">, </w:t>
      </w:r>
    </w:p>
    <w:p w:rsidR="006B4B0F" w:rsidRPr="00581884" w:rsidRDefault="006B4B0F" w:rsidP="00464D48">
      <w:pPr>
        <w:pStyle w:val="Akapitzlist"/>
        <w:numPr>
          <w:ilvl w:val="0"/>
          <w:numId w:val="41"/>
        </w:numPr>
        <w:spacing w:before="120" w:after="120" w:line="360" w:lineRule="auto"/>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581884">
        <w:rPr>
          <w:rFonts w:cs="Arial"/>
          <w:b/>
          <w:sz w:val="20"/>
          <w:szCs w:val="20"/>
        </w:rPr>
        <w:t>formularzy: złożenia, zmiany, wycofania oferty lub wniosku oraz do formularza do komunikacji.</w:t>
      </w:r>
    </w:p>
    <w:p w:rsidR="006B4B0F" w:rsidRPr="00581884" w:rsidRDefault="006B4B0F" w:rsidP="00464D48">
      <w:pPr>
        <w:pStyle w:val="Akapitzlist"/>
        <w:numPr>
          <w:ilvl w:val="0"/>
          <w:numId w:val="41"/>
        </w:numPr>
        <w:spacing w:before="120" w:after="120" w:line="360" w:lineRule="auto"/>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464D48">
      <w:pPr>
        <w:pStyle w:val="Akapitzlist"/>
        <w:numPr>
          <w:ilvl w:val="0"/>
          <w:numId w:val="41"/>
        </w:numPr>
        <w:spacing w:before="120" w:after="120" w:line="360" w:lineRule="auto"/>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464D48">
      <w:pPr>
        <w:pStyle w:val="Akapitzlist"/>
        <w:numPr>
          <w:ilvl w:val="0"/>
          <w:numId w:val="41"/>
        </w:numPr>
        <w:spacing w:before="120" w:after="120" w:line="360" w:lineRule="auto"/>
        <w:jc w:val="both"/>
        <w:rPr>
          <w:rFonts w:cs="Arial"/>
          <w:sz w:val="20"/>
          <w:szCs w:val="20"/>
        </w:rPr>
      </w:pPr>
      <w:r w:rsidRPr="00581884">
        <w:rPr>
          <w:rFonts w:cs="Arial"/>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464D48">
      <w:pPr>
        <w:pStyle w:val="Akapitzlist"/>
        <w:numPr>
          <w:ilvl w:val="0"/>
          <w:numId w:val="41"/>
        </w:numPr>
        <w:spacing w:after="0" w:line="360" w:lineRule="auto"/>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464D48">
      <w:pPr>
        <w:pStyle w:val="Akapitzlist"/>
        <w:numPr>
          <w:ilvl w:val="0"/>
          <w:numId w:val="42"/>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464D48">
      <w:pPr>
        <w:pStyle w:val="Zwykytekst"/>
        <w:numPr>
          <w:ilvl w:val="0"/>
          <w:numId w:val="43"/>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Formularza do złożenia, zmiany, wycofania oferty lub wniosku</w:t>
      </w:r>
      <w:r w:rsidR="006B4B0F" w:rsidRPr="00581884">
        <w:rPr>
          <w:rFonts w:ascii="Calibri" w:eastAsiaTheme="minorHAnsi" w:hAnsi="Calibri" w:cs="Arial"/>
          <w:b/>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Klucz publiczny niezbędny do zaszyfrowania oferty przez Wykonawcę jest dostępny dla wykonawców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jest podać adres skrzynki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na którym prowadzona będzie korespondencja związana z postępowaniem.</w:t>
      </w:r>
    </w:p>
    <w:p w:rsidR="006B4B0F" w:rsidRPr="00581884" w:rsidRDefault="00581884" w:rsidP="00464D48">
      <w:pPr>
        <w:pStyle w:val="Zwykytekst"/>
        <w:numPr>
          <w:ilvl w:val="0"/>
          <w:numId w:val="43"/>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w:t>
      </w:r>
      <w:proofErr w:type="spellStart"/>
      <w:r w:rsidRPr="00581884">
        <w:rPr>
          <w:rFonts w:ascii="Calibri" w:hAnsi="Calibri" w:cs="Arial"/>
          <w:sz w:val="20"/>
          <w:szCs w:val="20"/>
        </w:rPr>
        <w:t>pdf</w:t>
      </w:r>
      <w:proofErr w:type="spellEnd"/>
      <w:r w:rsidRPr="00581884">
        <w:rPr>
          <w:rFonts w:ascii="Calibri" w:hAnsi="Calibri" w:cs="Arial"/>
          <w:sz w:val="20"/>
          <w:szCs w:val="20"/>
        </w:rPr>
        <w:t xml:space="preserve">., doc., </w:t>
      </w:r>
      <w:proofErr w:type="spellStart"/>
      <w:r w:rsidRPr="00581884">
        <w:rPr>
          <w:rFonts w:ascii="Calibri" w:hAnsi="Calibri" w:cs="Arial"/>
          <w:sz w:val="20"/>
          <w:szCs w:val="20"/>
        </w:rPr>
        <w:t>docx</w:t>
      </w:r>
      <w:proofErr w:type="spellEnd"/>
      <w:r w:rsidRPr="00581884">
        <w:rPr>
          <w:rFonts w:ascii="Calibri" w:hAnsi="Calibri" w:cs="Arial"/>
          <w:sz w:val="20"/>
          <w:szCs w:val="20"/>
        </w:rPr>
        <w:t xml:space="preserve"> </w:t>
      </w:r>
      <w:r w:rsidR="006B4B0F" w:rsidRPr="00581884">
        <w:rPr>
          <w:rFonts w:ascii="Calibri" w:eastAsiaTheme="minorHAnsi" w:hAnsi="Calibri" w:cs="Arial"/>
          <w:sz w:val="20"/>
          <w:szCs w:val="20"/>
        </w:rPr>
        <w:t xml:space="preserve"> i podpisana kwalifikowanym podpisem elektronicznym. Sposób złożenia oferty</w:t>
      </w:r>
      <w:r w:rsidRPr="00581884">
        <w:rPr>
          <w:rFonts w:ascii="Calibri" w:eastAsiaTheme="minorHAnsi" w:hAnsi="Calibri" w:cs="Arial"/>
          <w:sz w:val="20"/>
          <w:szCs w:val="20"/>
        </w:rPr>
        <w:t xml:space="preserve"> </w:t>
      </w:r>
      <w:r w:rsidR="006B4B0F" w:rsidRPr="00581884">
        <w:rPr>
          <w:rFonts w:ascii="Calibri" w:eastAsiaTheme="minorHAnsi" w:hAnsi="Calibri" w:cs="Arial"/>
          <w:sz w:val="20"/>
          <w:szCs w:val="20"/>
        </w:rPr>
        <w:t xml:space="preserve">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464D48">
      <w:pPr>
        <w:pStyle w:val="Zwykytekst"/>
        <w:numPr>
          <w:ilvl w:val="0"/>
          <w:numId w:val="43"/>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464D48">
      <w:pPr>
        <w:pStyle w:val="Zwykytekst"/>
        <w:numPr>
          <w:ilvl w:val="0"/>
          <w:numId w:val="43"/>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464D48">
      <w:pPr>
        <w:pStyle w:val="Lista"/>
        <w:numPr>
          <w:ilvl w:val="0"/>
          <w:numId w:val="43"/>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464D48">
      <w:pPr>
        <w:pStyle w:val="Lista"/>
        <w:numPr>
          <w:ilvl w:val="0"/>
          <w:numId w:val="43"/>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6B4B0F">
      <w:pPr>
        <w:pStyle w:val="Akapitzlist"/>
        <w:spacing w:after="0"/>
        <w:contextualSpacing w:val="0"/>
        <w:rPr>
          <w:rFonts w:cs="Arial"/>
          <w:sz w:val="20"/>
          <w:szCs w:val="20"/>
        </w:rPr>
      </w:pPr>
    </w:p>
    <w:p w:rsidR="006B4B0F" w:rsidRPr="00581884" w:rsidRDefault="006B4B0F" w:rsidP="00464D48">
      <w:pPr>
        <w:pStyle w:val="Akapitzlist"/>
        <w:numPr>
          <w:ilvl w:val="0"/>
          <w:numId w:val="42"/>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464D48">
      <w:pPr>
        <w:pStyle w:val="Akapitzlist"/>
        <w:numPr>
          <w:ilvl w:val="0"/>
          <w:numId w:val="44"/>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w:t>
      </w:r>
      <w:proofErr w:type="spellStart"/>
      <w:r w:rsidRPr="00581884">
        <w:rPr>
          <w:rFonts w:cs="Arial"/>
          <w:sz w:val="20"/>
          <w:szCs w:val="20"/>
        </w:rPr>
        <w:t>pkt</w:t>
      </w:r>
      <w:proofErr w:type="spellEnd"/>
      <w:r w:rsidRPr="00581884">
        <w:rPr>
          <w:rFonts w:cs="Arial"/>
          <w:sz w:val="20"/>
          <w:szCs w:val="20"/>
        </w:rPr>
        <w:t xml:space="preserve">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b/>
          <w:sz w:val="20"/>
          <w:szCs w:val="20"/>
        </w:rPr>
        <w:t xml:space="preserve"> </w:t>
      </w:r>
      <w:r w:rsidRPr="00581884">
        <w:rPr>
          <w:rFonts w:cs="Arial"/>
          <w:sz w:val="20"/>
          <w:szCs w:val="20"/>
        </w:rPr>
        <w:t xml:space="preserve"> We </w:t>
      </w:r>
      <w:r w:rsidRPr="00581884">
        <w:rPr>
          <w:rFonts w:cs="Arial"/>
          <w:sz w:val="20"/>
          <w:szCs w:val="20"/>
        </w:rPr>
        <w:lastRenderedPageBreak/>
        <w:t xml:space="preserve">wszelkiej korespondencji związanej z niniejszym postępowaniem Zamawiający i Wykonawcy posługują się numerem ogłoszenia (BZP, TED lub ID postępowania). </w:t>
      </w:r>
    </w:p>
    <w:p w:rsidR="006B4B0F" w:rsidRPr="00581884" w:rsidRDefault="006B4B0F" w:rsidP="00464D48">
      <w:pPr>
        <w:pStyle w:val="Akapitzlist"/>
        <w:numPr>
          <w:ilvl w:val="0"/>
          <w:numId w:val="44"/>
        </w:numPr>
        <w:spacing w:after="0" w:line="360" w:lineRule="auto"/>
        <w:jc w:val="both"/>
        <w:rPr>
          <w:rFonts w:cs="Arial"/>
          <w:sz w:val="20"/>
          <w:szCs w:val="20"/>
        </w:rPr>
      </w:pPr>
      <w:r w:rsidRPr="00581884">
        <w:rPr>
          <w:rFonts w:cs="Arial"/>
          <w:sz w:val="20"/>
          <w:szCs w:val="20"/>
        </w:rPr>
        <w:t xml:space="preserve">Zamawiający może również komunikować się z Wykonawcami za pomocą poczty elektronicznej, email </w:t>
      </w:r>
      <w:hyperlink r:id="rId42" w:history="1">
        <w:r w:rsidR="00581884" w:rsidRPr="00581884">
          <w:rPr>
            <w:rStyle w:val="Hipercze"/>
            <w:rFonts w:cs="Arial"/>
            <w:sz w:val="20"/>
            <w:szCs w:val="20"/>
          </w:rPr>
          <w:t>umotwock@otwock.pl</w:t>
        </w:r>
      </w:hyperlink>
    </w:p>
    <w:p w:rsidR="006B4B0F" w:rsidRPr="00581884" w:rsidRDefault="006B4B0F" w:rsidP="00464D48">
      <w:pPr>
        <w:pStyle w:val="Akapitzlist"/>
        <w:numPr>
          <w:ilvl w:val="0"/>
          <w:numId w:val="44"/>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w:t>
      </w:r>
      <w:proofErr w:type="spellStart"/>
      <w:r w:rsidRPr="00581884">
        <w:rPr>
          <w:rFonts w:cs="Arial"/>
          <w:sz w:val="20"/>
          <w:szCs w:val="20"/>
        </w:rPr>
        <w:t>pkt</w:t>
      </w:r>
      <w:proofErr w:type="spellEnd"/>
      <w:r w:rsidRPr="00581884">
        <w:rPr>
          <w:rFonts w:cs="Arial"/>
          <w:sz w:val="20"/>
          <w:szCs w:val="20"/>
        </w:rPr>
        <w:t xml:space="preserve"> 2 adres email.</w:t>
      </w:r>
      <w:r w:rsidR="00581884" w:rsidRPr="00581884">
        <w:rPr>
          <w:rFonts w:cs="Arial"/>
          <w:sz w:val="20"/>
          <w:szCs w:val="20"/>
        </w:rPr>
        <w:t xml:space="preserve"> </w:t>
      </w:r>
      <w:r w:rsidRPr="00581884">
        <w:rPr>
          <w:rFonts w:cs="Arial"/>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6B4B0F" w:rsidRDefault="006B4B0F">
      <w:pPr>
        <w:spacing w:line="330"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B2158" w:rsidRPr="008C5577" w:rsidRDefault="00CB2158" w:rsidP="00464D48">
      <w:pPr>
        <w:numPr>
          <w:ilvl w:val="0"/>
          <w:numId w:val="45"/>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r>
        <w:rPr>
          <w:rFonts w:asciiTheme="minorHAnsi" w:hAnsiTheme="minorHAnsi" w:cs="Arial"/>
          <w:b/>
          <w:sz w:val="20"/>
          <w:szCs w:val="20"/>
        </w:rPr>
        <w:t>15</w:t>
      </w:r>
      <w:r w:rsidRPr="008C5577">
        <w:rPr>
          <w:rFonts w:asciiTheme="minorHAnsi" w:hAnsiTheme="minorHAnsi" w:cs="Arial"/>
          <w:b/>
          <w:sz w:val="20"/>
          <w:szCs w:val="20"/>
        </w:rPr>
        <w:t xml:space="preserve"> 000,00 PLN </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8C5577">
        <w:rPr>
          <w:rFonts w:asciiTheme="minorHAnsi" w:hAnsiTheme="minorHAnsi" w:cs="Arial"/>
          <w:b/>
          <w:bCs/>
          <w:sz w:val="20"/>
          <w:szCs w:val="20"/>
        </w:rPr>
        <w:t xml:space="preserve">Nie wniesienie wadium </w:t>
      </w:r>
      <w:r w:rsidRPr="008C5577">
        <w:rPr>
          <w:rFonts w:asciiTheme="minorHAnsi" w:hAnsiTheme="minorHAnsi" w:cs="Arial"/>
          <w:b/>
          <w:bCs/>
          <w:sz w:val="20"/>
          <w:szCs w:val="20"/>
        </w:rPr>
        <w:br/>
      </w:r>
      <w:r w:rsidRPr="008C5577">
        <w:rPr>
          <w:rFonts w:asciiTheme="minorHAnsi" w:hAnsiTheme="minorHAnsi" w:cs="Arial"/>
          <w:bCs/>
          <w:sz w:val="20"/>
          <w:szCs w:val="20"/>
        </w:rPr>
        <w:t xml:space="preserve">(do upływu terminu składania ofert) lub </w:t>
      </w:r>
      <w:r w:rsidRPr="008C5577">
        <w:rPr>
          <w:rFonts w:asciiTheme="minorHAnsi" w:hAnsiTheme="minorHAnsi" w:cs="Arial"/>
          <w:b/>
          <w:bCs/>
          <w:sz w:val="20"/>
          <w:szCs w:val="20"/>
        </w:rPr>
        <w:t>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464D48">
      <w:pPr>
        <w:numPr>
          <w:ilvl w:val="1"/>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464D48">
      <w:pPr>
        <w:numPr>
          <w:ilvl w:val="1"/>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464D48">
      <w:pPr>
        <w:numPr>
          <w:ilvl w:val="1"/>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464D48">
      <w:pPr>
        <w:numPr>
          <w:ilvl w:val="1"/>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464D48">
      <w:pPr>
        <w:numPr>
          <w:ilvl w:val="1"/>
          <w:numId w:val="45"/>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 xml:space="preserve">poręczeniach udzielanych przez podmioty, o których mowa w art. 6b ust. 5 </w:t>
      </w:r>
      <w:proofErr w:type="spellStart"/>
      <w:r w:rsidRPr="008C5577">
        <w:rPr>
          <w:rFonts w:asciiTheme="minorHAnsi" w:hAnsiTheme="minorHAnsi" w:cs="Arial"/>
          <w:sz w:val="20"/>
          <w:szCs w:val="20"/>
        </w:rPr>
        <w:t>pkt</w:t>
      </w:r>
      <w:proofErr w:type="spellEnd"/>
      <w:r w:rsidRPr="008C5577">
        <w:rPr>
          <w:rFonts w:asciiTheme="minorHAnsi" w:hAnsiTheme="minorHAnsi" w:cs="Arial"/>
          <w:b/>
          <w:bCs/>
          <w:sz w:val="20"/>
          <w:szCs w:val="20"/>
        </w:rPr>
        <w:t xml:space="preserve"> </w:t>
      </w:r>
      <w:r w:rsidRPr="008C5577">
        <w:rPr>
          <w:rFonts w:asciiTheme="minorHAnsi" w:hAnsiTheme="minorHAnsi" w:cs="Arial"/>
          <w:sz w:val="20"/>
          <w:szCs w:val="20"/>
        </w:rPr>
        <w:t xml:space="preserve">2 ustawy z dnia 9 listopada 2000 r. o utworzeniu Polskiej Agencji Rozwoju Przedsiębiorczości (Dz. U. z 2018 r. poz. 110,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Pr="008C5577" w:rsidRDefault="00CB2158" w:rsidP="00464D48">
      <w:pPr>
        <w:numPr>
          <w:ilvl w:val="0"/>
          <w:numId w:val="45"/>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lastRenderedPageBreak/>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Pr="001E00E5"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Pr>
          <w:rFonts w:asciiTheme="minorHAnsi" w:hAnsiTheme="minorHAnsi"/>
          <w:i/>
          <w:iCs/>
          <w:sz w:val="20"/>
          <w:szCs w:val="20"/>
        </w:rPr>
        <w:t>35</w:t>
      </w:r>
      <w:r w:rsidRPr="008C5577">
        <w:rPr>
          <w:rFonts w:asciiTheme="minorHAnsi" w:hAnsiTheme="minorHAnsi"/>
          <w:i/>
          <w:iCs/>
          <w:sz w:val="20"/>
          <w:szCs w:val="20"/>
        </w:rPr>
        <w:t>.2019</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8C5577" w:rsidRDefault="00CB2158" w:rsidP="00464D48">
      <w:pPr>
        <w:numPr>
          <w:ilvl w:val="0"/>
          <w:numId w:val="45"/>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464D48">
      <w:pPr>
        <w:numPr>
          <w:ilvl w:val="0"/>
          <w:numId w:val="14"/>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19" w:name="page10"/>
      <w:bookmarkEnd w:id="19"/>
    </w:p>
    <w:p w:rsidR="003C54F5" w:rsidRPr="006B138B" w:rsidRDefault="00460BB9" w:rsidP="00464D48">
      <w:pPr>
        <w:numPr>
          <w:ilvl w:val="0"/>
          <w:numId w:val="15"/>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00675EF1">
        <w:rPr>
          <w:rFonts w:ascii="Calibri" w:eastAsia="Calibri" w:hAnsi="Calibri" w:cs="Calibri"/>
          <w:sz w:val="20"/>
          <w:szCs w:val="20"/>
        </w:rPr>
        <w:t xml:space="preserve"> </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3C54F5" w:rsidRDefault="003C54F5">
      <w:pPr>
        <w:spacing w:line="393" w:lineRule="exact"/>
        <w:rPr>
          <w:sz w:val="20"/>
          <w:szCs w:val="20"/>
        </w:rPr>
      </w:pPr>
    </w:p>
    <w:p w:rsidR="003C54F5" w:rsidRDefault="00460BB9" w:rsidP="00464D48">
      <w:pPr>
        <w:numPr>
          <w:ilvl w:val="0"/>
          <w:numId w:val="16"/>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464D48">
      <w:pPr>
        <w:pStyle w:val="Default"/>
        <w:numPr>
          <w:ilvl w:val="0"/>
          <w:numId w:val="46"/>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464D48">
      <w:pPr>
        <w:pStyle w:val="Default"/>
        <w:numPr>
          <w:ilvl w:val="0"/>
          <w:numId w:val="46"/>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464D48">
      <w:pPr>
        <w:pStyle w:val="Default"/>
        <w:numPr>
          <w:ilvl w:val="0"/>
          <w:numId w:val="46"/>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464D48">
      <w:pPr>
        <w:pStyle w:val="Default"/>
        <w:numPr>
          <w:ilvl w:val="0"/>
          <w:numId w:val="46"/>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464D48">
      <w:pPr>
        <w:pStyle w:val="Default"/>
        <w:numPr>
          <w:ilvl w:val="0"/>
          <w:numId w:val="46"/>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464D48">
      <w:pPr>
        <w:pStyle w:val="Default"/>
        <w:numPr>
          <w:ilvl w:val="0"/>
          <w:numId w:val="46"/>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43"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C64F6" w:rsidRDefault="00CB2158" w:rsidP="00464D48">
      <w:pPr>
        <w:pStyle w:val="Akapitzlist"/>
        <w:numPr>
          <w:ilvl w:val="3"/>
          <w:numId w:val="45"/>
        </w:numPr>
        <w:tabs>
          <w:tab w:val="left" w:pos="408"/>
          <w:tab w:val="left" w:pos="7068"/>
        </w:tabs>
        <w:spacing w:line="239" w:lineRule="auto"/>
        <w:ind w:hanging="2880"/>
        <w:jc w:val="both"/>
        <w:rPr>
          <w:rFonts w:cs="Calibri"/>
          <w:sz w:val="20"/>
          <w:szCs w:val="20"/>
        </w:rPr>
      </w:pPr>
      <w:r w:rsidRPr="008C64F6">
        <w:rPr>
          <w:rFonts w:cs="Calibri"/>
          <w:sz w:val="20"/>
          <w:szCs w:val="20"/>
        </w:rPr>
        <w:t xml:space="preserve">Ofertę należy złożyć w terminie 13.08.2019 r., godz. 10:00 </w:t>
      </w:r>
    </w:p>
    <w:p w:rsidR="00CB2158" w:rsidRPr="008C64F6" w:rsidRDefault="00CB2158" w:rsidP="00464D48">
      <w:pPr>
        <w:pStyle w:val="Akapitzlist"/>
        <w:numPr>
          <w:ilvl w:val="3"/>
          <w:numId w:val="45"/>
        </w:numPr>
        <w:tabs>
          <w:tab w:val="clear" w:pos="2880"/>
          <w:tab w:val="num" w:pos="426"/>
          <w:tab w:val="left" w:pos="7068"/>
        </w:tabs>
        <w:spacing w:line="239" w:lineRule="auto"/>
        <w:ind w:left="0" w:firstLine="0"/>
        <w:jc w:val="both"/>
        <w:rPr>
          <w:sz w:val="20"/>
          <w:szCs w:val="20"/>
        </w:rPr>
      </w:pPr>
      <w:r w:rsidRPr="008C64F6">
        <w:rPr>
          <w:rFonts w:asciiTheme="minorHAnsi" w:eastAsiaTheme="minorHAnsi" w:hAnsiTheme="minorHAnsi" w:cs="Arial"/>
          <w:sz w:val="20"/>
          <w:szCs w:val="20"/>
        </w:rPr>
        <w:t>Otwarcie ofert nastąpi w dniu 13.08.2019 r., o godzinie 10:30</w:t>
      </w:r>
    </w:p>
    <w:p w:rsidR="00CB2158" w:rsidRPr="00AA26BF" w:rsidRDefault="00CB2158" w:rsidP="00464D48">
      <w:pPr>
        <w:pStyle w:val="Akapitzlist"/>
        <w:numPr>
          <w:ilvl w:val="3"/>
          <w:numId w:val="45"/>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464D48">
      <w:pPr>
        <w:pStyle w:val="Akapitzlist"/>
        <w:numPr>
          <w:ilvl w:val="3"/>
          <w:numId w:val="45"/>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CB2158" w:rsidRPr="00AA26BF" w:rsidRDefault="00CB2158" w:rsidP="00464D48">
      <w:pPr>
        <w:pStyle w:val="Akapitzlist"/>
        <w:numPr>
          <w:ilvl w:val="3"/>
          <w:numId w:val="45"/>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C54F5" w:rsidRDefault="003C54F5">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3C54F5" w:rsidRPr="0027048D" w:rsidRDefault="00460BB9" w:rsidP="00464D48">
      <w:pPr>
        <w:numPr>
          <w:ilvl w:val="0"/>
          <w:numId w:val="18"/>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Formularzu ofertowym sporządzonym</w:t>
      </w:r>
      <w:r w:rsidR="00675EF1">
        <w:rPr>
          <w:rFonts w:ascii="Calibri" w:eastAsia="Calibri" w:hAnsi="Calibri" w:cs="Calibri"/>
          <w:sz w:val="20"/>
          <w:szCs w:val="20"/>
        </w:rPr>
        <w:t xml:space="preserve"> </w:t>
      </w:r>
      <w:r w:rsidRPr="0027048D">
        <w:rPr>
          <w:rFonts w:ascii="Calibri" w:eastAsia="Calibri" w:hAnsi="Calibri" w:cs="Calibri"/>
          <w:sz w:val="20"/>
          <w:szCs w:val="20"/>
        </w:rPr>
        <w:t xml:space="preserve">wg wzoru stanowiącego </w:t>
      </w:r>
      <w:r w:rsidR="007A175D">
        <w:rPr>
          <w:rFonts w:ascii="Calibri" w:eastAsia="Calibri" w:hAnsi="Calibri" w:cs="Calibri"/>
          <w:b/>
          <w:bCs/>
          <w:sz w:val="20"/>
          <w:szCs w:val="20"/>
        </w:rPr>
        <w:t>Załącznik</w:t>
      </w:r>
      <w:r w:rsidRPr="0027048D">
        <w:rPr>
          <w:rFonts w:ascii="Calibri" w:eastAsia="Calibri" w:hAnsi="Calibri" w:cs="Calibri"/>
          <w:b/>
          <w:bCs/>
          <w:sz w:val="20"/>
          <w:szCs w:val="20"/>
        </w:rPr>
        <w:t xml:space="preserve"> nr </w:t>
      </w:r>
      <w:r w:rsidR="00F307BF">
        <w:rPr>
          <w:rFonts w:ascii="Calibri" w:eastAsia="Calibri" w:hAnsi="Calibri" w:cs="Calibri"/>
          <w:b/>
          <w:bCs/>
          <w:sz w:val="20"/>
          <w:szCs w:val="20"/>
        </w:rPr>
        <w:t>1</w:t>
      </w:r>
      <w:r w:rsidRPr="0027048D">
        <w:rPr>
          <w:rFonts w:ascii="Calibri" w:eastAsia="Calibri" w:hAnsi="Calibri" w:cs="Calibri"/>
          <w:sz w:val="20"/>
          <w:szCs w:val="20"/>
        </w:rPr>
        <w:t xml:space="preserve"> do SIWZ </w:t>
      </w:r>
      <w:r w:rsidRPr="00212B4C">
        <w:rPr>
          <w:rFonts w:ascii="Calibri" w:eastAsia="Calibri" w:hAnsi="Calibri" w:cs="Calibri"/>
          <w:sz w:val="20"/>
          <w:szCs w:val="20"/>
        </w:rPr>
        <w:t xml:space="preserve">łącznej </w:t>
      </w:r>
      <w:r w:rsidRPr="007A175D">
        <w:rPr>
          <w:rFonts w:ascii="Calibri" w:eastAsia="Calibri" w:hAnsi="Calibri" w:cs="Calibri"/>
          <w:sz w:val="20"/>
          <w:szCs w:val="20"/>
        </w:rPr>
        <w:t xml:space="preserve">ceny ofertowej brutto za realizację przedmiotu </w:t>
      </w:r>
      <w:r w:rsidRPr="00212B4C">
        <w:rPr>
          <w:rFonts w:ascii="Calibri" w:eastAsia="Calibri" w:hAnsi="Calibri" w:cs="Calibri"/>
          <w:sz w:val="20"/>
          <w:szCs w:val="20"/>
        </w:rPr>
        <w:t>zamówienia</w:t>
      </w:r>
    </w:p>
    <w:p w:rsidR="003C54F5" w:rsidRPr="0027048D" w:rsidRDefault="003C54F5">
      <w:pPr>
        <w:spacing w:line="106" w:lineRule="exact"/>
        <w:rPr>
          <w:rFonts w:ascii="Calibri" w:eastAsia="Calibri" w:hAnsi="Calibri" w:cs="Calibri"/>
          <w:color w:val="008000"/>
          <w:sz w:val="20"/>
          <w:szCs w:val="20"/>
        </w:rPr>
      </w:pPr>
    </w:p>
    <w:p w:rsidR="00070BE1" w:rsidRPr="00070BE1" w:rsidRDefault="00460BB9" w:rsidP="00464D48">
      <w:pPr>
        <w:numPr>
          <w:ilvl w:val="0"/>
          <w:numId w:val="18"/>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r w:rsidR="00070BE1" w:rsidRPr="00070BE1">
        <w:rPr>
          <w:rFonts w:ascii="Calibri" w:eastAsia="Calibri" w:hAnsi="Calibri" w:cs="Calibri"/>
          <w:sz w:val="20"/>
          <w:szCs w:val="20"/>
        </w:rPr>
        <w:t xml:space="preserve"> Z zastrzeżeniem iż: wskazany </w:t>
      </w:r>
      <w:r w:rsidR="00070BE1" w:rsidRPr="00070BE1">
        <w:rPr>
          <w:rFonts w:ascii="Calibri" w:hAnsi="Calibri"/>
          <w:sz w:val="20"/>
          <w:szCs w:val="20"/>
        </w:rPr>
        <w:t>sposób obliczenia ceny oferty (kredytu)  jest stosowany tylko dla porównania ofert. Cena tak obliczona nie stanowi łącznych kosztów, jakie Zamawiający poniesie na spłatę kredytu w całym okresie kredytowania. Na koszt kredytu wpłaty mają: wysokość zmiennej stawki WIBOR 3M, stała w całym okresie kredytowania marża Banku oraz wysokość prowizji przygotowawczej.</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8"/>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Ceny muszą być: podane i wyliczone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464D48">
      <w:pPr>
        <w:numPr>
          <w:ilvl w:val="0"/>
          <w:numId w:val="18"/>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464D48">
      <w:pPr>
        <w:numPr>
          <w:ilvl w:val="0"/>
          <w:numId w:val="18"/>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BD7CB2" w:rsidRDefault="00BD7CB2">
      <w:pPr>
        <w:spacing w:line="341" w:lineRule="exact"/>
        <w:rPr>
          <w:sz w:val="20"/>
          <w:szCs w:val="20"/>
        </w:rPr>
      </w:pPr>
    </w:p>
    <w:p w:rsidR="00662B94" w:rsidRPr="00986FE1" w:rsidRDefault="00662B94" w:rsidP="00464D48">
      <w:pPr>
        <w:numPr>
          <w:ilvl w:val="1"/>
          <w:numId w:val="47"/>
        </w:numPr>
        <w:spacing w:line="360" w:lineRule="auto"/>
        <w:jc w:val="both"/>
        <w:rPr>
          <w:rFonts w:ascii="Calibri" w:hAnsi="Calibri"/>
          <w:sz w:val="20"/>
          <w:szCs w:val="20"/>
        </w:rPr>
      </w:pPr>
      <w:r w:rsidRPr="00986FE1">
        <w:rPr>
          <w:rFonts w:ascii="Calibri" w:hAnsi="Calibri" w:cs="Arial"/>
          <w:sz w:val="20"/>
          <w:szCs w:val="20"/>
        </w:rPr>
        <w:t xml:space="preserve">Oferty zostaną ocenione przez </w:t>
      </w:r>
      <w:r w:rsidR="00986FE1" w:rsidRPr="00986FE1">
        <w:rPr>
          <w:rFonts w:ascii="Calibri" w:hAnsi="Calibri" w:cs="Arial"/>
          <w:sz w:val="20"/>
          <w:szCs w:val="20"/>
        </w:rPr>
        <w:t>Z</w:t>
      </w:r>
      <w:r w:rsidRPr="00986FE1">
        <w:rPr>
          <w:rFonts w:ascii="Calibri" w:hAnsi="Calibri" w:cs="Arial"/>
          <w:sz w:val="20"/>
          <w:szCs w:val="20"/>
        </w:rPr>
        <w:t>amawiającego w oparciu o następujące kryteria i ich znaczenie:</w:t>
      </w:r>
    </w:p>
    <w:p w:rsidR="00662B94" w:rsidRPr="00662B94" w:rsidRDefault="00662B94" w:rsidP="00662B94">
      <w:pPr>
        <w:tabs>
          <w:tab w:val="left" w:pos="7088"/>
        </w:tabs>
        <w:ind w:left="142"/>
        <w:rPr>
          <w:rFonts w:ascii="Calibri" w:hAnsi="Calibri" w:cs="Arial"/>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397"/>
        <w:gridCol w:w="1927"/>
        <w:gridCol w:w="2307"/>
      </w:tblGrid>
      <w:tr w:rsidR="00662B94" w:rsidRPr="00662B94" w:rsidTr="00662B94">
        <w:tc>
          <w:tcPr>
            <w:tcW w:w="531" w:type="dxa"/>
            <w:shd w:val="clear" w:color="auto" w:fill="auto"/>
          </w:tcPr>
          <w:p w:rsidR="00662B94" w:rsidRPr="00662B94" w:rsidRDefault="00662B94" w:rsidP="008623B7">
            <w:pPr>
              <w:tabs>
                <w:tab w:val="left" w:pos="7088"/>
              </w:tabs>
              <w:jc w:val="center"/>
              <w:rPr>
                <w:rFonts w:ascii="Calibri" w:hAnsi="Calibri" w:cs="Arial"/>
                <w:b/>
                <w:sz w:val="20"/>
                <w:szCs w:val="20"/>
              </w:rPr>
            </w:pPr>
            <w:r w:rsidRPr="00662B94">
              <w:rPr>
                <w:rFonts w:ascii="Calibri" w:hAnsi="Calibri" w:cs="Arial"/>
                <w:b/>
                <w:sz w:val="20"/>
                <w:szCs w:val="20"/>
              </w:rPr>
              <w:t>L.p.</w:t>
            </w:r>
          </w:p>
        </w:tc>
        <w:tc>
          <w:tcPr>
            <w:tcW w:w="4397" w:type="dxa"/>
            <w:shd w:val="clear" w:color="auto" w:fill="auto"/>
          </w:tcPr>
          <w:p w:rsidR="00662B94" w:rsidRPr="00662B94" w:rsidRDefault="00662B94" w:rsidP="008623B7">
            <w:pPr>
              <w:tabs>
                <w:tab w:val="left" w:pos="7088"/>
              </w:tabs>
              <w:jc w:val="center"/>
              <w:rPr>
                <w:rFonts w:ascii="Calibri" w:hAnsi="Calibri" w:cs="Arial"/>
                <w:b/>
                <w:sz w:val="20"/>
                <w:szCs w:val="20"/>
              </w:rPr>
            </w:pPr>
            <w:r w:rsidRPr="00662B94">
              <w:rPr>
                <w:rFonts w:ascii="Calibri" w:hAnsi="Calibri" w:cs="Arial"/>
                <w:b/>
                <w:sz w:val="20"/>
                <w:szCs w:val="20"/>
              </w:rPr>
              <w:t>Kryterium</w:t>
            </w:r>
          </w:p>
        </w:tc>
        <w:tc>
          <w:tcPr>
            <w:tcW w:w="1927" w:type="dxa"/>
            <w:shd w:val="clear" w:color="auto" w:fill="auto"/>
          </w:tcPr>
          <w:p w:rsidR="00662B94" w:rsidRPr="00662B94" w:rsidRDefault="00662B94" w:rsidP="008623B7">
            <w:pPr>
              <w:tabs>
                <w:tab w:val="left" w:pos="7088"/>
              </w:tabs>
              <w:jc w:val="center"/>
              <w:rPr>
                <w:rFonts w:ascii="Calibri" w:hAnsi="Calibri" w:cs="Arial"/>
                <w:b/>
                <w:sz w:val="20"/>
                <w:szCs w:val="20"/>
              </w:rPr>
            </w:pPr>
            <w:r w:rsidRPr="00662B94">
              <w:rPr>
                <w:rFonts w:ascii="Calibri" w:hAnsi="Calibri" w:cs="Arial"/>
                <w:b/>
                <w:sz w:val="20"/>
                <w:szCs w:val="20"/>
              </w:rPr>
              <w:t>Znaczenie procentowe kryterium</w:t>
            </w:r>
          </w:p>
        </w:tc>
        <w:tc>
          <w:tcPr>
            <w:tcW w:w="2307" w:type="dxa"/>
            <w:shd w:val="clear" w:color="auto" w:fill="auto"/>
          </w:tcPr>
          <w:p w:rsidR="00662B94" w:rsidRPr="00662B94" w:rsidRDefault="00662B94" w:rsidP="008623B7">
            <w:pPr>
              <w:tabs>
                <w:tab w:val="left" w:pos="7088"/>
              </w:tabs>
              <w:jc w:val="center"/>
              <w:rPr>
                <w:rFonts w:ascii="Calibri" w:hAnsi="Calibri" w:cs="Arial"/>
                <w:b/>
                <w:sz w:val="20"/>
                <w:szCs w:val="20"/>
              </w:rPr>
            </w:pPr>
            <w:r w:rsidRPr="00662B94">
              <w:rPr>
                <w:rFonts w:ascii="Calibri" w:hAnsi="Calibri" w:cs="Arial"/>
                <w:b/>
                <w:sz w:val="20"/>
                <w:szCs w:val="20"/>
              </w:rPr>
              <w:t>Maksymalna ilość punktów jakie może otrzymać oferta za dane kryterium</w:t>
            </w:r>
          </w:p>
        </w:tc>
      </w:tr>
      <w:tr w:rsidR="00662B94" w:rsidRPr="00662B94" w:rsidTr="00662B94">
        <w:tc>
          <w:tcPr>
            <w:tcW w:w="531" w:type="dxa"/>
            <w:shd w:val="clear" w:color="auto" w:fill="auto"/>
          </w:tcPr>
          <w:p w:rsidR="00662B94" w:rsidRPr="00662B94" w:rsidRDefault="00662B94" w:rsidP="008623B7">
            <w:pPr>
              <w:tabs>
                <w:tab w:val="left" w:pos="7088"/>
              </w:tabs>
              <w:rPr>
                <w:rFonts w:ascii="Calibri" w:hAnsi="Calibri" w:cs="Arial"/>
                <w:sz w:val="20"/>
                <w:szCs w:val="20"/>
              </w:rPr>
            </w:pPr>
            <w:r w:rsidRPr="00662B94">
              <w:rPr>
                <w:rFonts w:ascii="Calibri" w:hAnsi="Calibri" w:cs="Arial"/>
                <w:sz w:val="20"/>
                <w:szCs w:val="20"/>
              </w:rPr>
              <w:t>1</w:t>
            </w:r>
          </w:p>
        </w:tc>
        <w:tc>
          <w:tcPr>
            <w:tcW w:w="4397" w:type="dxa"/>
            <w:shd w:val="clear" w:color="auto" w:fill="auto"/>
          </w:tcPr>
          <w:p w:rsidR="00662B94" w:rsidRPr="00662B94" w:rsidRDefault="00662B94" w:rsidP="008623B7">
            <w:pPr>
              <w:tabs>
                <w:tab w:val="left" w:pos="7088"/>
              </w:tabs>
              <w:rPr>
                <w:rFonts w:ascii="Calibri" w:hAnsi="Calibri" w:cs="Arial"/>
                <w:sz w:val="20"/>
                <w:szCs w:val="20"/>
              </w:rPr>
            </w:pPr>
            <w:r w:rsidRPr="00662B94">
              <w:rPr>
                <w:rFonts w:ascii="Calibri" w:hAnsi="Calibri" w:cs="Arial"/>
                <w:sz w:val="20"/>
                <w:szCs w:val="20"/>
              </w:rPr>
              <w:t>Cena (C)</w:t>
            </w:r>
          </w:p>
        </w:tc>
        <w:tc>
          <w:tcPr>
            <w:tcW w:w="1927" w:type="dxa"/>
            <w:shd w:val="clear" w:color="auto" w:fill="auto"/>
          </w:tcPr>
          <w:p w:rsidR="00662B94" w:rsidRPr="00662B94" w:rsidRDefault="00662B94" w:rsidP="008623B7">
            <w:pPr>
              <w:tabs>
                <w:tab w:val="left" w:pos="7088"/>
              </w:tabs>
              <w:jc w:val="center"/>
              <w:rPr>
                <w:rFonts w:ascii="Calibri" w:hAnsi="Calibri" w:cs="Arial"/>
                <w:sz w:val="20"/>
                <w:szCs w:val="20"/>
              </w:rPr>
            </w:pPr>
            <w:r w:rsidRPr="00662B94">
              <w:rPr>
                <w:rFonts w:ascii="Calibri" w:hAnsi="Calibri" w:cs="Arial"/>
                <w:sz w:val="20"/>
                <w:szCs w:val="20"/>
              </w:rPr>
              <w:t>60%</w:t>
            </w:r>
          </w:p>
        </w:tc>
        <w:tc>
          <w:tcPr>
            <w:tcW w:w="2307" w:type="dxa"/>
            <w:shd w:val="clear" w:color="auto" w:fill="auto"/>
          </w:tcPr>
          <w:p w:rsidR="00662B94" w:rsidRPr="00662B94" w:rsidRDefault="00662B94" w:rsidP="008623B7">
            <w:pPr>
              <w:tabs>
                <w:tab w:val="left" w:pos="7088"/>
              </w:tabs>
              <w:jc w:val="center"/>
              <w:rPr>
                <w:rFonts w:ascii="Calibri" w:hAnsi="Calibri" w:cs="Arial"/>
                <w:sz w:val="20"/>
                <w:szCs w:val="20"/>
              </w:rPr>
            </w:pPr>
            <w:r w:rsidRPr="00662B94">
              <w:rPr>
                <w:rFonts w:ascii="Calibri" w:hAnsi="Calibri" w:cs="Arial"/>
                <w:sz w:val="20"/>
                <w:szCs w:val="20"/>
              </w:rPr>
              <w:t>60 punktów</w:t>
            </w:r>
          </w:p>
        </w:tc>
      </w:tr>
      <w:tr w:rsidR="00662B94" w:rsidRPr="00662B94" w:rsidTr="00662B94">
        <w:tc>
          <w:tcPr>
            <w:tcW w:w="531" w:type="dxa"/>
            <w:shd w:val="clear" w:color="auto" w:fill="auto"/>
          </w:tcPr>
          <w:p w:rsidR="00662B94" w:rsidRPr="00662B94" w:rsidRDefault="00662B94" w:rsidP="008623B7">
            <w:pPr>
              <w:tabs>
                <w:tab w:val="left" w:pos="7088"/>
              </w:tabs>
              <w:rPr>
                <w:rFonts w:ascii="Calibri" w:hAnsi="Calibri" w:cs="Arial"/>
                <w:sz w:val="20"/>
                <w:szCs w:val="20"/>
              </w:rPr>
            </w:pPr>
            <w:r w:rsidRPr="00662B94">
              <w:rPr>
                <w:rFonts w:ascii="Calibri" w:hAnsi="Calibri" w:cs="Arial"/>
                <w:sz w:val="20"/>
                <w:szCs w:val="20"/>
              </w:rPr>
              <w:t>2</w:t>
            </w:r>
          </w:p>
        </w:tc>
        <w:tc>
          <w:tcPr>
            <w:tcW w:w="4397" w:type="dxa"/>
            <w:shd w:val="clear" w:color="auto" w:fill="auto"/>
          </w:tcPr>
          <w:p w:rsidR="00662B94" w:rsidRPr="00662B94" w:rsidRDefault="00662B94" w:rsidP="008623B7">
            <w:pPr>
              <w:tabs>
                <w:tab w:val="left" w:pos="7088"/>
              </w:tabs>
              <w:rPr>
                <w:rFonts w:ascii="Calibri" w:hAnsi="Calibri" w:cs="Arial"/>
                <w:sz w:val="20"/>
                <w:szCs w:val="20"/>
              </w:rPr>
            </w:pPr>
            <w:r w:rsidRPr="00662B94">
              <w:rPr>
                <w:rFonts w:ascii="Calibri" w:hAnsi="Calibri" w:cs="Arial"/>
                <w:sz w:val="20"/>
                <w:szCs w:val="20"/>
              </w:rPr>
              <w:t>Termin wypłaty poszczególnych transz kredytu (T)</w:t>
            </w:r>
          </w:p>
        </w:tc>
        <w:tc>
          <w:tcPr>
            <w:tcW w:w="1927" w:type="dxa"/>
            <w:shd w:val="clear" w:color="auto" w:fill="auto"/>
          </w:tcPr>
          <w:p w:rsidR="00662B94" w:rsidRPr="00662B94" w:rsidRDefault="00662B94" w:rsidP="008623B7">
            <w:pPr>
              <w:tabs>
                <w:tab w:val="left" w:pos="7088"/>
              </w:tabs>
              <w:jc w:val="center"/>
              <w:rPr>
                <w:rFonts w:ascii="Calibri" w:hAnsi="Calibri" w:cs="Arial"/>
                <w:sz w:val="20"/>
                <w:szCs w:val="20"/>
              </w:rPr>
            </w:pPr>
            <w:r w:rsidRPr="00662B94">
              <w:rPr>
                <w:rFonts w:ascii="Calibri" w:hAnsi="Calibri" w:cs="Arial"/>
                <w:sz w:val="20"/>
                <w:szCs w:val="20"/>
              </w:rPr>
              <w:t>40%</w:t>
            </w:r>
          </w:p>
        </w:tc>
        <w:tc>
          <w:tcPr>
            <w:tcW w:w="2307" w:type="dxa"/>
            <w:shd w:val="clear" w:color="auto" w:fill="auto"/>
          </w:tcPr>
          <w:p w:rsidR="00662B94" w:rsidRPr="00662B94" w:rsidRDefault="00662B94" w:rsidP="008623B7">
            <w:pPr>
              <w:tabs>
                <w:tab w:val="left" w:pos="7088"/>
              </w:tabs>
              <w:jc w:val="center"/>
              <w:rPr>
                <w:rFonts w:ascii="Calibri" w:hAnsi="Calibri" w:cs="Arial"/>
                <w:sz w:val="20"/>
                <w:szCs w:val="20"/>
              </w:rPr>
            </w:pPr>
            <w:r w:rsidRPr="00662B94">
              <w:rPr>
                <w:rFonts w:ascii="Calibri" w:hAnsi="Calibri" w:cs="Arial"/>
                <w:sz w:val="20"/>
                <w:szCs w:val="20"/>
              </w:rPr>
              <w:t>40 punktów</w:t>
            </w:r>
          </w:p>
        </w:tc>
      </w:tr>
    </w:tbl>
    <w:p w:rsidR="00662B94" w:rsidRPr="00662B94" w:rsidRDefault="00662B94" w:rsidP="00662B94">
      <w:pPr>
        <w:spacing w:line="360" w:lineRule="auto"/>
        <w:ind w:left="426"/>
        <w:jc w:val="both"/>
        <w:rPr>
          <w:rFonts w:ascii="Calibri" w:hAnsi="Calibri"/>
          <w:sz w:val="20"/>
          <w:szCs w:val="20"/>
        </w:rPr>
      </w:pPr>
    </w:p>
    <w:p w:rsidR="00662B94" w:rsidRPr="00662B94" w:rsidRDefault="00662B94" w:rsidP="00464D48">
      <w:pPr>
        <w:numPr>
          <w:ilvl w:val="1"/>
          <w:numId w:val="47"/>
        </w:numPr>
        <w:spacing w:line="360" w:lineRule="auto"/>
        <w:jc w:val="both"/>
        <w:rPr>
          <w:rFonts w:ascii="Calibri" w:hAnsi="Calibri"/>
          <w:sz w:val="20"/>
          <w:szCs w:val="20"/>
        </w:rPr>
      </w:pPr>
      <w:r w:rsidRPr="00662B94">
        <w:rPr>
          <w:rFonts w:ascii="Calibri" w:hAnsi="Calibri"/>
          <w:sz w:val="20"/>
          <w:szCs w:val="20"/>
        </w:rPr>
        <w:t>Wyszczególnienie, co składa się na cenę w kryterium: CENA</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Cena oferty (kredytu) powinna być obliczona według następującego wzoru:</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CK = K(</w:t>
      </w:r>
      <w:proofErr w:type="spellStart"/>
      <w:r w:rsidRPr="00662B94">
        <w:rPr>
          <w:rFonts w:ascii="Calibri" w:hAnsi="Calibri"/>
          <w:sz w:val="20"/>
          <w:szCs w:val="20"/>
        </w:rPr>
        <w:t>Sp+M</w:t>
      </w:r>
      <w:proofErr w:type="spellEnd"/>
      <w:r w:rsidRPr="00662B94">
        <w:rPr>
          <w:rFonts w:ascii="Calibri" w:hAnsi="Calibri"/>
          <w:sz w:val="20"/>
          <w:szCs w:val="20"/>
        </w:rPr>
        <w:t>)+P</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Gdzie:</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CK – cena kredytu</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K – kwota kredytu (kapitał)</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lastRenderedPageBreak/>
        <w:t>Sp – stopa oprocentowania (%) z dnia 10 czerwca 2019 roku</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M – marża banku (%)</w:t>
      </w:r>
    </w:p>
    <w:p w:rsidR="00662B94" w:rsidRPr="00662B94" w:rsidRDefault="00662B94" w:rsidP="00662B94">
      <w:pPr>
        <w:spacing w:line="360" w:lineRule="auto"/>
        <w:ind w:left="993"/>
        <w:jc w:val="both"/>
        <w:rPr>
          <w:rFonts w:ascii="Calibri" w:hAnsi="Calibri"/>
          <w:sz w:val="20"/>
          <w:szCs w:val="20"/>
        </w:rPr>
      </w:pPr>
      <w:r w:rsidRPr="00662B94">
        <w:rPr>
          <w:rFonts w:ascii="Calibri" w:hAnsi="Calibri"/>
          <w:sz w:val="20"/>
          <w:szCs w:val="20"/>
        </w:rPr>
        <w:t>P – prowizja przygotowawcza (zł)</w:t>
      </w:r>
    </w:p>
    <w:p w:rsidR="00662B94" w:rsidRPr="00662B94" w:rsidRDefault="00662B94" w:rsidP="00662B94">
      <w:pPr>
        <w:spacing w:line="360" w:lineRule="auto"/>
        <w:ind w:left="993"/>
        <w:jc w:val="both"/>
        <w:rPr>
          <w:rFonts w:ascii="Calibri" w:hAnsi="Calibri"/>
          <w:sz w:val="20"/>
          <w:szCs w:val="20"/>
        </w:rPr>
      </w:pPr>
    </w:p>
    <w:p w:rsidR="00662B94" w:rsidRPr="00662B94" w:rsidRDefault="00662B94" w:rsidP="00662B94">
      <w:pPr>
        <w:spacing w:line="360" w:lineRule="auto"/>
        <w:ind w:left="1134" w:right="566"/>
        <w:jc w:val="both"/>
        <w:rPr>
          <w:rFonts w:ascii="Calibri" w:hAnsi="Calibri"/>
          <w:sz w:val="20"/>
          <w:szCs w:val="20"/>
        </w:rPr>
      </w:pPr>
      <w:r w:rsidRPr="00662B94">
        <w:rPr>
          <w:rFonts w:ascii="Calibri" w:hAnsi="Calibri"/>
          <w:b/>
          <w:sz w:val="20"/>
          <w:szCs w:val="20"/>
        </w:rPr>
        <w:t xml:space="preserve">Sposób obliczenia ceny oferty (kredytu)  </w:t>
      </w:r>
      <w:proofErr w:type="spellStart"/>
      <w:r w:rsidRPr="00662B94">
        <w:rPr>
          <w:rFonts w:ascii="Calibri" w:hAnsi="Calibri"/>
          <w:b/>
          <w:sz w:val="20"/>
          <w:szCs w:val="20"/>
        </w:rPr>
        <w:t>CK=K</w:t>
      </w:r>
      <w:proofErr w:type="spellEnd"/>
      <w:r w:rsidRPr="00662B94">
        <w:rPr>
          <w:rFonts w:ascii="Calibri" w:hAnsi="Calibri"/>
          <w:b/>
          <w:sz w:val="20"/>
          <w:szCs w:val="20"/>
        </w:rPr>
        <w:t>(</w:t>
      </w:r>
      <w:proofErr w:type="spellStart"/>
      <w:r w:rsidRPr="00662B94">
        <w:rPr>
          <w:rFonts w:ascii="Calibri" w:hAnsi="Calibri"/>
          <w:b/>
          <w:sz w:val="20"/>
          <w:szCs w:val="20"/>
        </w:rPr>
        <w:t>Sp+M</w:t>
      </w:r>
      <w:proofErr w:type="spellEnd"/>
      <w:r w:rsidRPr="00662B94">
        <w:rPr>
          <w:rFonts w:ascii="Calibri" w:hAnsi="Calibri"/>
          <w:b/>
          <w:sz w:val="20"/>
          <w:szCs w:val="20"/>
        </w:rPr>
        <w:t>)+P, jest stosowany tylko dla porównania ofert. Cena tak obliczona nie stanowi łącznych kosztów, jakie Zamawiający poniesie na spłatę kredytu w całym okresie kredytowania. Na koszt kredytu wpłaty mają: wysokość zmiennej stawki WIBOR 3M, stała w całym okresie kredytowania marża Banku oraz wysokość prowizji przygotowawczej.</w:t>
      </w:r>
    </w:p>
    <w:p w:rsidR="00662B94" w:rsidRPr="00662B94" w:rsidRDefault="00662B94" w:rsidP="00662B94">
      <w:pPr>
        <w:spacing w:line="360" w:lineRule="auto"/>
        <w:jc w:val="both"/>
        <w:rPr>
          <w:rFonts w:ascii="Calibri" w:hAnsi="Calibri"/>
          <w:sz w:val="20"/>
          <w:szCs w:val="20"/>
        </w:rPr>
      </w:pP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Cena oferty musi uwzględniać wszystkie wymagania zawarte w SIWZ oraz obejmować wszystkie koszty, jakie poniesie Wykonawca z tytułu należnej oraz zgodnej z obowiązującymi przepisami realizacji przedmiotu zamówienia, musi być podana w PLN cyfrowo i słownie.</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Cena może być tylko jedna.</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Cena nie ulegnie zmianie przez okres ważności oferty (związania).</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Cena oferty powinna być wyrażona w złotych polskich (PLN) z dokładnością do dwóch miejsc po przecinku.</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 xml:space="preserve">Zamawiający poprawi omyłki stosownie do treści art. 87 ustawy </w:t>
      </w:r>
      <w:proofErr w:type="spellStart"/>
      <w:r w:rsidRPr="00662B94">
        <w:rPr>
          <w:rFonts w:ascii="Calibri" w:hAnsi="Calibri"/>
          <w:sz w:val="20"/>
          <w:szCs w:val="20"/>
        </w:rPr>
        <w:t>p.z.p</w:t>
      </w:r>
      <w:proofErr w:type="spellEnd"/>
      <w:r w:rsidRPr="00662B94">
        <w:rPr>
          <w:rFonts w:ascii="Calibri" w:hAnsi="Calibri"/>
          <w:sz w:val="20"/>
          <w:szCs w:val="20"/>
        </w:rPr>
        <w:t>.</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Wyłącznie dla oceny porównywalności ofert oprocentowanie kredytu należy podać według WIBOR 3M. W ofercie należy zapisać oprocentowanie z dnia 10 czerwca 2019 roku wyłącznie w celu uzyskania porównywalności ofert. Marżę banku należy podać jako stała wartość w okresie spłaty kredytu. Prowizję przygotowania wyrażoną w złotych.</w:t>
      </w:r>
    </w:p>
    <w:p w:rsidR="00662B94" w:rsidRPr="00662B94" w:rsidRDefault="00662B94" w:rsidP="00464D48">
      <w:pPr>
        <w:numPr>
          <w:ilvl w:val="0"/>
          <w:numId w:val="31"/>
        </w:numPr>
        <w:spacing w:line="360" w:lineRule="auto"/>
        <w:jc w:val="both"/>
        <w:rPr>
          <w:rFonts w:ascii="Calibri" w:hAnsi="Calibri"/>
          <w:sz w:val="20"/>
          <w:szCs w:val="20"/>
        </w:rPr>
      </w:pPr>
      <w:r w:rsidRPr="00662B94">
        <w:rPr>
          <w:rFonts w:ascii="Calibri" w:hAnsi="Calibri"/>
          <w:sz w:val="20"/>
          <w:szCs w:val="20"/>
        </w:rPr>
        <w:t>Zasady oceny kryterium „Cena” C:</w:t>
      </w:r>
    </w:p>
    <w:p w:rsidR="00662B94" w:rsidRPr="00662B94" w:rsidRDefault="00662B94" w:rsidP="00662B94">
      <w:pPr>
        <w:spacing w:line="360" w:lineRule="auto"/>
        <w:ind w:left="1843"/>
        <w:jc w:val="both"/>
        <w:rPr>
          <w:rFonts w:ascii="Calibri" w:hAnsi="Calibri"/>
          <w:sz w:val="20"/>
          <w:szCs w:val="20"/>
        </w:rPr>
      </w:pPr>
    </w:p>
    <w:p w:rsidR="00662B94" w:rsidRPr="00662B94" w:rsidRDefault="00662B94" w:rsidP="00662B94">
      <w:pPr>
        <w:spacing w:line="360" w:lineRule="auto"/>
        <w:ind w:left="1843"/>
        <w:jc w:val="both"/>
        <w:rPr>
          <w:rFonts w:ascii="Calibri" w:hAnsi="Calibri"/>
          <w:sz w:val="20"/>
          <w:szCs w:val="20"/>
        </w:rPr>
      </w:pPr>
      <w:r w:rsidRPr="00662B94">
        <w:rPr>
          <w:rFonts w:ascii="Calibri" w:hAnsi="Calibri"/>
          <w:sz w:val="20"/>
          <w:szCs w:val="20"/>
        </w:rPr>
        <w:t xml:space="preserve">                                          cena najniższa x 60 </w:t>
      </w:r>
      <w:proofErr w:type="spellStart"/>
      <w:r w:rsidRPr="00662B94">
        <w:rPr>
          <w:rFonts w:ascii="Calibri" w:hAnsi="Calibri"/>
          <w:sz w:val="20"/>
          <w:szCs w:val="20"/>
        </w:rPr>
        <w:t>pkt</w:t>
      </w:r>
      <w:proofErr w:type="spellEnd"/>
    </w:p>
    <w:p w:rsidR="00662B94" w:rsidRPr="00662B94" w:rsidRDefault="00662B94" w:rsidP="00662B94">
      <w:pPr>
        <w:ind w:left="1843"/>
        <w:rPr>
          <w:rFonts w:ascii="Calibri" w:hAnsi="Calibri"/>
          <w:sz w:val="20"/>
          <w:szCs w:val="20"/>
        </w:rPr>
      </w:pPr>
      <w:r w:rsidRPr="00662B94">
        <w:rPr>
          <w:rFonts w:ascii="Calibri" w:hAnsi="Calibri"/>
          <w:sz w:val="20"/>
          <w:szCs w:val="20"/>
        </w:rPr>
        <w:t xml:space="preserve">Przyznane </w:t>
      </w:r>
      <w:proofErr w:type="spellStart"/>
      <w:r w:rsidRPr="00662B94">
        <w:rPr>
          <w:rFonts w:ascii="Calibri" w:hAnsi="Calibri"/>
          <w:sz w:val="20"/>
          <w:szCs w:val="20"/>
        </w:rPr>
        <w:t>pkt</w:t>
      </w:r>
      <w:proofErr w:type="spellEnd"/>
      <w:r w:rsidRPr="00662B94">
        <w:rPr>
          <w:rFonts w:ascii="Calibri" w:hAnsi="Calibri"/>
          <w:sz w:val="20"/>
          <w:szCs w:val="20"/>
        </w:rPr>
        <w:t xml:space="preserve"> C = ------------------------------------------------------------- </w:t>
      </w:r>
    </w:p>
    <w:p w:rsidR="00662B94" w:rsidRPr="00662B94" w:rsidRDefault="00662B94" w:rsidP="00662B94">
      <w:pPr>
        <w:ind w:left="1843"/>
        <w:rPr>
          <w:rFonts w:ascii="Calibri" w:hAnsi="Calibri"/>
          <w:sz w:val="20"/>
          <w:szCs w:val="20"/>
        </w:rPr>
      </w:pPr>
      <w:r w:rsidRPr="00662B94">
        <w:rPr>
          <w:rFonts w:ascii="Calibri" w:hAnsi="Calibri"/>
          <w:sz w:val="20"/>
          <w:szCs w:val="20"/>
        </w:rPr>
        <w:t xml:space="preserve">                                                                    cena badanej oferty</w:t>
      </w:r>
    </w:p>
    <w:p w:rsidR="00662B94" w:rsidRPr="00662B94" w:rsidRDefault="00662B94" w:rsidP="00986FE1">
      <w:pPr>
        <w:tabs>
          <w:tab w:val="left" w:pos="7088"/>
        </w:tabs>
        <w:rPr>
          <w:rFonts w:ascii="Calibri" w:hAnsi="Calibri" w:cs="Arial"/>
          <w:sz w:val="20"/>
          <w:szCs w:val="20"/>
        </w:rPr>
      </w:pPr>
    </w:p>
    <w:p w:rsidR="00662B94" w:rsidRPr="00662B94" w:rsidRDefault="00662B94" w:rsidP="00662B94">
      <w:pPr>
        <w:tabs>
          <w:tab w:val="left" w:pos="851"/>
          <w:tab w:val="left" w:pos="7088"/>
        </w:tabs>
        <w:rPr>
          <w:rFonts w:ascii="Calibri" w:hAnsi="Calibri" w:cs="Arial"/>
          <w:sz w:val="20"/>
          <w:szCs w:val="20"/>
        </w:rPr>
      </w:pPr>
    </w:p>
    <w:p w:rsidR="00662B94" w:rsidRPr="00662B94" w:rsidRDefault="00662B94" w:rsidP="00464D48">
      <w:pPr>
        <w:numPr>
          <w:ilvl w:val="1"/>
          <w:numId w:val="47"/>
        </w:numPr>
        <w:spacing w:line="360" w:lineRule="auto"/>
        <w:jc w:val="both"/>
        <w:rPr>
          <w:rFonts w:ascii="Calibri" w:hAnsi="Calibri"/>
          <w:sz w:val="20"/>
          <w:szCs w:val="20"/>
        </w:rPr>
      </w:pPr>
      <w:r w:rsidRPr="00662B94">
        <w:rPr>
          <w:rFonts w:ascii="Calibri" w:hAnsi="Calibri"/>
          <w:sz w:val="20"/>
          <w:szCs w:val="20"/>
        </w:rPr>
        <w:t>Opis sposobu oceny kryterium: TERMIN</w:t>
      </w:r>
    </w:p>
    <w:p w:rsidR="00662B94" w:rsidRPr="00662B94" w:rsidRDefault="00662B94" w:rsidP="00464D48">
      <w:pPr>
        <w:numPr>
          <w:ilvl w:val="0"/>
          <w:numId w:val="32"/>
        </w:numPr>
        <w:jc w:val="both"/>
        <w:rPr>
          <w:rFonts w:ascii="Calibri" w:hAnsi="Calibri" w:cs="Arial"/>
          <w:sz w:val="20"/>
          <w:szCs w:val="20"/>
        </w:rPr>
      </w:pPr>
      <w:r w:rsidRPr="00662B94">
        <w:rPr>
          <w:rFonts w:ascii="Calibri" w:hAnsi="Calibri" w:cs="Arial"/>
          <w:sz w:val="20"/>
          <w:szCs w:val="20"/>
        </w:rPr>
        <w:t>kryterium „TERMIN wypłaty poszczególnych transz kredytu” oznacza ilość dni potrzebnych Wykonawcy na przekazanie na wskazane konto Zamawiającego  poszczególnych transz kredytu (minimum 1 dzień, maksymalnie 4 dni).</w:t>
      </w:r>
    </w:p>
    <w:p w:rsidR="00662B94" w:rsidRPr="00662B94" w:rsidRDefault="00662B94" w:rsidP="00464D48">
      <w:pPr>
        <w:numPr>
          <w:ilvl w:val="0"/>
          <w:numId w:val="32"/>
        </w:numPr>
        <w:jc w:val="both"/>
        <w:rPr>
          <w:rFonts w:ascii="Calibri" w:hAnsi="Calibri" w:cs="Arial"/>
          <w:sz w:val="20"/>
          <w:szCs w:val="20"/>
        </w:rPr>
      </w:pPr>
      <w:r w:rsidRPr="00662B94">
        <w:rPr>
          <w:rFonts w:ascii="Calibri" w:hAnsi="Calibri" w:cs="Arial"/>
          <w:sz w:val="20"/>
          <w:szCs w:val="20"/>
        </w:rPr>
        <w:t>Zasady oceny kryterium „TERMIN wypłaty poszczególnych transz kredytu” (T):</w:t>
      </w:r>
    </w:p>
    <w:p w:rsidR="00662B94" w:rsidRPr="00662B94" w:rsidRDefault="00662B94" w:rsidP="00662B94">
      <w:pPr>
        <w:ind w:left="2977"/>
        <w:jc w:val="both"/>
        <w:rPr>
          <w:rFonts w:ascii="Calibri" w:hAnsi="Calibri" w:cs="Arial"/>
          <w:sz w:val="20"/>
          <w:szCs w:val="20"/>
        </w:rPr>
      </w:pPr>
      <w:r w:rsidRPr="00662B94">
        <w:rPr>
          <w:rFonts w:ascii="Calibri" w:hAnsi="Calibri" w:cs="Arial"/>
          <w:sz w:val="20"/>
          <w:szCs w:val="20"/>
        </w:rPr>
        <w:t xml:space="preserve">T = T min/To x 40 </w:t>
      </w:r>
      <w:proofErr w:type="spellStart"/>
      <w:r w:rsidRPr="00662B94">
        <w:rPr>
          <w:rFonts w:ascii="Calibri" w:hAnsi="Calibri" w:cs="Arial"/>
          <w:sz w:val="20"/>
          <w:szCs w:val="20"/>
        </w:rPr>
        <w:t>pkt</w:t>
      </w:r>
      <w:proofErr w:type="spellEnd"/>
    </w:p>
    <w:p w:rsidR="00662B94" w:rsidRPr="00662B94" w:rsidRDefault="00662B94" w:rsidP="00662B94">
      <w:pPr>
        <w:ind w:left="927"/>
        <w:jc w:val="both"/>
        <w:rPr>
          <w:rFonts w:ascii="Calibri" w:hAnsi="Calibri" w:cs="Arial"/>
          <w:sz w:val="20"/>
          <w:szCs w:val="20"/>
        </w:rPr>
      </w:pPr>
      <w:r w:rsidRPr="00662B94">
        <w:rPr>
          <w:rFonts w:ascii="Calibri" w:hAnsi="Calibri" w:cs="Arial"/>
          <w:sz w:val="20"/>
          <w:szCs w:val="20"/>
        </w:rPr>
        <w:t>gdzie:</w:t>
      </w:r>
    </w:p>
    <w:p w:rsidR="00662B94" w:rsidRPr="00662B94" w:rsidRDefault="00662B94" w:rsidP="00662B94">
      <w:pPr>
        <w:ind w:left="1418"/>
        <w:jc w:val="both"/>
        <w:rPr>
          <w:rFonts w:ascii="Calibri" w:hAnsi="Calibri" w:cs="Arial"/>
          <w:sz w:val="20"/>
          <w:szCs w:val="20"/>
        </w:rPr>
      </w:pPr>
      <w:r w:rsidRPr="00662B94">
        <w:rPr>
          <w:rFonts w:ascii="Calibri" w:hAnsi="Calibri" w:cs="Arial"/>
          <w:sz w:val="20"/>
          <w:szCs w:val="20"/>
        </w:rPr>
        <w:t>T – ilość punktów za termin wypłaty poszczególnych transz kredytu,</w:t>
      </w:r>
    </w:p>
    <w:p w:rsidR="00662B94" w:rsidRPr="00662B94" w:rsidRDefault="00662B94" w:rsidP="00662B94">
      <w:pPr>
        <w:ind w:left="1418"/>
        <w:jc w:val="both"/>
        <w:rPr>
          <w:rFonts w:ascii="Calibri" w:hAnsi="Calibri" w:cs="Arial"/>
          <w:sz w:val="20"/>
          <w:szCs w:val="20"/>
        </w:rPr>
      </w:pPr>
      <w:r w:rsidRPr="00662B94">
        <w:rPr>
          <w:rFonts w:ascii="Calibri" w:hAnsi="Calibri" w:cs="Arial"/>
          <w:sz w:val="20"/>
          <w:szCs w:val="20"/>
        </w:rPr>
        <w:t>T min – najkrótszy termin wypłaty poszczególnych transz kredytu,</w:t>
      </w:r>
    </w:p>
    <w:p w:rsidR="00662B94" w:rsidRPr="00662B94" w:rsidRDefault="00662B94" w:rsidP="00662B94">
      <w:pPr>
        <w:ind w:left="1418"/>
        <w:jc w:val="both"/>
        <w:rPr>
          <w:rFonts w:ascii="Calibri" w:hAnsi="Calibri" w:cs="Arial"/>
          <w:sz w:val="20"/>
          <w:szCs w:val="20"/>
        </w:rPr>
      </w:pPr>
      <w:r w:rsidRPr="00662B94">
        <w:rPr>
          <w:rFonts w:ascii="Calibri" w:hAnsi="Calibri" w:cs="Arial"/>
          <w:sz w:val="20"/>
          <w:szCs w:val="20"/>
        </w:rPr>
        <w:t>To – termin wypłaty poszczególnych transz kredytu z oferty rozpatrywanej.</w:t>
      </w:r>
    </w:p>
    <w:p w:rsidR="00662B94" w:rsidRPr="00662B94" w:rsidRDefault="00662B94" w:rsidP="00662B94">
      <w:pPr>
        <w:ind w:left="567"/>
        <w:jc w:val="both"/>
        <w:rPr>
          <w:rFonts w:ascii="Calibri" w:hAnsi="Calibri" w:cs="Arial"/>
          <w:sz w:val="20"/>
          <w:szCs w:val="20"/>
        </w:rPr>
      </w:pPr>
    </w:p>
    <w:p w:rsidR="00662B94" w:rsidRPr="00662B94" w:rsidRDefault="00662B94" w:rsidP="00464D48">
      <w:pPr>
        <w:numPr>
          <w:ilvl w:val="1"/>
          <w:numId w:val="47"/>
        </w:numPr>
        <w:jc w:val="both"/>
        <w:rPr>
          <w:rFonts w:ascii="Calibri" w:hAnsi="Calibri" w:cs="Arial"/>
          <w:sz w:val="20"/>
          <w:szCs w:val="20"/>
        </w:rPr>
      </w:pPr>
      <w:r w:rsidRPr="00662B94">
        <w:rPr>
          <w:rFonts w:ascii="Calibri" w:hAnsi="Calibri" w:cs="Arial"/>
          <w:sz w:val="20"/>
          <w:szCs w:val="20"/>
        </w:rPr>
        <w:t xml:space="preserve">Najkorzystniejszą ofertą będzie oferta (nie podlegająca odrzuceniu), która uzyska największą ilość punktów, powstałą po zsumowaniu punktów przyznanych w każdym kryterium oceny oferty. </w:t>
      </w:r>
    </w:p>
    <w:p w:rsidR="00662B94" w:rsidRPr="00662B94" w:rsidRDefault="00662B94" w:rsidP="00662B94">
      <w:pPr>
        <w:tabs>
          <w:tab w:val="left" w:pos="851"/>
          <w:tab w:val="left" w:pos="7088"/>
        </w:tabs>
        <w:rPr>
          <w:rFonts w:ascii="Calibri" w:hAnsi="Calibri" w:cs="Arial"/>
          <w:sz w:val="20"/>
          <w:szCs w:val="20"/>
        </w:rPr>
      </w:pPr>
    </w:p>
    <w:p w:rsidR="00662B94" w:rsidRPr="00662B94" w:rsidRDefault="00662B94" w:rsidP="00662B94">
      <w:pPr>
        <w:tabs>
          <w:tab w:val="left" w:pos="851"/>
          <w:tab w:val="left" w:pos="7088"/>
        </w:tabs>
        <w:ind w:left="2835"/>
        <w:rPr>
          <w:rFonts w:ascii="Calibri" w:hAnsi="Calibri" w:cs="Arial"/>
          <w:b/>
          <w:sz w:val="20"/>
          <w:szCs w:val="20"/>
        </w:rPr>
      </w:pPr>
      <w:r w:rsidRPr="00662B94">
        <w:rPr>
          <w:rFonts w:ascii="Calibri" w:hAnsi="Calibri" w:cs="Arial"/>
          <w:b/>
          <w:sz w:val="20"/>
          <w:szCs w:val="20"/>
        </w:rPr>
        <w:sym w:font="Symbol" w:char="F053"/>
      </w:r>
      <w:r w:rsidRPr="00662B94">
        <w:rPr>
          <w:rFonts w:ascii="Calibri" w:hAnsi="Calibri" w:cs="Arial"/>
          <w:b/>
          <w:sz w:val="20"/>
          <w:szCs w:val="20"/>
        </w:rPr>
        <w:t xml:space="preserve"> = </w:t>
      </w:r>
      <w:proofErr w:type="spellStart"/>
      <w:r w:rsidRPr="00662B94">
        <w:rPr>
          <w:rFonts w:ascii="Calibri" w:hAnsi="Calibri" w:cs="Arial"/>
          <w:b/>
          <w:sz w:val="20"/>
          <w:szCs w:val="20"/>
        </w:rPr>
        <w:t>C+T</w:t>
      </w:r>
      <w:proofErr w:type="spellEnd"/>
    </w:p>
    <w:p w:rsidR="00662B94" w:rsidRPr="00662B94" w:rsidRDefault="00662B94" w:rsidP="00464D48">
      <w:pPr>
        <w:numPr>
          <w:ilvl w:val="1"/>
          <w:numId w:val="47"/>
        </w:numPr>
        <w:tabs>
          <w:tab w:val="left" w:pos="7088"/>
        </w:tabs>
        <w:jc w:val="both"/>
        <w:rPr>
          <w:rFonts w:ascii="Calibri" w:hAnsi="Calibri" w:cs="Arial"/>
          <w:sz w:val="20"/>
          <w:szCs w:val="20"/>
        </w:rPr>
      </w:pPr>
      <w:r w:rsidRPr="00662B94">
        <w:rPr>
          <w:rFonts w:ascii="Calibri" w:hAnsi="Calibri" w:cs="Arial"/>
          <w:sz w:val="20"/>
          <w:szCs w:val="20"/>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662B94" w:rsidRPr="00662B94" w:rsidRDefault="00662B94" w:rsidP="00662B94">
      <w:pPr>
        <w:tabs>
          <w:tab w:val="left" w:pos="7088"/>
        </w:tabs>
        <w:ind w:left="142"/>
        <w:rPr>
          <w:rFonts w:ascii="Calibri" w:hAnsi="Calibri" w:cs="Arial"/>
          <w:sz w:val="20"/>
          <w:szCs w:val="20"/>
        </w:rPr>
      </w:pPr>
    </w:p>
    <w:p w:rsidR="00662B94" w:rsidRPr="005C76F0" w:rsidRDefault="00662B94" w:rsidP="00662B94">
      <w:pPr>
        <w:jc w:val="both"/>
        <w:rPr>
          <w:rFonts w:ascii="Arial" w:hAnsi="Arial" w:cs="Arial"/>
          <w:i/>
        </w:rPr>
      </w:pPr>
    </w:p>
    <w:p w:rsidR="003C54F5" w:rsidRDefault="003C54F5">
      <w:pPr>
        <w:spacing w:line="276" w:lineRule="exact"/>
        <w:rPr>
          <w:sz w:val="20"/>
          <w:szCs w:val="20"/>
        </w:rPr>
      </w:pPr>
    </w:p>
    <w:p w:rsidR="003C54F5" w:rsidRDefault="003C54F5">
      <w:pPr>
        <w:spacing w:line="20" w:lineRule="exact"/>
        <w:rPr>
          <w:sz w:val="20"/>
          <w:szCs w:val="20"/>
        </w:rPr>
      </w:pPr>
      <w:bookmarkStart w:id="20" w:name="page14"/>
      <w:bookmarkEnd w:id="20"/>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464D48">
      <w:pPr>
        <w:numPr>
          <w:ilvl w:val="0"/>
          <w:numId w:val="19"/>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464D48">
      <w:pPr>
        <w:numPr>
          <w:ilvl w:val="0"/>
          <w:numId w:val="20"/>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3C54F5" w:rsidRDefault="003C54F5">
      <w:pPr>
        <w:spacing w:line="328" w:lineRule="exact"/>
        <w:rPr>
          <w:sz w:val="20"/>
          <w:szCs w:val="20"/>
        </w:rPr>
      </w:pPr>
    </w:p>
    <w:p w:rsidR="003C54F5" w:rsidRPr="005B6B44" w:rsidRDefault="005B6B44" w:rsidP="00464D48">
      <w:pPr>
        <w:pStyle w:val="Akapitzlist"/>
        <w:numPr>
          <w:ilvl w:val="3"/>
          <w:numId w:val="25"/>
        </w:numPr>
        <w:spacing w:line="391" w:lineRule="exact"/>
        <w:ind w:left="709"/>
        <w:rPr>
          <w:rFonts w:cs="Calibri"/>
          <w:sz w:val="20"/>
          <w:szCs w:val="20"/>
        </w:rPr>
      </w:pPr>
      <w:r w:rsidRPr="005B6B44">
        <w:rPr>
          <w:rFonts w:cs="Calibri"/>
          <w:sz w:val="20"/>
          <w:szCs w:val="20"/>
        </w:rPr>
        <w:t>Zamawiający nie wymaga wniesienia zabezpieczenia.</w:t>
      </w:r>
    </w:p>
    <w:p w:rsidR="005B6B44" w:rsidRDefault="005B6B4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BD5783" w:rsidRPr="00E37142">
        <w:rPr>
          <w:rFonts w:ascii="Calibri" w:eastAsia="Calibri" w:hAnsi="Calibri" w:cs="Calibri"/>
          <w:sz w:val="20"/>
          <w:szCs w:val="20"/>
        </w:rPr>
        <w:t xml:space="preserve"> </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21" w:name="page15"/>
      <w:bookmarkEnd w:id="21"/>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464D48">
      <w:pPr>
        <w:numPr>
          <w:ilvl w:val="0"/>
          <w:numId w:val="21"/>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464D48">
      <w:pPr>
        <w:numPr>
          <w:ilvl w:val="0"/>
          <w:numId w:val="21"/>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 xml:space="preserve">Środki ochrony prawnej wobec ogłoszenia o zamówieniu oraz SIWZ przysługują również organizacjom wpisanym na listę, o której mowa w art. 154 </w:t>
      </w:r>
      <w:proofErr w:type="spellStart"/>
      <w:r>
        <w:rPr>
          <w:rFonts w:ascii="Calibri" w:eastAsia="Calibri" w:hAnsi="Calibri" w:cs="Calibri"/>
          <w:sz w:val="20"/>
          <w:szCs w:val="20"/>
        </w:rPr>
        <w:t>pkt</w:t>
      </w:r>
      <w:proofErr w:type="spellEnd"/>
      <w:r>
        <w:rPr>
          <w:rFonts w:ascii="Calibri" w:eastAsia="Calibri" w:hAnsi="Calibri" w:cs="Calibri"/>
          <w:sz w:val="20"/>
          <w:szCs w:val="20"/>
        </w:rPr>
        <w:t xml:space="preserve">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464D48">
      <w:pPr>
        <w:pStyle w:val="Akapitzlist"/>
        <w:numPr>
          <w:ilvl w:val="0"/>
          <w:numId w:val="33"/>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 xml:space="preserve">administratorem Pani/Pana danych osobowych jest Zamawiający: Gmina Otwock, którą reprezentuje: Prezydent Miasta Otwocka, ul. Armii Krajowej 5, 05-400 Otwock, tel. (22) 779 20 01, </w:t>
      </w:r>
      <w:proofErr w:type="spellStart"/>
      <w:r w:rsidRPr="005B6B44">
        <w:rPr>
          <w:rFonts w:asciiTheme="minorHAnsi" w:hAnsiTheme="minorHAnsi" w:cstheme="minorHAnsi"/>
          <w:sz w:val="20"/>
          <w:szCs w:val="20"/>
        </w:rPr>
        <w:t>fax</w:t>
      </w:r>
      <w:proofErr w:type="spellEnd"/>
      <w:r w:rsidRPr="005B6B44">
        <w:rPr>
          <w:rFonts w:asciiTheme="minorHAnsi" w:hAnsiTheme="minorHAnsi" w:cstheme="minorHAnsi"/>
          <w:sz w:val="20"/>
          <w:szCs w:val="20"/>
        </w:rPr>
        <w:t xml:space="preserve"> (22) 779 42 25;</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inspektorem ochrony danych osobowych u Zamawiającego jest: Pan Witold Ciara, tel. 22 779 20 01 wew. 121, adres e-mail, iod@otwock.pl</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464D48">
      <w:pPr>
        <w:pStyle w:val="Akapitzlist"/>
        <w:numPr>
          <w:ilvl w:val="0"/>
          <w:numId w:val="35"/>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464D48">
      <w:pPr>
        <w:pStyle w:val="Akapitzlist"/>
        <w:numPr>
          <w:ilvl w:val="0"/>
          <w:numId w:val="35"/>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464D48">
      <w:pPr>
        <w:pStyle w:val="Akapitzlist"/>
        <w:numPr>
          <w:ilvl w:val="0"/>
          <w:numId w:val="35"/>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464D48">
      <w:pPr>
        <w:pStyle w:val="Akapitzlist"/>
        <w:numPr>
          <w:ilvl w:val="0"/>
          <w:numId w:val="35"/>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464D48">
      <w:pPr>
        <w:pStyle w:val="Akapitzlist"/>
        <w:numPr>
          <w:ilvl w:val="0"/>
          <w:numId w:val="34"/>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464D48">
      <w:pPr>
        <w:pStyle w:val="Akapitzlist"/>
        <w:numPr>
          <w:ilvl w:val="0"/>
          <w:numId w:val="36"/>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464D48">
      <w:pPr>
        <w:pStyle w:val="Akapitzlist"/>
        <w:numPr>
          <w:ilvl w:val="0"/>
          <w:numId w:val="36"/>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464D48">
      <w:pPr>
        <w:pStyle w:val="Akapitzlist"/>
        <w:numPr>
          <w:ilvl w:val="0"/>
          <w:numId w:val="36"/>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6B44" w:rsidRPr="00670645" w:rsidRDefault="005B6B44" w:rsidP="005B6B44"/>
    <w:p w:rsidR="005B6B44" w:rsidRDefault="005B6B44">
      <w:pPr>
        <w:sectPr w:rsidR="005B6B44" w:rsidSect="001C3574">
          <w:pgSz w:w="11920" w:h="16845"/>
          <w:pgMar w:top="1395" w:right="1420" w:bottom="1440" w:left="1412" w:header="0" w:footer="294" w:gutter="0"/>
          <w:cols w:space="708" w:equalWidth="0">
            <w:col w:w="9088"/>
          </w:cols>
        </w:sectPr>
      </w:pPr>
    </w:p>
    <w:p w:rsidR="00DF3B70" w:rsidRDefault="00DF3B70" w:rsidP="00675EF1">
      <w:pPr>
        <w:suppressAutoHyphens/>
        <w:spacing w:after="40"/>
        <w:rPr>
          <w:rFonts w:asciiTheme="minorHAnsi" w:hAnsiTheme="minorHAnsi" w:cs="Arial"/>
          <w:b/>
          <w:sz w:val="20"/>
          <w:szCs w:val="20"/>
        </w:rPr>
      </w:pPr>
      <w:bookmarkStart w:id="22" w:name="page16"/>
      <w:bookmarkEnd w:id="22"/>
    </w:p>
    <w:p w:rsidR="00C40599" w:rsidRPr="00CC665A" w:rsidRDefault="00C40599" w:rsidP="00C40599">
      <w:pPr>
        <w:suppressAutoHyphens/>
        <w:spacing w:after="40"/>
        <w:jc w:val="right"/>
        <w:rPr>
          <w:rFonts w:asciiTheme="minorHAnsi" w:hAnsiTheme="minorHAnsi" w:cs="Segoe UI"/>
          <w:sz w:val="20"/>
          <w:szCs w:val="20"/>
        </w:rPr>
      </w:pPr>
      <w:r w:rsidRPr="00CC665A">
        <w:rPr>
          <w:rFonts w:asciiTheme="minorHAnsi" w:hAnsiTheme="minorHAnsi" w:cs="Arial"/>
          <w:b/>
          <w:sz w:val="20"/>
          <w:szCs w:val="20"/>
        </w:rPr>
        <w:t xml:space="preserve">Załącznik nr </w:t>
      </w:r>
      <w:r w:rsidR="00EC5E56">
        <w:rPr>
          <w:rFonts w:asciiTheme="minorHAnsi" w:hAnsiTheme="minorHAnsi" w:cs="Arial"/>
          <w:b/>
          <w:sz w:val="20"/>
          <w:szCs w:val="20"/>
        </w:rPr>
        <w:t>1</w:t>
      </w:r>
      <w:r w:rsidRPr="00CC665A">
        <w:rPr>
          <w:rFonts w:asciiTheme="minorHAnsi" w:hAnsiTheme="minorHAnsi" w:cs="Arial"/>
          <w:b/>
          <w:sz w:val="20"/>
          <w:szCs w:val="20"/>
        </w:rPr>
        <w:t xml:space="preserve"> do SIWZ</w:t>
      </w:r>
    </w:p>
    <w:p w:rsidR="00C40599" w:rsidRPr="00CC665A" w:rsidRDefault="00C40599" w:rsidP="00C40599">
      <w:pPr>
        <w:pStyle w:val="Nagwek2"/>
        <w:jc w:val="center"/>
        <w:rPr>
          <w:rFonts w:asciiTheme="minorHAnsi" w:hAnsiTheme="minorHAnsi"/>
          <w:b w:val="0"/>
          <w:i w:val="0"/>
          <w:sz w:val="20"/>
          <w:szCs w:val="20"/>
        </w:rPr>
      </w:pPr>
      <w:r w:rsidRPr="00CC665A">
        <w:rPr>
          <w:rFonts w:asciiTheme="minorHAnsi" w:hAnsiTheme="minorHAnsi"/>
          <w:b w:val="0"/>
          <w:i w:val="0"/>
          <w:sz w:val="20"/>
          <w:szCs w:val="20"/>
        </w:rPr>
        <w:t>FORMULARZ OFERTOWY</w:t>
      </w:r>
    </w:p>
    <w:p w:rsidR="00C40599" w:rsidRDefault="00C40599" w:rsidP="00C40599"/>
    <w:p w:rsidR="00C40599" w:rsidRPr="00CC665A" w:rsidRDefault="00C40599" w:rsidP="00C40599">
      <w:pPr>
        <w:jc w:val="center"/>
        <w:rPr>
          <w:rFonts w:ascii="Calibri" w:hAnsi="Calibri"/>
          <w:b/>
          <w:color w:val="000000"/>
          <w:sz w:val="20"/>
          <w:szCs w:val="20"/>
        </w:rPr>
      </w:pPr>
      <w:r w:rsidRPr="00CC665A">
        <w:rPr>
          <w:rFonts w:ascii="Calibri" w:hAnsi="Calibri"/>
          <w:b/>
          <w:color w:val="000000"/>
          <w:sz w:val="20"/>
          <w:szCs w:val="20"/>
        </w:rPr>
        <w:t>Zamawiający:</w:t>
      </w:r>
    </w:p>
    <w:p w:rsidR="00C40599" w:rsidRPr="00CC665A" w:rsidRDefault="00C40599" w:rsidP="00C40599">
      <w:pPr>
        <w:ind w:left="284"/>
        <w:jc w:val="center"/>
        <w:rPr>
          <w:rFonts w:ascii="Calibri" w:hAnsi="Calibri"/>
          <w:sz w:val="20"/>
          <w:szCs w:val="20"/>
        </w:rPr>
      </w:pPr>
      <w:r w:rsidRPr="00CC665A">
        <w:rPr>
          <w:rFonts w:ascii="Calibri" w:hAnsi="Calibri"/>
          <w:sz w:val="20"/>
          <w:szCs w:val="20"/>
        </w:rPr>
        <w:t>Gmina Otwock, którą reprezentuje Prezydent Miasta Otwocka,</w:t>
      </w:r>
    </w:p>
    <w:p w:rsidR="00C40599" w:rsidRPr="00CC665A" w:rsidRDefault="00C40599" w:rsidP="00C40599">
      <w:pPr>
        <w:ind w:left="284"/>
        <w:jc w:val="center"/>
        <w:rPr>
          <w:rFonts w:ascii="Calibri" w:hAnsi="Calibri"/>
          <w:sz w:val="20"/>
          <w:szCs w:val="20"/>
        </w:rPr>
      </w:pPr>
      <w:r w:rsidRPr="00CC665A">
        <w:rPr>
          <w:rFonts w:ascii="Calibri" w:hAnsi="Calibri"/>
          <w:sz w:val="20"/>
          <w:szCs w:val="20"/>
        </w:rPr>
        <w:t>ul. Armii Krajowej 5, 05-40</w:t>
      </w:r>
      <w:r w:rsidR="00BD32F0">
        <w:rPr>
          <w:rFonts w:ascii="Calibri" w:hAnsi="Calibri"/>
          <w:sz w:val="20"/>
          <w:szCs w:val="20"/>
        </w:rPr>
        <w:t xml:space="preserve">0 </w:t>
      </w:r>
      <w:proofErr w:type="spellStart"/>
      <w:r w:rsidR="00BD32F0">
        <w:rPr>
          <w:rFonts w:ascii="Calibri" w:hAnsi="Calibri"/>
          <w:sz w:val="20"/>
          <w:szCs w:val="20"/>
        </w:rPr>
        <w:t>Otwock,tel</w:t>
      </w:r>
      <w:proofErr w:type="spellEnd"/>
      <w:r w:rsidR="00BD32F0">
        <w:rPr>
          <w:rFonts w:ascii="Calibri" w:hAnsi="Calibri"/>
          <w:sz w:val="20"/>
          <w:szCs w:val="20"/>
        </w:rPr>
        <w:t>. 022 779-20-01(6)</w:t>
      </w:r>
    </w:p>
    <w:p w:rsidR="00C40599" w:rsidRPr="00CC665A" w:rsidRDefault="00C40599" w:rsidP="00C40599">
      <w:pPr>
        <w:ind w:left="284"/>
        <w:jc w:val="center"/>
        <w:rPr>
          <w:rFonts w:ascii="Calibri" w:hAnsi="Calibri"/>
          <w:i/>
          <w:sz w:val="20"/>
          <w:szCs w:val="20"/>
          <w:u w:val="single"/>
        </w:rPr>
      </w:pPr>
    </w:p>
    <w:p w:rsidR="00C40599" w:rsidRPr="00CC665A" w:rsidRDefault="00C40599" w:rsidP="00C40599">
      <w:pPr>
        <w:jc w:val="center"/>
        <w:rPr>
          <w:rFonts w:ascii="Calibri" w:hAnsi="Calibri"/>
          <w:b/>
          <w:sz w:val="20"/>
          <w:szCs w:val="20"/>
        </w:rPr>
      </w:pPr>
      <w:r w:rsidRPr="00CC665A">
        <w:rPr>
          <w:rFonts w:ascii="Calibri" w:hAnsi="Calibri"/>
          <w:b/>
          <w:sz w:val="20"/>
          <w:szCs w:val="20"/>
        </w:rPr>
        <w:t>Wykonawca:</w:t>
      </w:r>
    </w:p>
    <w:p w:rsidR="00C40599" w:rsidRPr="00CC665A" w:rsidRDefault="00C40599" w:rsidP="00C40599">
      <w:pPr>
        <w:ind w:left="284"/>
        <w:jc w:val="center"/>
        <w:rPr>
          <w:rFonts w:ascii="Calibri" w:hAnsi="Calibri"/>
          <w:sz w:val="20"/>
          <w:szCs w:val="20"/>
        </w:rPr>
      </w:pPr>
      <w:r w:rsidRPr="00CC665A">
        <w:rPr>
          <w:rFonts w:ascii="Calibri" w:hAnsi="Calibri"/>
          <w:sz w:val="20"/>
          <w:szCs w:val="20"/>
        </w:rPr>
        <w:t>Niniejsza oferta zostaje złożona przez:</w:t>
      </w:r>
    </w:p>
    <w:p w:rsidR="00C40599" w:rsidRPr="00A316A0" w:rsidRDefault="00C40599" w:rsidP="00C40599">
      <w:pPr>
        <w:jc w:val="center"/>
        <w:rPr>
          <w:rFonts w:asciiTheme="minorHAnsi" w:hAnsiTheme="minorHAnsi"/>
          <w:b/>
          <w:color w:val="00B05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C40599" w:rsidRPr="00CC665A" w:rsidTr="00637D9B">
        <w:trPr>
          <w:cantSplit/>
          <w:trHeight w:val="431"/>
        </w:trPr>
        <w:tc>
          <w:tcPr>
            <w:tcW w:w="609" w:type="dxa"/>
          </w:tcPr>
          <w:p w:rsidR="00C40599" w:rsidRPr="00CC665A" w:rsidRDefault="00C40599" w:rsidP="00637D9B">
            <w:pPr>
              <w:jc w:val="center"/>
              <w:rPr>
                <w:rFonts w:asciiTheme="minorHAnsi" w:hAnsiTheme="minorHAnsi"/>
                <w:b/>
                <w:sz w:val="20"/>
                <w:szCs w:val="20"/>
              </w:rPr>
            </w:pPr>
          </w:p>
          <w:p w:rsidR="00C40599" w:rsidRPr="00CC665A" w:rsidRDefault="00C40599" w:rsidP="00637D9B">
            <w:pPr>
              <w:jc w:val="center"/>
              <w:rPr>
                <w:rFonts w:asciiTheme="minorHAnsi" w:hAnsiTheme="minorHAnsi"/>
                <w:b/>
                <w:sz w:val="20"/>
                <w:szCs w:val="20"/>
              </w:rPr>
            </w:pPr>
            <w:r w:rsidRPr="00CC665A">
              <w:rPr>
                <w:rFonts w:asciiTheme="minorHAnsi" w:hAnsiTheme="minorHAnsi"/>
                <w:b/>
                <w:sz w:val="20"/>
                <w:szCs w:val="20"/>
              </w:rPr>
              <w:t>l.p.</w:t>
            </w:r>
          </w:p>
        </w:tc>
        <w:tc>
          <w:tcPr>
            <w:tcW w:w="4562" w:type="dxa"/>
          </w:tcPr>
          <w:p w:rsidR="00C40599" w:rsidRPr="00CC665A" w:rsidRDefault="00C40599" w:rsidP="00637D9B">
            <w:pPr>
              <w:jc w:val="center"/>
              <w:rPr>
                <w:rFonts w:asciiTheme="minorHAnsi" w:hAnsiTheme="minorHAnsi"/>
                <w:b/>
                <w:sz w:val="20"/>
                <w:szCs w:val="20"/>
              </w:rPr>
            </w:pPr>
          </w:p>
          <w:p w:rsidR="00C40599" w:rsidRPr="00CC665A" w:rsidRDefault="00C40599" w:rsidP="00637D9B">
            <w:pPr>
              <w:jc w:val="center"/>
              <w:rPr>
                <w:rFonts w:asciiTheme="minorHAnsi" w:hAnsiTheme="minorHAnsi"/>
                <w:b/>
                <w:sz w:val="20"/>
                <w:szCs w:val="20"/>
              </w:rPr>
            </w:pPr>
            <w:r w:rsidRPr="00CC665A">
              <w:rPr>
                <w:rFonts w:asciiTheme="minorHAnsi" w:hAnsiTheme="minorHAnsi"/>
                <w:b/>
                <w:sz w:val="20"/>
                <w:szCs w:val="20"/>
              </w:rPr>
              <w:t>Nazwa(y) Wykonawcy(ów)</w:t>
            </w:r>
          </w:p>
        </w:tc>
        <w:tc>
          <w:tcPr>
            <w:tcW w:w="4538" w:type="dxa"/>
          </w:tcPr>
          <w:p w:rsidR="00C40599" w:rsidRPr="00CC665A" w:rsidRDefault="00C40599" w:rsidP="00637D9B">
            <w:pPr>
              <w:ind w:left="575"/>
              <w:jc w:val="center"/>
              <w:rPr>
                <w:rFonts w:asciiTheme="minorHAnsi" w:hAnsiTheme="minorHAnsi"/>
                <w:b/>
                <w:sz w:val="20"/>
                <w:szCs w:val="20"/>
              </w:rPr>
            </w:pPr>
          </w:p>
          <w:p w:rsidR="00C40599" w:rsidRPr="00CC665A" w:rsidRDefault="00C40599" w:rsidP="00637D9B">
            <w:pPr>
              <w:ind w:left="575"/>
              <w:jc w:val="center"/>
              <w:rPr>
                <w:rFonts w:asciiTheme="minorHAnsi" w:hAnsiTheme="minorHAnsi"/>
                <w:b/>
                <w:sz w:val="20"/>
                <w:szCs w:val="20"/>
              </w:rPr>
            </w:pPr>
            <w:r w:rsidRPr="00CC665A">
              <w:rPr>
                <w:rFonts w:asciiTheme="minorHAnsi" w:hAnsiTheme="minorHAnsi"/>
                <w:b/>
                <w:sz w:val="20"/>
                <w:szCs w:val="20"/>
              </w:rPr>
              <w:t>Adres(y) Wykonawcy(ów)</w:t>
            </w:r>
          </w:p>
        </w:tc>
      </w:tr>
      <w:tr w:rsidR="00C40599" w:rsidRPr="00CC665A" w:rsidTr="00637D9B">
        <w:trPr>
          <w:cantSplit/>
          <w:trHeight w:val="1126"/>
        </w:trPr>
        <w:tc>
          <w:tcPr>
            <w:tcW w:w="609" w:type="dxa"/>
          </w:tcPr>
          <w:p w:rsidR="00C40599" w:rsidRPr="00CC665A" w:rsidRDefault="00C40599" w:rsidP="00637D9B">
            <w:pPr>
              <w:jc w:val="both"/>
              <w:rPr>
                <w:rFonts w:asciiTheme="minorHAnsi" w:hAnsiTheme="minorHAnsi"/>
                <w:sz w:val="20"/>
                <w:szCs w:val="20"/>
              </w:rPr>
            </w:pPr>
          </w:p>
        </w:tc>
        <w:tc>
          <w:tcPr>
            <w:tcW w:w="4562" w:type="dxa"/>
          </w:tcPr>
          <w:p w:rsidR="00C40599" w:rsidRPr="00CC665A" w:rsidRDefault="00C40599" w:rsidP="00637D9B">
            <w:pPr>
              <w:pStyle w:val="NormalnyWeb"/>
              <w:spacing w:before="0" w:after="0"/>
              <w:rPr>
                <w:rFonts w:asciiTheme="minorHAnsi" w:hAnsiTheme="minorHAnsi"/>
              </w:rPr>
            </w:pPr>
          </w:p>
          <w:p w:rsidR="00C40599" w:rsidRPr="00CC665A" w:rsidRDefault="00C40599" w:rsidP="00637D9B">
            <w:pPr>
              <w:pStyle w:val="NormalnyWeb"/>
              <w:spacing w:before="0" w:after="0"/>
              <w:rPr>
                <w:rFonts w:asciiTheme="minorHAnsi" w:hAnsiTheme="minorHAnsi"/>
              </w:rPr>
            </w:pPr>
          </w:p>
        </w:tc>
        <w:tc>
          <w:tcPr>
            <w:tcW w:w="4538" w:type="dxa"/>
          </w:tcPr>
          <w:p w:rsidR="00C40599" w:rsidRPr="00CC665A" w:rsidRDefault="00C40599" w:rsidP="00637D9B">
            <w:pPr>
              <w:jc w:val="both"/>
              <w:rPr>
                <w:rFonts w:asciiTheme="minorHAnsi" w:hAnsiTheme="minorHAnsi"/>
                <w:sz w:val="20"/>
                <w:szCs w:val="20"/>
              </w:rPr>
            </w:pPr>
          </w:p>
        </w:tc>
      </w:tr>
      <w:tr w:rsidR="00C40599" w:rsidRPr="00CC665A" w:rsidTr="00637D9B">
        <w:trPr>
          <w:trHeight w:val="301"/>
        </w:trPr>
        <w:tc>
          <w:tcPr>
            <w:tcW w:w="9709" w:type="dxa"/>
            <w:gridSpan w:val="3"/>
          </w:tcPr>
          <w:p w:rsidR="00C40599" w:rsidRPr="00CC665A" w:rsidRDefault="00C40599" w:rsidP="00637D9B">
            <w:pPr>
              <w:jc w:val="center"/>
              <w:rPr>
                <w:rFonts w:asciiTheme="minorHAnsi" w:eastAsia="Calibri" w:hAnsiTheme="minorHAnsi" w:cs="Calibri"/>
                <w:sz w:val="20"/>
                <w:szCs w:val="20"/>
              </w:rPr>
            </w:pPr>
          </w:p>
          <w:p w:rsidR="00C40599" w:rsidRPr="00CC665A" w:rsidRDefault="00C40599" w:rsidP="00637D9B">
            <w:pPr>
              <w:jc w:val="center"/>
              <w:rPr>
                <w:rFonts w:asciiTheme="minorHAnsi" w:eastAsia="Calibri" w:hAnsiTheme="minorHAnsi" w:cs="Calibri"/>
                <w:sz w:val="20"/>
                <w:szCs w:val="20"/>
              </w:rPr>
            </w:pPr>
            <w:r w:rsidRPr="00CC665A">
              <w:rPr>
                <w:rFonts w:asciiTheme="minorHAnsi" w:eastAsia="Calibri" w:hAnsiTheme="minorHAnsi" w:cs="Calibri"/>
                <w:sz w:val="20"/>
                <w:szCs w:val="20"/>
              </w:rPr>
              <w:t>Dane teleadresowe na które należy przekazywać korespondencję związaną z niniejszym postępowaniem:</w:t>
            </w:r>
          </w:p>
          <w:p w:rsidR="00C40599" w:rsidRPr="00CC665A" w:rsidRDefault="00C40599" w:rsidP="00637D9B">
            <w:pPr>
              <w:jc w:val="center"/>
              <w:rPr>
                <w:rFonts w:asciiTheme="minorHAnsi" w:hAnsiTheme="minorHAnsi"/>
                <w:b/>
                <w:sz w:val="20"/>
                <w:szCs w:val="20"/>
              </w:rPr>
            </w:pPr>
          </w:p>
        </w:tc>
      </w:tr>
      <w:tr w:rsidR="00C40599" w:rsidRPr="00CC665A" w:rsidTr="00637D9B">
        <w:trPr>
          <w:trHeight w:val="296"/>
        </w:trPr>
        <w:tc>
          <w:tcPr>
            <w:tcW w:w="9709" w:type="dxa"/>
            <w:gridSpan w:val="3"/>
          </w:tcPr>
          <w:p w:rsidR="00C40599" w:rsidRPr="00A23197" w:rsidRDefault="00C40599" w:rsidP="00637D9B">
            <w:pPr>
              <w:rPr>
                <w:rFonts w:ascii="Calibri" w:hAnsi="Calibri"/>
                <w:sz w:val="20"/>
                <w:szCs w:val="20"/>
              </w:rPr>
            </w:pPr>
            <w:r w:rsidRPr="00A23197">
              <w:rPr>
                <w:rFonts w:ascii="Calibri" w:hAnsi="Calibri"/>
                <w:sz w:val="20"/>
                <w:szCs w:val="20"/>
              </w:rPr>
              <w:t xml:space="preserve">Email :                                            </w:t>
            </w:r>
          </w:p>
        </w:tc>
      </w:tr>
      <w:tr w:rsidR="00C40599" w:rsidRPr="00CC665A" w:rsidTr="00637D9B">
        <w:trPr>
          <w:trHeight w:val="296"/>
        </w:trPr>
        <w:tc>
          <w:tcPr>
            <w:tcW w:w="9709" w:type="dxa"/>
            <w:gridSpan w:val="3"/>
          </w:tcPr>
          <w:p w:rsidR="00A23197" w:rsidRPr="00A23197" w:rsidRDefault="00A23197" w:rsidP="00A23197">
            <w:pPr>
              <w:pStyle w:val="Zwykytekst"/>
              <w:spacing w:line="360" w:lineRule="auto"/>
              <w:jc w:val="both"/>
              <w:rPr>
                <w:rFonts w:ascii="Calibri" w:eastAsiaTheme="minorHAnsi" w:hAnsi="Calibri" w:cs="Arial"/>
                <w:sz w:val="20"/>
                <w:szCs w:val="20"/>
              </w:rPr>
            </w:pPr>
            <w:r w:rsidRPr="00A23197">
              <w:rPr>
                <w:rFonts w:ascii="Calibri" w:eastAsiaTheme="minorHAnsi" w:hAnsi="Calibri" w:cs="Arial"/>
                <w:sz w:val="20"/>
                <w:szCs w:val="20"/>
              </w:rPr>
              <w:t xml:space="preserve">adres skrzynki </w:t>
            </w:r>
            <w:proofErr w:type="spellStart"/>
            <w:r w:rsidRPr="00A23197">
              <w:rPr>
                <w:rFonts w:ascii="Calibri" w:eastAsiaTheme="minorHAnsi" w:hAnsi="Calibri" w:cs="Arial"/>
                <w:sz w:val="20"/>
                <w:szCs w:val="20"/>
              </w:rPr>
              <w:t>ePUAP</w:t>
            </w:r>
            <w:proofErr w:type="spellEnd"/>
            <w:r w:rsidRPr="00A23197">
              <w:rPr>
                <w:rFonts w:ascii="Calibri" w:eastAsiaTheme="minorHAnsi" w:hAnsi="Calibri" w:cs="Arial"/>
                <w:sz w:val="20"/>
                <w:szCs w:val="20"/>
              </w:rPr>
              <w:t xml:space="preserve">, na którym prowadzona będzie korespondencja związana z postępowaniem: </w:t>
            </w:r>
          </w:p>
          <w:p w:rsidR="00C40599" w:rsidRDefault="00C40599" w:rsidP="00637D9B">
            <w:pPr>
              <w:rPr>
                <w:rFonts w:ascii="Calibri" w:hAnsi="Calibri"/>
                <w:b/>
                <w:sz w:val="20"/>
                <w:szCs w:val="20"/>
              </w:rPr>
            </w:pPr>
          </w:p>
          <w:p w:rsidR="00A23197" w:rsidRPr="00A23197" w:rsidRDefault="00A23197" w:rsidP="00637D9B">
            <w:pPr>
              <w:rPr>
                <w:rFonts w:ascii="Calibri" w:hAnsi="Calibri"/>
                <w:b/>
                <w:sz w:val="20"/>
                <w:szCs w:val="20"/>
              </w:rPr>
            </w:pPr>
          </w:p>
        </w:tc>
      </w:tr>
      <w:tr w:rsidR="00C40599" w:rsidRPr="00826882" w:rsidTr="00637D9B">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C40599" w:rsidRPr="00A23197" w:rsidRDefault="00C40599" w:rsidP="00637D9B">
            <w:pPr>
              <w:rPr>
                <w:rFonts w:ascii="Calibri" w:eastAsia="Calibri" w:hAnsi="Calibri" w:cs="Calibri"/>
                <w:sz w:val="20"/>
                <w:szCs w:val="20"/>
              </w:rPr>
            </w:pPr>
            <w:r w:rsidRPr="00A23197">
              <w:rPr>
                <w:rFonts w:ascii="Calibri" w:eastAsia="Calibri" w:hAnsi="Calibri" w:cs="Calibri"/>
                <w:sz w:val="20"/>
                <w:szCs w:val="20"/>
              </w:rPr>
              <w:t>NIP/KRS/PESEL/</w:t>
            </w:r>
            <w:proofErr w:type="spellStart"/>
            <w:r w:rsidRPr="00A23197">
              <w:rPr>
                <w:rFonts w:ascii="Calibri" w:eastAsia="Calibri" w:hAnsi="Calibri" w:cs="Calibri"/>
                <w:sz w:val="20"/>
                <w:szCs w:val="20"/>
              </w:rPr>
              <w:t>CEiDG</w:t>
            </w:r>
            <w:proofErr w:type="spellEnd"/>
            <w:r w:rsidRPr="00A23197">
              <w:rPr>
                <w:rFonts w:ascii="Calibri" w:eastAsia="Calibri" w:hAnsi="Calibri" w:cs="Calibri"/>
                <w:sz w:val="20"/>
                <w:szCs w:val="20"/>
              </w:rPr>
              <w:t xml:space="preserve"> :</w:t>
            </w:r>
          </w:p>
        </w:tc>
      </w:tr>
    </w:tbl>
    <w:p w:rsidR="00C40599" w:rsidRPr="00CC665A" w:rsidRDefault="00C40599" w:rsidP="00C40599">
      <w:pPr>
        <w:spacing w:after="60"/>
        <w:jc w:val="both"/>
        <w:rPr>
          <w:rFonts w:asciiTheme="minorHAnsi" w:hAnsiTheme="minorHAnsi"/>
          <w:sz w:val="20"/>
          <w:szCs w:val="20"/>
        </w:rPr>
      </w:pPr>
    </w:p>
    <w:p w:rsidR="00C40599" w:rsidRPr="00CC665A" w:rsidRDefault="00C40599" w:rsidP="00C40599">
      <w:pPr>
        <w:spacing w:after="60"/>
        <w:jc w:val="center"/>
        <w:rPr>
          <w:rFonts w:asciiTheme="minorHAnsi" w:hAnsiTheme="minorHAnsi" w:cs="Arial"/>
          <w:b/>
          <w:sz w:val="20"/>
          <w:szCs w:val="20"/>
        </w:rPr>
      </w:pPr>
      <w:r w:rsidRPr="00CC665A">
        <w:rPr>
          <w:rFonts w:asciiTheme="minorHAnsi" w:hAnsiTheme="minorHAnsi"/>
          <w:sz w:val="20"/>
          <w:szCs w:val="20"/>
        </w:rPr>
        <w:t>Odpowiadając na ogłoszenie o przetargu nieograniczonym na:</w:t>
      </w:r>
    </w:p>
    <w:p w:rsidR="00F25718" w:rsidRPr="003418FA" w:rsidRDefault="00F25718" w:rsidP="00F25718">
      <w:pPr>
        <w:spacing w:line="239" w:lineRule="auto"/>
        <w:ind w:left="3680"/>
        <w:jc w:val="center"/>
        <w:rPr>
          <w:rFonts w:asciiTheme="minorHAnsi" w:eastAsia="Calibri" w:hAnsiTheme="minorHAnsi" w:cs="Calibri"/>
          <w:b/>
          <w:bCs/>
        </w:rPr>
      </w:pPr>
    </w:p>
    <w:p w:rsidR="00F25718" w:rsidRPr="003418FA" w:rsidRDefault="00F25718" w:rsidP="00F25718">
      <w:pPr>
        <w:spacing w:line="360" w:lineRule="auto"/>
        <w:ind w:left="426"/>
        <w:jc w:val="center"/>
        <w:rPr>
          <w:rFonts w:asciiTheme="minorHAnsi" w:hAnsiTheme="minorHAnsi"/>
          <w:b/>
        </w:rPr>
      </w:pPr>
      <w:r w:rsidRPr="003418FA">
        <w:rPr>
          <w:rFonts w:asciiTheme="minorHAnsi" w:hAnsiTheme="minorHAnsi"/>
          <w:b/>
        </w:rPr>
        <w:t>Udzielenie kredytu długoterminowego w kwocie 25.937.000 PLN z przeznaczeniem na finansowanie planowanego deficytu budżetowego.</w:t>
      </w:r>
    </w:p>
    <w:p w:rsidR="00C40599" w:rsidRPr="00A316A0" w:rsidRDefault="00C40599" w:rsidP="00C40599">
      <w:pPr>
        <w:spacing w:line="276" w:lineRule="auto"/>
        <w:ind w:right="-285"/>
        <w:jc w:val="center"/>
        <w:rPr>
          <w:rFonts w:asciiTheme="minorHAnsi" w:hAnsiTheme="minorHAnsi" w:cstheme="majorHAnsi"/>
          <w:color w:val="00B050"/>
        </w:rPr>
      </w:pPr>
    </w:p>
    <w:p w:rsidR="00C40599" w:rsidRPr="00911239" w:rsidRDefault="00C40599" w:rsidP="00C40599">
      <w:pPr>
        <w:jc w:val="both"/>
        <w:rPr>
          <w:rFonts w:asciiTheme="minorHAnsi" w:hAnsiTheme="minorHAnsi" w:cs="Arial"/>
          <w:b/>
          <w:sz w:val="20"/>
          <w:szCs w:val="20"/>
        </w:rPr>
      </w:pPr>
      <w:r w:rsidRPr="00911239">
        <w:rPr>
          <w:rFonts w:asciiTheme="minorHAnsi" w:hAnsiTheme="minorHAnsi"/>
          <w:sz w:val="20"/>
          <w:szCs w:val="20"/>
        </w:rPr>
        <w:t>Oświadczam/y, że:</w:t>
      </w:r>
    </w:p>
    <w:p w:rsidR="00C40599" w:rsidRPr="00911239" w:rsidRDefault="00C40599" w:rsidP="00464D48">
      <w:pPr>
        <w:pStyle w:val="Akapitzlist"/>
        <w:numPr>
          <w:ilvl w:val="0"/>
          <w:numId w:val="22"/>
        </w:numPr>
        <w:tabs>
          <w:tab w:val="left" w:pos="463"/>
        </w:tabs>
        <w:spacing w:after="0"/>
        <w:jc w:val="both"/>
        <w:rPr>
          <w:rFonts w:asciiTheme="minorHAnsi" w:hAnsiTheme="minorHAnsi" w:cs="Calibri"/>
          <w:sz w:val="20"/>
          <w:szCs w:val="20"/>
        </w:rPr>
      </w:pPr>
      <w:r w:rsidRPr="00911239">
        <w:rPr>
          <w:rFonts w:asciiTheme="minorHAnsi" w:hAnsiTheme="minorHAnsi" w:cs="Calibri"/>
          <w:sz w:val="20"/>
          <w:szCs w:val="20"/>
        </w:rPr>
        <w:t>zapoznałem/</w:t>
      </w:r>
      <w:proofErr w:type="spellStart"/>
      <w:r w:rsidRPr="00911239">
        <w:rPr>
          <w:rFonts w:asciiTheme="minorHAnsi" w:hAnsiTheme="minorHAnsi" w:cs="Calibri"/>
          <w:sz w:val="20"/>
          <w:szCs w:val="20"/>
        </w:rPr>
        <w:t>liśmy</w:t>
      </w:r>
      <w:proofErr w:type="spellEnd"/>
      <w:r w:rsidRPr="00911239">
        <w:rPr>
          <w:rFonts w:asciiTheme="minorHAnsi" w:hAnsiTheme="minorHAnsi" w:cs="Calibri"/>
          <w:sz w:val="20"/>
          <w:szCs w:val="20"/>
        </w:rPr>
        <w:t xml:space="preserve"> się ze Specyfikacją Istotnych Warunków Zamówienia oraz wzorem umowy i nie wnosimy do nich zastrzeżeń oraz przyjmujemy warunki w nich zawarte</w:t>
      </w:r>
    </w:p>
    <w:p w:rsidR="00C40599" w:rsidRPr="00911239" w:rsidRDefault="00C40599" w:rsidP="00464D48">
      <w:pPr>
        <w:numPr>
          <w:ilvl w:val="0"/>
          <w:numId w:val="22"/>
        </w:numPr>
        <w:jc w:val="both"/>
        <w:rPr>
          <w:rFonts w:asciiTheme="minorHAnsi" w:hAnsiTheme="minorHAnsi"/>
          <w:sz w:val="20"/>
          <w:szCs w:val="20"/>
        </w:rPr>
      </w:pPr>
      <w:r w:rsidRPr="00911239">
        <w:rPr>
          <w:rFonts w:asciiTheme="minorHAnsi" w:hAnsiTheme="minorHAnsi"/>
          <w:sz w:val="20"/>
          <w:szCs w:val="20"/>
        </w:rPr>
        <w:t>uzyskałem/</w:t>
      </w:r>
      <w:proofErr w:type="spellStart"/>
      <w:r w:rsidRPr="00911239">
        <w:rPr>
          <w:rFonts w:asciiTheme="minorHAnsi" w:hAnsiTheme="minorHAnsi"/>
          <w:sz w:val="20"/>
          <w:szCs w:val="20"/>
        </w:rPr>
        <w:t>liśmy</w:t>
      </w:r>
      <w:proofErr w:type="spellEnd"/>
      <w:r w:rsidRPr="00911239">
        <w:rPr>
          <w:rFonts w:asciiTheme="minorHAnsi" w:hAnsiTheme="minorHAnsi"/>
          <w:sz w:val="20"/>
          <w:szCs w:val="20"/>
        </w:rPr>
        <w:t xml:space="preserve"> niezbędne informacje do przygotowania oferty,</w:t>
      </w:r>
    </w:p>
    <w:p w:rsidR="00C40599" w:rsidRPr="00911239" w:rsidRDefault="00C40599" w:rsidP="00464D48">
      <w:pPr>
        <w:pStyle w:val="Akapitzlist"/>
        <w:numPr>
          <w:ilvl w:val="0"/>
          <w:numId w:val="22"/>
        </w:numPr>
        <w:tabs>
          <w:tab w:val="left" w:pos="463"/>
        </w:tabs>
        <w:spacing w:after="0"/>
        <w:jc w:val="both"/>
        <w:rPr>
          <w:rFonts w:asciiTheme="minorHAnsi" w:hAnsiTheme="minorHAnsi" w:cs="Calibri"/>
          <w:sz w:val="20"/>
          <w:szCs w:val="20"/>
        </w:rPr>
      </w:pPr>
      <w:r w:rsidRPr="00911239">
        <w:rPr>
          <w:rFonts w:asciiTheme="minorHAnsi" w:hAnsiTheme="minorHAnsi" w:cs="Calibri"/>
          <w:sz w:val="20"/>
          <w:szCs w:val="20"/>
        </w:rPr>
        <w:t>zamówienie zostanie zrealizowane w terminach określonych w SIWZ oraz ze wzorze umowy;</w:t>
      </w:r>
    </w:p>
    <w:p w:rsidR="00C40599" w:rsidRPr="00911239" w:rsidRDefault="00C40599" w:rsidP="00464D48">
      <w:pPr>
        <w:numPr>
          <w:ilvl w:val="0"/>
          <w:numId w:val="22"/>
        </w:numPr>
        <w:jc w:val="both"/>
        <w:rPr>
          <w:rFonts w:asciiTheme="minorHAnsi" w:hAnsiTheme="minorHAnsi"/>
          <w:sz w:val="20"/>
          <w:szCs w:val="20"/>
        </w:rPr>
      </w:pPr>
      <w:r w:rsidRPr="00911239">
        <w:rPr>
          <w:rFonts w:asciiTheme="minorHAnsi" w:hAnsiTheme="minorHAnsi"/>
          <w:sz w:val="20"/>
          <w:szCs w:val="20"/>
        </w:rPr>
        <w:t>oferuję/my realizację przedmiotu zamówienia zgodnie z danymi zawartymi w formularzu ofertowym z ceną za realizację przedmiotu zamówienia:</w:t>
      </w:r>
      <w:r w:rsidRPr="00A31177">
        <w:rPr>
          <w:rFonts w:asciiTheme="minorHAnsi" w:hAnsiTheme="minorHAnsi"/>
          <w:i/>
          <w:sz w:val="20"/>
          <w:szCs w:val="20"/>
          <w:u w:val="single"/>
        </w:rPr>
        <w:t>(należy uzupełnić wzór)</w:t>
      </w:r>
    </w:p>
    <w:p w:rsidR="00C40599" w:rsidRDefault="00C40599" w:rsidP="00C40599">
      <w:pPr>
        <w:jc w:val="both"/>
        <w:rPr>
          <w:rFonts w:asciiTheme="majorHAnsi" w:hAnsiTheme="majorHAnsi"/>
          <w:color w:val="00B05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10"/>
      </w:tblGrid>
      <w:tr w:rsidR="00C40599" w:rsidTr="00637D9B">
        <w:trPr>
          <w:trHeight w:val="1560"/>
        </w:trPr>
        <w:tc>
          <w:tcPr>
            <w:tcW w:w="9310" w:type="dxa"/>
          </w:tcPr>
          <w:p w:rsidR="00C40599" w:rsidRPr="00512B2E" w:rsidRDefault="00C40599" w:rsidP="00637D9B">
            <w:pPr>
              <w:spacing w:line="360" w:lineRule="auto"/>
              <w:ind w:left="64"/>
              <w:jc w:val="both"/>
              <w:rPr>
                <w:rFonts w:ascii="Calibri" w:hAnsi="Calibri"/>
                <w:b/>
              </w:rPr>
            </w:pPr>
          </w:p>
          <w:p w:rsidR="00C40599" w:rsidRPr="00512B2E" w:rsidRDefault="00C40599" w:rsidP="00637D9B">
            <w:pPr>
              <w:spacing w:line="360" w:lineRule="auto"/>
              <w:ind w:left="64"/>
              <w:jc w:val="both"/>
              <w:rPr>
                <w:rFonts w:ascii="Calibri" w:hAnsi="Calibri"/>
                <w:b/>
              </w:rPr>
            </w:pPr>
            <w:r w:rsidRPr="00512B2E">
              <w:rPr>
                <w:rFonts w:ascii="Calibri" w:hAnsi="Calibri"/>
                <w:b/>
              </w:rPr>
              <w:t xml:space="preserve">CK___________________________________=K__________________________________ </w:t>
            </w:r>
          </w:p>
          <w:p w:rsidR="00C40599" w:rsidRPr="00512B2E" w:rsidRDefault="00C40599" w:rsidP="00637D9B">
            <w:pPr>
              <w:spacing w:line="360" w:lineRule="auto"/>
              <w:ind w:left="64"/>
              <w:jc w:val="both"/>
              <w:rPr>
                <w:rFonts w:ascii="Calibri" w:hAnsi="Calibri"/>
                <w:b/>
              </w:rPr>
            </w:pPr>
          </w:p>
          <w:p w:rsidR="00C40599" w:rsidRPr="00512B2E" w:rsidRDefault="00C40599" w:rsidP="00637D9B">
            <w:pPr>
              <w:spacing w:line="360" w:lineRule="auto"/>
              <w:ind w:left="64"/>
              <w:jc w:val="both"/>
              <w:rPr>
                <w:rFonts w:ascii="Calibri" w:hAnsi="Calibri"/>
                <w:b/>
              </w:rPr>
            </w:pPr>
            <w:r w:rsidRPr="00512B2E">
              <w:rPr>
                <w:rFonts w:ascii="Calibri" w:hAnsi="Calibri"/>
                <w:b/>
              </w:rPr>
              <w:t>(Sp__________________ + M________________________) + P_____________________</w:t>
            </w:r>
          </w:p>
          <w:p w:rsidR="00C40599" w:rsidRPr="00512B2E" w:rsidRDefault="00C40599" w:rsidP="00637D9B">
            <w:pPr>
              <w:spacing w:line="360" w:lineRule="auto"/>
              <w:ind w:left="64"/>
              <w:jc w:val="both"/>
              <w:rPr>
                <w:rFonts w:ascii="Calibri" w:hAnsi="Calibri"/>
                <w:b/>
              </w:rPr>
            </w:pPr>
          </w:p>
          <w:p w:rsidR="00C40599" w:rsidRDefault="00C40599" w:rsidP="00637D9B">
            <w:pPr>
              <w:spacing w:line="360" w:lineRule="auto"/>
              <w:ind w:left="64"/>
              <w:jc w:val="both"/>
              <w:rPr>
                <w:rFonts w:ascii="Arial" w:hAnsi="Arial"/>
              </w:rPr>
            </w:pPr>
            <w:r w:rsidRPr="00512B2E">
              <w:rPr>
                <w:rFonts w:ascii="Calibri" w:hAnsi="Calibri"/>
                <w:b/>
              </w:rPr>
              <w:t>CK słownie________________________________________________________________</w:t>
            </w:r>
          </w:p>
        </w:tc>
      </w:tr>
    </w:tbl>
    <w:p w:rsidR="002B0165" w:rsidRDefault="002B0165" w:rsidP="002B0165">
      <w:pPr>
        <w:spacing w:line="360" w:lineRule="auto"/>
        <w:ind w:left="993"/>
        <w:jc w:val="both"/>
        <w:rPr>
          <w:rFonts w:ascii="Arial" w:hAnsi="Arial"/>
          <w:sz w:val="18"/>
          <w:szCs w:val="18"/>
        </w:rPr>
      </w:pPr>
    </w:p>
    <w:p w:rsidR="00512B2E" w:rsidRDefault="00512B2E" w:rsidP="002B0165">
      <w:pPr>
        <w:spacing w:line="360" w:lineRule="auto"/>
        <w:ind w:left="993"/>
        <w:jc w:val="both"/>
        <w:rPr>
          <w:rFonts w:ascii="Arial" w:eastAsia="Times New Roman" w:hAnsi="Arial"/>
          <w:sz w:val="18"/>
          <w:szCs w:val="18"/>
        </w:rPr>
      </w:pPr>
    </w:p>
    <w:p w:rsidR="00512B2E" w:rsidRDefault="00512B2E" w:rsidP="002B0165">
      <w:pPr>
        <w:spacing w:line="360" w:lineRule="auto"/>
        <w:ind w:left="993"/>
        <w:jc w:val="both"/>
        <w:rPr>
          <w:rFonts w:ascii="Arial" w:eastAsia="Times New Roman" w:hAnsi="Arial"/>
          <w:sz w:val="18"/>
          <w:szCs w:val="18"/>
        </w:rPr>
      </w:pP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lastRenderedPageBreak/>
        <w:t>CK = K(</w:t>
      </w:r>
      <w:proofErr w:type="spellStart"/>
      <w:r w:rsidRPr="00512B2E">
        <w:rPr>
          <w:rFonts w:asciiTheme="minorHAnsi" w:hAnsiTheme="minorHAnsi"/>
          <w:sz w:val="20"/>
          <w:szCs w:val="20"/>
        </w:rPr>
        <w:t>Sp+M</w:t>
      </w:r>
      <w:proofErr w:type="spellEnd"/>
      <w:r w:rsidRPr="00512B2E">
        <w:rPr>
          <w:rFonts w:asciiTheme="minorHAnsi" w:hAnsiTheme="minorHAnsi"/>
          <w:sz w:val="20"/>
          <w:szCs w:val="20"/>
        </w:rPr>
        <w:t>)+P</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Gdzie:</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CK – cena kredytu</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K – kwota kredytu (kapitał)</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Sp – stopa oprocentowania (%) z dnia 10 czerwca 2019 roku</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M – marża banku (%)</w:t>
      </w:r>
    </w:p>
    <w:p w:rsidR="00512B2E" w:rsidRPr="00512B2E" w:rsidRDefault="00512B2E" w:rsidP="00512B2E">
      <w:pPr>
        <w:spacing w:line="360" w:lineRule="auto"/>
        <w:ind w:left="993"/>
        <w:jc w:val="both"/>
        <w:rPr>
          <w:rFonts w:asciiTheme="minorHAnsi" w:hAnsiTheme="minorHAnsi"/>
          <w:sz w:val="20"/>
          <w:szCs w:val="20"/>
        </w:rPr>
      </w:pPr>
      <w:r w:rsidRPr="00512B2E">
        <w:rPr>
          <w:rFonts w:asciiTheme="minorHAnsi" w:hAnsiTheme="minorHAnsi"/>
          <w:sz w:val="20"/>
          <w:szCs w:val="20"/>
        </w:rPr>
        <w:t>P – prowizja przygotowawcza (zł)</w:t>
      </w:r>
    </w:p>
    <w:p w:rsidR="00C40599" w:rsidRDefault="00C40599" w:rsidP="00C40599">
      <w:pPr>
        <w:jc w:val="both"/>
        <w:rPr>
          <w:rFonts w:asciiTheme="majorHAnsi" w:hAnsiTheme="majorHAnsi"/>
          <w:color w:val="00B050"/>
          <w:sz w:val="20"/>
          <w:szCs w:val="20"/>
        </w:rPr>
      </w:pPr>
    </w:p>
    <w:tbl>
      <w:tblPr>
        <w:tblW w:w="93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6"/>
      </w:tblGrid>
      <w:tr w:rsidR="00C40599" w:rsidTr="00637D9B">
        <w:trPr>
          <w:trHeight w:val="1524"/>
        </w:trPr>
        <w:tc>
          <w:tcPr>
            <w:tcW w:w="9396" w:type="dxa"/>
          </w:tcPr>
          <w:p w:rsidR="00C40599" w:rsidRDefault="00C40599" w:rsidP="008F1592">
            <w:pPr>
              <w:ind w:left="32"/>
              <w:jc w:val="center"/>
              <w:rPr>
                <w:rFonts w:asciiTheme="majorHAnsi" w:hAnsiTheme="majorHAnsi"/>
                <w:color w:val="00B050"/>
                <w:sz w:val="20"/>
                <w:szCs w:val="20"/>
              </w:rPr>
            </w:pPr>
          </w:p>
          <w:p w:rsidR="00512B2E" w:rsidRDefault="00512B2E" w:rsidP="00512B2E">
            <w:pPr>
              <w:ind w:left="32"/>
              <w:rPr>
                <w:rFonts w:ascii="Calibri" w:hAnsi="Calibri" w:cs="Arial"/>
                <w:b/>
                <w:sz w:val="20"/>
                <w:szCs w:val="20"/>
              </w:rPr>
            </w:pPr>
          </w:p>
          <w:p w:rsidR="00C40599" w:rsidRPr="00512B2E" w:rsidRDefault="00C40599" w:rsidP="00512B2E">
            <w:pPr>
              <w:ind w:left="32"/>
              <w:rPr>
                <w:rFonts w:ascii="Calibri" w:hAnsi="Calibri" w:cs="Arial"/>
                <w:b/>
                <w:sz w:val="20"/>
                <w:szCs w:val="20"/>
              </w:rPr>
            </w:pPr>
            <w:r w:rsidRPr="00512B2E">
              <w:rPr>
                <w:rFonts w:ascii="Calibri" w:hAnsi="Calibri" w:cs="Arial"/>
                <w:b/>
                <w:sz w:val="20"/>
                <w:szCs w:val="20"/>
              </w:rPr>
              <w:t>Oferuję/</w:t>
            </w:r>
            <w:proofErr w:type="spellStart"/>
            <w:r w:rsidRPr="00512B2E">
              <w:rPr>
                <w:rFonts w:ascii="Calibri" w:hAnsi="Calibri" w:cs="Arial"/>
                <w:b/>
                <w:sz w:val="20"/>
                <w:szCs w:val="20"/>
              </w:rPr>
              <w:t>emy</w:t>
            </w:r>
            <w:proofErr w:type="spellEnd"/>
            <w:r w:rsidRPr="00512B2E">
              <w:rPr>
                <w:rFonts w:ascii="Calibri" w:hAnsi="Calibri" w:cs="Arial"/>
                <w:b/>
                <w:sz w:val="20"/>
                <w:szCs w:val="20"/>
              </w:rPr>
              <w:t xml:space="preserve"> następujący termin wypłaty poszczególnych transz kredytu________________ dni*</w:t>
            </w:r>
          </w:p>
          <w:p w:rsidR="00C40599" w:rsidRPr="00CC04DA" w:rsidRDefault="00C40599" w:rsidP="00637D9B">
            <w:pPr>
              <w:ind w:left="32"/>
              <w:jc w:val="both"/>
              <w:rPr>
                <w:rFonts w:ascii="Arial" w:hAnsi="Arial" w:cs="Arial"/>
                <w:sz w:val="24"/>
                <w:szCs w:val="24"/>
              </w:rPr>
            </w:pPr>
          </w:p>
          <w:p w:rsidR="00C40599" w:rsidRDefault="00C40599" w:rsidP="00637D9B">
            <w:pPr>
              <w:ind w:left="32"/>
              <w:jc w:val="both"/>
              <w:rPr>
                <w:rFonts w:ascii="Arial" w:hAnsi="Arial" w:cs="Arial"/>
                <w:i/>
                <w:sz w:val="16"/>
                <w:szCs w:val="16"/>
              </w:rPr>
            </w:pPr>
          </w:p>
          <w:p w:rsidR="00C40599" w:rsidRPr="00512B2E" w:rsidRDefault="00C40599" w:rsidP="00637D9B">
            <w:pPr>
              <w:ind w:left="32"/>
              <w:jc w:val="both"/>
              <w:rPr>
                <w:rFonts w:asciiTheme="majorHAnsi" w:hAnsiTheme="majorHAnsi"/>
                <w:color w:val="00B050"/>
                <w:sz w:val="16"/>
                <w:szCs w:val="16"/>
              </w:rPr>
            </w:pPr>
            <w:r w:rsidRPr="00512B2E">
              <w:rPr>
                <w:rFonts w:ascii="Arial" w:hAnsi="Arial" w:cs="Arial"/>
                <w:i/>
                <w:sz w:val="16"/>
                <w:szCs w:val="16"/>
              </w:rPr>
              <w:t>*(należy wskazać termin- minimum 1 dzień, maksymalnie 4 dni).</w:t>
            </w:r>
          </w:p>
        </w:tc>
      </w:tr>
    </w:tbl>
    <w:p w:rsidR="00C40599" w:rsidRDefault="00C40599" w:rsidP="00C40599">
      <w:pPr>
        <w:jc w:val="both"/>
        <w:rPr>
          <w:rFonts w:asciiTheme="majorHAnsi" w:hAnsiTheme="majorHAnsi"/>
          <w:color w:val="00B050"/>
          <w:sz w:val="20"/>
          <w:szCs w:val="20"/>
        </w:rPr>
      </w:pPr>
    </w:p>
    <w:p w:rsidR="00C40599" w:rsidRPr="00A316A0" w:rsidRDefault="00C40599" w:rsidP="00C40599">
      <w:pPr>
        <w:contextualSpacing/>
        <w:rPr>
          <w:rFonts w:asciiTheme="majorHAnsi" w:hAnsiTheme="majorHAnsi" w:cstheme="majorHAnsi"/>
          <w:i/>
          <w:color w:val="00B050"/>
          <w:sz w:val="20"/>
          <w:szCs w:val="20"/>
        </w:rPr>
      </w:pPr>
    </w:p>
    <w:p w:rsidR="00C40599" w:rsidRPr="00E64168" w:rsidRDefault="00C40599" w:rsidP="00464D48">
      <w:pPr>
        <w:pStyle w:val="Akapitzlist"/>
        <w:numPr>
          <w:ilvl w:val="0"/>
          <w:numId w:val="22"/>
        </w:numPr>
        <w:tabs>
          <w:tab w:val="left" w:pos="463"/>
        </w:tabs>
        <w:jc w:val="both"/>
        <w:rPr>
          <w:rFonts w:cs="Calibri"/>
          <w:sz w:val="20"/>
          <w:szCs w:val="20"/>
        </w:rPr>
      </w:pPr>
      <w:r w:rsidRPr="00E64168">
        <w:rPr>
          <w:rFonts w:cs="Calibri"/>
          <w:sz w:val="20"/>
          <w:szCs w:val="20"/>
        </w:rPr>
        <w:t>w cenie naszej oferty zostały uwzględnione wszystkie koszty wykonania zamówienia;</w:t>
      </w:r>
    </w:p>
    <w:p w:rsidR="00C40599" w:rsidRPr="00E64168" w:rsidRDefault="00C40599" w:rsidP="00464D48">
      <w:pPr>
        <w:pStyle w:val="Akapitzlist"/>
        <w:numPr>
          <w:ilvl w:val="0"/>
          <w:numId w:val="22"/>
        </w:numPr>
        <w:tabs>
          <w:tab w:val="left" w:pos="443"/>
        </w:tabs>
        <w:ind w:right="20"/>
        <w:jc w:val="both"/>
        <w:rPr>
          <w:sz w:val="20"/>
          <w:szCs w:val="20"/>
        </w:rPr>
      </w:pPr>
      <w:r w:rsidRPr="00E64168">
        <w:rPr>
          <w:rFonts w:cs="Calibri"/>
          <w:sz w:val="20"/>
          <w:szCs w:val="20"/>
        </w:rPr>
        <w:t xml:space="preserve">uważam/y się za związanych niniejszą ofertą na okres </w:t>
      </w:r>
      <w:r w:rsidRPr="00E64168">
        <w:rPr>
          <w:rFonts w:cs="Calibri"/>
          <w:b/>
          <w:bCs/>
          <w:sz w:val="20"/>
          <w:szCs w:val="20"/>
        </w:rPr>
        <w:t>60 dni</w:t>
      </w:r>
      <w:r w:rsidRPr="00E64168">
        <w:rPr>
          <w:rFonts w:cs="Calibri"/>
          <w:sz w:val="20"/>
          <w:szCs w:val="20"/>
        </w:rPr>
        <w:t xml:space="preserve"> licząc od dnia otwarcia ofert (włącznie z tym dniem);</w:t>
      </w:r>
    </w:p>
    <w:p w:rsidR="00C40599" w:rsidRPr="00E64168" w:rsidRDefault="00C40599" w:rsidP="00464D48">
      <w:pPr>
        <w:pStyle w:val="Akapitzlist"/>
        <w:numPr>
          <w:ilvl w:val="0"/>
          <w:numId w:val="22"/>
        </w:numPr>
        <w:tabs>
          <w:tab w:val="left" w:pos="443"/>
        </w:tabs>
        <w:ind w:right="20"/>
        <w:jc w:val="both"/>
        <w:rPr>
          <w:sz w:val="20"/>
          <w:szCs w:val="20"/>
        </w:rPr>
      </w:pPr>
      <w:r w:rsidRPr="00E64168">
        <w:rPr>
          <w:rFonts w:cs="Calibri"/>
          <w:sz w:val="20"/>
          <w:szCs w:val="20"/>
        </w:rPr>
        <w:t>nie uczestniczę/</w:t>
      </w:r>
      <w:proofErr w:type="spellStart"/>
      <w:r w:rsidRPr="00E64168">
        <w:rPr>
          <w:rFonts w:cs="Calibri"/>
          <w:sz w:val="20"/>
          <w:szCs w:val="20"/>
        </w:rPr>
        <w:t>ymy</w:t>
      </w:r>
      <w:proofErr w:type="spellEnd"/>
      <w:r w:rsidRPr="00E64168">
        <w:rPr>
          <w:rFonts w:cs="Calibri"/>
          <w:sz w:val="20"/>
          <w:szCs w:val="20"/>
        </w:rPr>
        <w:t xml:space="preserve"> jako Wykonawca w jakiejkolwiek innej ofercie w celu udzielenia niniejszego zamówienia;</w:t>
      </w:r>
    </w:p>
    <w:p w:rsidR="00C40599" w:rsidRPr="00E64168" w:rsidRDefault="00C40599" w:rsidP="00464D48">
      <w:pPr>
        <w:pStyle w:val="Akapitzlist"/>
        <w:numPr>
          <w:ilvl w:val="0"/>
          <w:numId w:val="22"/>
        </w:numPr>
        <w:tabs>
          <w:tab w:val="left" w:pos="443"/>
        </w:tabs>
        <w:ind w:right="20"/>
        <w:jc w:val="both"/>
        <w:rPr>
          <w:sz w:val="20"/>
          <w:szCs w:val="20"/>
        </w:rPr>
      </w:pPr>
      <w:r w:rsidRPr="00E64168">
        <w:rPr>
          <w:sz w:val="20"/>
          <w:szCs w:val="20"/>
        </w:rPr>
        <w:t>wadium w wysokości ________________  PLN (słownie: ___________ złotych), zostało wniesione w dniu............................................................., w formie:…..……..............................................................................;</w:t>
      </w:r>
    </w:p>
    <w:p w:rsidR="00C40599" w:rsidRPr="00E64168" w:rsidRDefault="00C40599" w:rsidP="00464D48">
      <w:pPr>
        <w:pStyle w:val="Akapitzlist"/>
        <w:numPr>
          <w:ilvl w:val="0"/>
          <w:numId w:val="22"/>
        </w:numPr>
        <w:tabs>
          <w:tab w:val="left" w:pos="443"/>
        </w:tabs>
        <w:ind w:right="20"/>
        <w:jc w:val="both"/>
        <w:rPr>
          <w:sz w:val="20"/>
          <w:szCs w:val="20"/>
        </w:rPr>
      </w:pPr>
      <w:r w:rsidRPr="00E64168">
        <w:rPr>
          <w:sz w:val="20"/>
          <w:szCs w:val="20"/>
        </w:rPr>
        <w:t>prosimy o zwrot wadium (wniesionego w pieniądzu), na zasadach określonych w art. 46 ustawy PZP, na następujący rachunek:  …...………………..............................................................................................…...………;</w:t>
      </w:r>
    </w:p>
    <w:p w:rsidR="00C40599" w:rsidRPr="00E64168" w:rsidRDefault="00C40599" w:rsidP="00464D48">
      <w:pPr>
        <w:pStyle w:val="Akapitzlist"/>
        <w:numPr>
          <w:ilvl w:val="0"/>
          <w:numId w:val="22"/>
        </w:numPr>
        <w:tabs>
          <w:tab w:val="left" w:pos="443"/>
        </w:tabs>
        <w:ind w:right="20"/>
        <w:jc w:val="both"/>
        <w:rPr>
          <w:sz w:val="20"/>
          <w:szCs w:val="20"/>
        </w:rPr>
      </w:pPr>
      <w:r w:rsidRPr="00E64168">
        <w:rPr>
          <w:sz w:val="20"/>
          <w:szCs w:val="20"/>
        </w:rPr>
        <w:t>zobowiązujemy się do zawarcia umowy w miejscu i terminie wyznaczonym przez Zamawiającego;</w:t>
      </w:r>
    </w:p>
    <w:p w:rsidR="00C40599" w:rsidRPr="00E64168" w:rsidRDefault="00C40599" w:rsidP="00464D48">
      <w:pPr>
        <w:pStyle w:val="Akapitzlist"/>
        <w:numPr>
          <w:ilvl w:val="0"/>
          <w:numId w:val="22"/>
        </w:numPr>
        <w:tabs>
          <w:tab w:val="left" w:pos="443"/>
        </w:tabs>
        <w:ind w:right="20"/>
        <w:jc w:val="both"/>
        <w:rPr>
          <w:sz w:val="20"/>
          <w:szCs w:val="20"/>
        </w:rPr>
      </w:pPr>
      <w:r w:rsidRPr="00E64168">
        <w:rPr>
          <w:sz w:val="20"/>
          <w:szCs w:val="20"/>
        </w:rPr>
        <w:t>podwykonawcom zamierzam powierzyć poniższe części zamówienia (Jeżeli jest to wiadome, należy podać również dane proponowanych podwykonawców)</w:t>
      </w:r>
    </w:p>
    <w:p w:rsidR="00C40599" w:rsidRPr="00E64168" w:rsidRDefault="00C40599" w:rsidP="00C40599">
      <w:pPr>
        <w:pStyle w:val="Akapitzlist"/>
        <w:tabs>
          <w:tab w:val="left" w:pos="443"/>
        </w:tabs>
        <w:ind w:left="360" w:right="20"/>
        <w:jc w:val="both"/>
        <w:rPr>
          <w:sz w:val="20"/>
          <w:szCs w:val="20"/>
        </w:rPr>
      </w:pPr>
      <w:r w:rsidRPr="00E64168">
        <w:rPr>
          <w:sz w:val="20"/>
          <w:szCs w:val="20"/>
        </w:rPr>
        <w:t>............................................................................................................................................................................................................................................................................................................................................................................................................................................................................................................................................................................................................................................................................................................................</w:t>
      </w:r>
    </w:p>
    <w:p w:rsidR="00C40599" w:rsidRPr="00E64168" w:rsidRDefault="00C40599" w:rsidP="00464D48">
      <w:pPr>
        <w:pStyle w:val="Akapitzlist"/>
        <w:numPr>
          <w:ilvl w:val="0"/>
          <w:numId w:val="22"/>
        </w:numPr>
        <w:tabs>
          <w:tab w:val="left" w:pos="443"/>
        </w:tabs>
        <w:ind w:right="20"/>
        <w:jc w:val="both"/>
        <w:rPr>
          <w:sz w:val="20"/>
          <w:szCs w:val="20"/>
        </w:rPr>
      </w:pPr>
      <w:r w:rsidRPr="00E64168">
        <w:rPr>
          <w:sz w:val="20"/>
          <w:szCs w:val="20"/>
        </w:rPr>
        <w:t>Integralną część oferty stanowią następujące dokumenty:</w:t>
      </w:r>
    </w:p>
    <w:p w:rsidR="00C40599" w:rsidRPr="00E64168" w:rsidRDefault="00C40599" w:rsidP="00C40599">
      <w:pPr>
        <w:tabs>
          <w:tab w:val="left" w:pos="443"/>
        </w:tabs>
        <w:ind w:right="20"/>
        <w:rPr>
          <w:rFonts w:ascii="Calibri" w:hAnsi="Calibri"/>
          <w:sz w:val="20"/>
          <w:szCs w:val="20"/>
        </w:rPr>
      </w:pPr>
    </w:p>
    <w:p w:rsidR="00C40599" w:rsidRPr="00E64168" w:rsidRDefault="00C40599" w:rsidP="00C40599">
      <w:pPr>
        <w:tabs>
          <w:tab w:val="left" w:pos="443"/>
        </w:tabs>
        <w:ind w:right="20" w:firstLine="426"/>
        <w:rPr>
          <w:rFonts w:ascii="Calibri" w:hAnsi="Calibri"/>
          <w:sz w:val="20"/>
          <w:szCs w:val="20"/>
        </w:rPr>
      </w:pPr>
      <w:r w:rsidRPr="00E64168">
        <w:rPr>
          <w:rFonts w:ascii="Calibri" w:hAnsi="Calibri"/>
          <w:sz w:val="20"/>
          <w:szCs w:val="20"/>
        </w:rPr>
        <w:t>a)……………………………………………………….</w:t>
      </w:r>
    </w:p>
    <w:p w:rsidR="00C40599" w:rsidRPr="00E64168" w:rsidRDefault="00C40599" w:rsidP="00C40599">
      <w:pPr>
        <w:tabs>
          <w:tab w:val="left" w:pos="443"/>
        </w:tabs>
        <w:ind w:right="20" w:firstLine="426"/>
        <w:rPr>
          <w:rFonts w:ascii="Calibri" w:hAnsi="Calibri"/>
          <w:sz w:val="20"/>
          <w:szCs w:val="20"/>
        </w:rPr>
      </w:pPr>
      <w:r w:rsidRPr="00E64168">
        <w:rPr>
          <w:rFonts w:ascii="Calibri" w:hAnsi="Calibri"/>
          <w:sz w:val="20"/>
          <w:szCs w:val="20"/>
        </w:rPr>
        <w:t>b)……………………………………………………….</w:t>
      </w:r>
    </w:p>
    <w:p w:rsidR="00C40599" w:rsidRPr="00E64168" w:rsidRDefault="00C40599" w:rsidP="00C40599">
      <w:pPr>
        <w:tabs>
          <w:tab w:val="left" w:pos="443"/>
        </w:tabs>
        <w:ind w:right="20" w:firstLine="426"/>
        <w:rPr>
          <w:rFonts w:ascii="Calibri" w:hAnsi="Calibri"/>
          <w:sz w:val="20"/>
          <w:szCs w:val="20"/>
        </w:rPr>
      </w:pPr>
      <w:r w:rsidRPr="00E64168">
        <w:rPr>
          <w:rFonts w:ascii="Calibri" w:hAnsi="Calibri"/>
          <w:sz w:val="20"/>
          <w:szCs w:val="20"/>
        </w:rPr>
        <w:t>c)……………………………………………………….</w:t>
      </w:r>
    </w:p>
    <w:p w:rsidR="00C40599" w:rsidRPr="00E64168" w:rsidRDefault="00C40599" w:rsidP="00C40599">
      <w:pPr>
        <w:tabs>
          <w:tab w:val="left" w:pos="443"/>
        </w:tabs>
        <w:ind w:right="20" w:firstLine="426"/>
        <w:rPr>
          <w:rFonts w:ascii="Calibri" w:hAnsi="Calibri"/>
          <w:sz w:val="20"/>
          <w:szCs w:val="20"/>
        </w:rPr>
      </w:pPr>
      <w:r w:rsidRPr="00E64168">
        <w:rPr>
          <w:rFonts w:ascii="Calibri" w:hAnsi="Calibri"/>
          <w:sz w:val="20"/>
          <w:szCs w:val="20"/>
        </w:rPr>
        <w:t>d)……………………………………………………….</w:t>
      </w:r>
    </w:p>
    <w:p w:rsidR="00C40599" w:rsidRPr="00E64168" w:rsidRDefault="00C40599" w:rsidP="00C40599">
      <w:pPr>
        <w:tabs>
          <w:tab w:val="left" w:pos="443"/>
        </w:tabs>
        <w:ind w:right="20" w:firstLine="426"/>
        <w:rPr>
          <w:rFonts w:ascii="Calibri" w:hAnsi="Calibri"/>
          <w:sz w:val="20"/>
          <w:szCs w:val="20"/>
        </w:rPr>
      </w:pPr>
      <w:r w:rsidRPr="00E64168">
        <w:rPr>
          <w:rFonts w:ascii="Calibri" w:hAnsi="Calibri"/>
          <w:sz w:val="20"/>
          <w:szCs w:val="20"/>
        </w:rPr>
        <w:t>e)……………………………………………………….</w:t>
      </w:r>
    </w:p>
    <w:p w:rsidR="00C40599" w:rsidRPr="00E64168" w:rsidRDefault="00C40599" w:rsidP="00C40599">
      <w:pPr>
        <w:tabs>
          <w:tab w:val="left" w:pos="443"/>
        </w:tabs>
        <w:ind w:right="20"/>
        <w:rPr>
          <w:rFonts w:ascii="Calibri" w:hAnsi="Calibri"/>
          <w:sz w:val="20"/>
          <w:szCs w:val="20"/>
        </w:rPr>
      </w:pPr>
    </w:p>
    <w:p w:rsidR="00C40599" w:rsidRPr="00E64168" w:rsidRDefault="00C40599" w:rsidP="00C40599">
      <w:pPr>
        <w:tabs>
          <w:tab w:val="left" w:pos="443"/>
        </w:tabs>
        <w:ind w:right="20"/>
        <w:jc w:val="both"/>
        <w:rPr>
          <w:rFonts w:ascii="Calibri" w:hAnsi="Calibri"/>
          <w:sz w:val="20"/>
          <w:szCs w:val="20"/>
        </w:rPr>
      </w:pPr>
      <w:r w:rsidRPr="00E64168">
        <w:rPr>
          <w:rFonts w:ascii="Calibri" w:hAnsi="Calibri"/>
          <w:sz w:val="20"/>
          <w:szCs w:val="20"/>
        </w:rPr>
        <w:t>Jednocześnie wykonawca wskazuje zgodnie z § 10 Rozporządzenia Ministra Rozwoju z 26 lipca 2016 roku w sprawie rodzajów dokumentów jakich może żądać zamawiający (…) następujące oświadczenia lub dokumenty , które znajdują się w posiadaniu zamawiającego / są dostępne pod poniższymi adresami internetowymi ogólnodostępnych i bezpłatnych baz danych:</w:t>
      </w:r>
    </w:p>
    <w:p w:rsidR="00C40599" w:rsidRPr="00E64168" w:rsidRDefault="00C40599" w:rsidP="00C40599">
      <w:pPr>
        <w:tabs>
          <w:tab w:val="left" w:pos="443"/>
        </w:tabs>
        <w:ind w:right="20"/>
        <w:rPr>
          <w:rFonts w:ascii="Calibri" w:hAnsi="Calibri"/>
          <w:sz w:val="20"/>
          <w:szCs w:val="20"/>
        </w:rPr>
      </w:pPr>
    </w:p>
    <w:p w:rsidR="00C40599" w:rsidRPr="00E64168" w:rsidRDefault="00C40599" w:rsidP="00C40599">
      <w:pPr>
        <w:tabs>
          <w:tab w:val="left" w:pos="443"/>
        </w:tabs>
        <w:ind w:left="426" w:right="20"/>
        <w:rPr>
          <w:rFonts w:ascii="Calibri" w:hAnsi="Calibri"/>
          <w:sz w:val="20"/>
          <w:szCs w:val="20"/>
        </w:rPr>
      </w:pPr>
      <w:r w:rsidRPr="00E64168">
        <w:rPr>
          <w:rFonts w:ascii="Calibri" w:hAnsi="Calibri"/>
          <w:sz w:val="20"/>
          <w:szCs w:val="20"/>
        </w:rPr>
        <w:t>1)</w:t>
      </w:r>
      <w:r w:rsidRPr="00E64168">
        <w:rPr>
          <w:rFonts w:ascii="Calibri" w:hAnsi="Calibri"/>
          <w:sz w:val="20"/>
          <w:szCs w:val="20"/>
        </w:rPr>
        <w:tab/>
        <w:t>..............................................................................................................................</w:t>
      </w:r>
    </w:p>
    <w:p w:rsidR="00C40599" w:rsidRPr="00E64168" w:rsidRDefault="00C40599" w:rsidP="00C40599">
      <w:pPr>
        <w:tabs>
          <w:tab w:val="left" w:pos="443"/>
        </w:tabs>
        <w:ind w:left="426" w:right="20"/>
        <w:rPr>
          <w:rFonts w:ascii="Calibri" w:hAnsi="Calibri"/>
          <w:sz w:val="20"/>
          <w:szCs w:val="20"/>
        </w:rPr>
      </w:pPr>
      <w:r w:rsidRPr="00E64168">
        <w:rPr>
          <w:rFonts w:ascii="Calibri" w:hAnsi="Calibri"/>
          <w:sz w:val="20"/>
          <w:szCs w:val="20"/>
        </w:rPr>
        <w:t>2)</w:t>
      </w:r>
      <w:r w:rsidRPr="00E64168">
        <w:rPr>
          <w:rFonts w:ascii="Calibri" w:hAnsi="Calibri"/>
          <w:sz w:val="20"/>
          <w:szCs w:val="20"/>
        </w:rPr>
        <w:tab/>
        <w:t>..............................................................................................................................</w:t>
      </w:r>
    </w:p>
    <w:p w:rsidR="00C40599" w:rsidRPr="00E64168" w:rsidRDefault="00C40599" w:rsidP="00C40599">
      <w:pPr>
        <w:tabs>
          <w:tab w:val="left" w:pos="443"/>
        </w:tabs>
        <w:ind w:left="426" w:right="20"/>
        <w:rPr>
          <w:rFonts w:ascii="Calibri" w:hAnsi="Calibri"/>
          <w:sz w:val="20"/>
          <w:szCs w:val="20"/>
        </w:rPr>
      </w:pPr>
      <w:r w:rsidRPr="00E64168">
        <w:rPr>
          <w:rFonts w:ascii="Calibri" w:hAnsi="Calibri"/>
          <w:sz w:val="20"/>
          <w:szCs w:val="20"/>
        </w:rPr>
        <w:t>3)</w:t>
      </w:r>
      <w:r w:rsidRPr="00E64168">
        <w:rPr>
          <w:rFonts w:ascii="Calibri" w:hAnsi="Calibri"/>
          <w:sz w:val="20"/>
          <w:szCs w:val="20"/>
        </w:rPr>
        <w:tab/>
        <w:t>..............................................................................................................................</w:t>
      </w:r>
      <w:r w:rsidRPr="00E64168">
        <w:rPr>
          <w:rFonts w:ascii="Calibri" w:hAnsi="Calibri"/>
          <w:sz w:val="20"/>
          <w:szCs w:val="20"/>
        </w:rPr>
        <w:cr/>
      </w:r>
    </w:p>
    <w:p w:rsidR="00C40599" w:rsidRPr="00E64168" w:rsidRDefault="00C40599" w:rsidP="00C40599">
      <w:pPr>
        <w:tabs>
          <w:tab w:val="left" w:pos="443"/>
        </w:tabs>
        <w:ind w:right="20"/>
        <w:rPr>
          <w:rFonts w:ascii="Calibri" w:hAnsi="Calibri"/>
          <w:sz w:val="20"/>
          <w:szCs w:val="20"/>
        </w:rPr>
      </w:pPr>
    </w:p>
    <w:p w:rsidR="00C40599" w:rsidRDefault="00C40599" w:rsidP="00464D48">
      <w:pPr>
        <w:numPr>
          <w:ilvl w:val="0"/>
          <w:numId w:val="22"/>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C40599" w:rsidRPr="007A175E" w:rsidRDefault="00C40599" w:rsidP="00464D48">
      <w:pPr>
        <w:numPr>
          <w:ilvl w:val="0"/>
          <w:numId w:val="22"/>
        </w:numPr>
        <w:spacing w:after="120"/>
        <w:ind w:hanging="502"/>
        <w:jc w:val="both"/>
        <w:rPr>
          <w:rFonts w:asciiTheme="majorHAnsi" w:hAnsiTheme="majorHAnsi"/>
          <w:sz w:val="20"/>
          <w:szCs w:val="20"/>
        </w:rPr>
      </w:pPr>
      <w:r w:rsidRPr="00865AEF">
        <w:rPr>
          <w:rFonts w:asciiTheme="majorHAnsi" w:hAnsiTheme="majorHAnsi"/>
          <w:color w:val="000000"/>
          <w:sz w:val="20"/>
          <w:szCs w:val="20"/>
        </w:rPr>
        <w:lastRenderedPageBreak/>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w:t>
      </w:r>
      <w:proofErr w:type="spellStart"/>
      <w:r w:rsidRPr="006C37E3">
        <w:rPr>
          <w:rFonts w:asciiTheme="majorHAnsi" w:hAnsiTheme="majorHAnsi"/>
          <w:i/>
          <w:color w:val="000000"/>
          <w:sz w:val="18"/>
          <w:szCs w:val="18"/>
        </w:rPr>
        <w:t>Mikroprzedsiębiorstwo</w:t>
      </w:r>
      <w:proofErr w:type="spellEnd"/>
      <w:r w:rsidRPr="006C37E3">
        <w:rPr>
          <w:rFonts w:asciiTheme="majorHAnsi" w:hAnsiTheme="majorHAnsi"/>
          <w:i/>
          <w:color w:val="000000"/>
          <w:sz w:val="18"/>
          <w:szCs w:val="18"/>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w:t>
      </w:r>
      <w:proofErr w:type="spellStart"/>
      <w:r w:rsidRPr="006C37E3">
        <w:rPr>
          <w:rFonts w:asciiTheme="majorHAnsi" w:hAnsiTheme="majorHAnsi"/>
          <w:i/>
          <w:color w:val="000000"/>
          <w:sz w:val="18"/>
          <w:szCs w:val="18"/>
        </w:rPr>
        <w:t>EUR.Średnie</w:t>
      </w:r>
      <w:proofErr w:type="spellEnd"/>
      <w:r w:rsidRPr="006C37E3">
        <w:rPr>
          <w:rFonts w:asciiTheme="majorHAnsi" w:hAnsiTheme="majorHAnsi"/>
          <w:i/>
          <w:color w:val="000000"/>
          <w:sz w:val="18"/>
          <w:szCs w:val="18"/>
        </w:rPr>
        <w:t xml:space="preserve"> przedsiębiorstwa: przedsiębiorstwa, które nie są </w:t>
      </w:r>
      <w:proofErr w:type="spellStart"/>
      <w:r w:rsidRPr="006C37E3">
        <w:rPr>
          <w:rFonts w:asciiTheme="majorHAnsi" w:hAnsiTheme="majorHAnsi"/>
          <w:i/>
          <w:color w:val="000000"/>
          <w:sz w:val="18"/>
          <w:szCs w:val="18"/>
        </w:rPr>
        <w:t>mikroprzedsiębiorstwami</w:t>
      </w:r>
      <w:proofErr w:type="spellEnd"/>
      <w:r w:rsidRPr="006C37E3">
        <w:rPr>
          <w:rFonts w:asciiTheme="majorHAnsi" w:hAnsiTheme="majorHAnsi"/>
          <w:i/>
          <w:color w:val="000000"/>
          <w:sz w:val="18"/>
          <w:szCs w:val="18"/>
        </w:rPr>
        <w:t xml:space="preserve">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 xml:space="preserve">zalecenie Komisji z dnia 6 maja 2003 r. dotyczące definicji </w:t>
      </w:r>
      <w:proofErr w:type="spellStart"/>
      <w:r w:rsidRPr="00CC5418">
        <w:rPr>
          <w:rFonts w:asciiTheme="majorHAnsi" w:hAnsiTheme="majorHAnsi"/>
          <w:i/>
          <w:color w:val="000000"/>
          <w:sz w:val="18"/>
          <w:szCs w:val="18"/>
        </w:rPr>
        <w:t>mikroprzedsiębiorstw</w:t>
      </w:r>
      <w:proofErr w:type="spellEnd"/>
      <w:r w:rsidRPr="00CC5418">
        <w:rPr>
          <w:rFonts w:asciiTheme="majorHAnsi" w:hAnsiTheme="majorHAnsi"/>
          <w:i/>
          <w:color w:val="000000"/>
          <w:sz w:val="18"/>
          <w:szCs w:val="18"/>
        </w:rPr>
        <w:t xml:space="preserve"> oraz małych i średnich przedsiębiorstw (</w:t>
      </w:r>
      <w:proofErr w:type="spellStart"/>
      <w:r w:rsidRPr="00CC5418">
        <w:rPr>
          <w:rFonts w:asciiTheme="majorHAnsi" w:hAnsiTheme="majorHAnsi"/>
          <w:i/>
          <w:color w:val="000000"/>
          <w:sz w:val="18"/>
          <w:szCs w:val="18"/>
        </w:rPr>
        <w:t>Dz.U</w:t>
      </w:r>
      <w:proofErr w:type="spellEnd"/>
      <w:r w:rsidRPr="00CC5418">
        <w:rPr>
          <w:rFonts w:asciiTheme="majorHAnsi" w:hAnsiTheme="majorHAnsi"/>
          <w:i/>
          <w:color w:val="000000"/>
          <w:sz w:val="18"/>
          <w:szCs w:val="18"/>
        </w:rPr>
        <w:t>.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C40599" w:rsidRPr="007A175E" w:rsidRDefault="00C40599" w:rsidP="00464D48">
      <w:pPr>
        <w:pStyle w:val="Akapitzlist"/>
        <w:numPr>
          <w:ilvl w:val="0"/>
          <w:numId w:val="22"/>
        </w:numPr>
        <w:spacing w:after="0" w:line="240" w:lineRule="auto"/>
        <w:contextualSpacing w:val="0"/>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0599" w:rsidRPr="00E64168" w:rsidRDefault="00C40599" w:rsidP="00C40599">
      <w:pPr>
        <w:tabs>
          <w:tab w:val="left" w:pos="443"/>
        </w:tabs>
        <w:ind w:right="20"/>
        <w:rPr>
          <w:rFonts w:ascii="Calibri" w:hAnsi="Calibri"/>
          <w:sz w:val="20"/>
          <w:szCs w:val="20"/>
        </w:rPr>
      </w:pPr>
    </w:p>
    <w:p w:rsidR="00C40599" w:rsidRPr="00E64168" w:rsidRDefault="00C40599" w:rsidP="00C40599">
      <w:pPr>
        <w:tabs>
          <w:tab w:val="left" w:pos="443"/>
        </w:tabs>
        <w:ind w:right="20"/>
        <w:rPr>
          <w:rFonts w:ascii="Calibri" w:hAnsi="Calibri"/>
          <w:sz w:val="20"/>
          <w:szCs w:val="20"/>
        </w:rPr>
      </w:pPr>
    </w:p>
    <w:p w:rsidR="00C40599" w:rsidRPr="00E64168" w:rsidRDefault="00C40599" w:rsidP="00C40599">
      <w:pPr>
        <w:tabs>
          <w:tab w:val="left" w:pos="443"/>
        </w:tabs>
        <w:ind w:right="20"/>
        <w:rPr>
          <w:rFonts w:ascii="Calibri" w:hAnsi="Calibri"/>
          <w:sz w:val="20"/>
          <w:szCs w:val="20"/>
        </w:rPr>
      </w:pPr>
    </w:p>
    <w:p w:rsidR="00C40599" w:rsidRDefault="00C40599" w:rsidP="00C40599">
      <w:pPr>
        <w:ind w:left="284"/>
        <w:jc w:val="right"/>
        <w:rPr>
          <w:rFonts w:ascii="Calibri" w:eastAsia="Times New Roman" w:hAnsi="Calibri"/>
          <w:b/>
          <w:sz w:val="20"/>
          <w:szCs w:val="20"/>
        </w:rPr>
      </w:pPr>
    </w:p>
    <w:p w:rsidR="00541945" w:rsidRDefault="00541945" w:rsidP="00C40599">
      <w:pPr>
        <w:ind w:left="284"/>
        <w:jc w:val="right"/>
        <w:rPr>
          <w:rFonts w:ascii="Calibri" w:eastAsia="Times New Roman" w:hAnsi="Calibri"/>
          <w:b/>
          <w:sz w:val="20"/>
          <w:szCs w:val="20"/>
        </w:rPr>
      </w:pPr>
    </w:p>
    <w:p w:rsidR="00541945" w:rsidRDefault="00541945" w:rsidP="00C40599">
      <w:pPr>
        <w:ind w:left="284"/>
        <w:jc w:val="right"/>
        <w:rPr>
          <w:rFonts w:ascii="Calibri" w:eastAsia="Times New Roman" w:hAnsi="Calibri"/>
          <w:b/>
          <w:sz w:val="20"/>
          <w:szCs w:val="20"/>
        </w:rPr>
      </w:pPr>
    </w:p>
    <w:p w:rsidR="00541945" w:rsidRDefault="00541945" w:rsidP="00C40599">
      <w:pPr>
        <w:ind w:left="284"/>
        <w:jc w:val="right"/>
        <w:rPr>
          <w:rFonts w:ascii="Calibri" w:eastAsia="Times New Roman" w:hAnsi="Calibri"/>
          <w:b/>
          <w:sz w:val="20"/>
          <w:szCs w:val="20"/>
        </w:rPr>
      </w:pPr>
    </w:p>
    <w:p w:rsidR="00C40599" w:rsidRDefault="00C40599" w:rsidP="00C40599">
      <w:pPr>
        <w:ind w:left="284"/>
        <w:jc w:val="right"/>
        <w:rPr>
          <w:rFonts w:ascii="Calibri" w:eastAsia="Times New Roman" w:hAnsi="Calibri"/>
          <w:b/>
          <w:sz w:val="20"/>
          <w:szCs w:val="20"/>
        </w:rPr>
      </w:pPr>
    </w:p>
    <w:p w:rsidR="00541945" w:rsidRPr="00DB1D3A" w:rsidRDefault="00541945" w:rsidP="00541945">
      <w:pPr>
        <w:rPr>
          <w:sz w:val="20"/>
          <w:szCs w:val="20"/>
        </w:rPr>
      </w:pPr>
    </w:p>
    <w:p w:rsidR="00541945" w:rsidRPr="00DB1D3A" w:rsidRDefault="00541945" w:rsidP="00541945">
      <w:pPr>
        <w:rPr>
          <w:sz w:val="20"/>
          <w:szCs w:val="20"/>
        </w:rPr>
      </w:pPr>
      <w:r w:rsidRPr="00DB1D3A">
        <w:rPr>
          <w:sz w:val="20"/>
          <w:szCs w:val="20"/>
        </w:rPr>
        <w:t xml:space="preserve">Data, ........................................                           </w:t>
      </w:r>
      <w:r>
        <w:rPr>
          <w:sz w:val="20"/>
          <w:szCs w:val="20"/>
        </w:rPr>
        <w:t xml:space="preserve">                 </w:t>
      </w:r>
      <w:r w:rsidRPr="00DB1D3A">
        <w:rPr>
          <w:sz w:val="20"/>
          <w:szCs w:val="20"/>
        </w:rPr>
        <w:t>Podpisano kwalifikowanym podpisem elektronicznym</w:t>
      </w:r>
    </w:p>
    <w:p w:rsidR="00541945" w:rsidRDefault="00541945" w:rsidP="00541945">
      <w:pPr>
        <w:jc w:val="right"/>
        <w:rPr>
          <w:sz w:val="20"/>
          <w:szCs w:val="20"/>
        </w:rPr>
      </w:pPr>
    </w:p>
    <w:p w:rsidR="00541945" w:rsidRPr="00DB1D3A" w:rsidRDefault="00541945" w:rsidP="00541945">
      <w:pPr>
        <w:jc w:val="right"/>
        <w:rPr>
          <w:sz w:val="20"/>
          <w:szCs w:val="20"/>
        </w:rPr>
      </w:pPr>
      <w:r w:rsidRPr="00DB1D3A">
        <w:rPr>
          <w:sz w:val="20"/>
          <w:szCs w:val="20"/>
        </w:rPr>
        <w:t>……………………………………….</w:t>
      </w:r>
    </w:p>
    <w:p w:rsidR="009A0B6C" w:rsidRPr="00CA5628" w:rsidRDefault="00541945" w:rsidP="00CA5628">
      <w:pPr>
        <w:jc w:val="right"/>
        <w:rPr>
          <w:i/>
          <w:sz w:val="18"/>
          <w:szCs w:val="18"/>
        </w:rPr>
        <w:sectPr w:rsidR="009A0B6C" w:rsidRPr="00CA5628" w:rsidSect="001C3574">
          <w:pgSz w:w="11920" w:h="16845"/>
          <w:pgMar w:top="1440" w:right="1160" w:bottom="1155" w:left="1520" w:header="0" w:footer="294" w:gutter="0"/>
          <w:cols w:space="708" w:equalWidth="0">
            <w:col w:w="9240"/>
          </w:cols>
        </w:sectPr>
      </w:pPr>
      <w:r w:rsidRPr="00963891">
        <w:rPr>
          <w:sz w:val="18"/>
          <w:szCs w:val="18"/>
        </w:rPr>
        <w:tab/>
      </w:r>
      <w:r w:rsidRPr="00963891">
        <w:rPr>
          <w:i/>
          <w:sz w:val="18"/>
          <w:szCs w:val="18"/>
        </w:rPr>
        <w:t>/ Podpis Wykonawcy lub upoważnionego przedstawiciela Wykonawcy/</w:t>
      </w:r>
    </w:p>
    <w:p w:rsidR="000B75DA" w:rsidRDefault="000B75DA" w:rsidP="001C1371">
      <w:pPr>
        <w:spacing w:line="239" w:lineRule="auto"/>
        <w:rPr>
          <w:sz w:val="20"/>
          <w:szCs w:val="20"/>
        </w:rPr>
      </w:pPr>
      <w:bookmarkStart w:id="23" w:name="page18"/>
      <w:bookmarkStart w:id="24" w:name="page19"/>
      <w:bookmarkStart w:id="25" w:name="page23"/>
      <w:bookmarkStart w:id="26" w:name="page32"/>
      <w:bookmarkEnd w:id="23"/>
      <w:bookmarkEnd w:id="24"/>
      <w:bookmarkEnd w:id="25"/>
      <w:bookmarkEnd w:id="26"/>
    </w:p>
    <w:sectPr w:rsidR="000B75DA" w:rsidSect="001C3574">
      <w:pgSz w:w="11920" w:h="16845"/>
      <w:pgMar w:top="1401" w:right="1440" w:bottom="1155" w:left="1400" w:header="0" w:footer="294" w:gutter="0"/>
      <w:cols w:space="708" w:equalWidth="0">
        <w:col w:w="9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DA" w:rsidRDefault="007431DA" w:rsidP="00537BBA">
      <w:r>
        <w:separator/>
      </w:r>
    </w:p>
  </w:endnote>
  <w:endnote w:type="continuationSeparator" w:id="0">
    <w:p w:rsidR="007431DA" w:rsidRDefault="007431DA"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Segoe UI">
    <w:altName w:val="Century Gothic"/>
    <w:panose1 w:val="020B0502040204020203"/>
    <w:charset w:val="EE"/>
    <w:family w:val="swiss"/>
    <w:pitch w:val="variable"/>
    <w:sig w:usb0="E00022FF" w:usb1="C000205B" w:usb2="00000009" w:usb3="00000000" w:csb0="000001DF" w:csb1="00000000"/>
  </w:font>
  <w:font w:name="Arial,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BD32F0" w:rsidRDefault="00483D43" w:rsidP="001C3574">
        <w:pPr>
          <w:pStyle w:val="Stopka"/>
          <w:tabs>
            <w:tab w:val="clear" w:pos="4536"/>
            <w:tab w:val="center" w:pos="9072"/>
          </w:tabs>
          <w:jc w:val="center"/>
        </w:pPr>
        <w:fldSimple w:instr=" PAGE   \* MERGEFORMAT ">
          <w:r w:rsidR="0019677B">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DA" w:rsidRDefault="007431DA" w:rsidP="00537BBA">
      <w:r>
        <w:separator/>
      </w:r>
    </w:p>
  </w:footnote>
  <w:footnote w:type="continuationSeparator" w:id="0">
    <w:p w:rsidR="007431DA" w:rsidRDefault="007431DA" w:rsidP="00537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6326CC"/>
    <w:multiLevelType w:val="hybridMultilevel"/>
    <w:tmpl w:val="4D1C9662"/>
    <w:lvl w:ilvl="0" w:tplc="0415000B">
      <w:start w:val="1"/>
      <w:numFmt w:val="bullet"/>
      <w:lvlText w:val=""/>
      <w:lvlJc w:val="left"/>
      <w:pPr>
        <w:ind w:left="1148" w:hanging="360"/>
      </w:pPr>
      <w:rPr>
        <w:rFonts w:ascii="Wingdings" w:hAnsi="Wingding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
    <w:nsid w:val="088F16DA"/>
    <w:multiLevelType w:val="hybridMultilevel"/>
    <w:tmpl w:val="CCAEC23C"/>
    <w:lvl w:ilvl="0" w:tplc="0415000B">
      <w:start w:val="1"/>
      <w:numFmt w:val="bullet"/>
      <w:lvlText w:val=""/>
      <w:lvlJc w:val="left"/>
      <w:pPr>
        <w:ind w:left="1509" w:hanging="360"/>
      </w:pPr>
      <w:rPr>
        <w:rFonts w:ascii="Wingdings" w:hAnsi="Wingdings"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4">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5">
    <w:nsid w:val="0FE60BAB"/>
    <w:multiLevelType w:val="hybridMultilevel"/>
    <w:tmpl w:val="6DEA341C"/>
    <w:lvl w:ilvl="0" w:tplc="C31479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7">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B6C63"/>
    <w:multiLevelType w:val="hybridMultilevel"/>
    <w:tmpl w:val="6F347706"/>
    <w:lvl w:ilvl="0" w:tplc="1DBC29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A026FA"/>
    <w:multiLevelType w:val="hybridMultilevel"/>
    <w:tmpl w:val="A3D6BF38"/>
    <w:lvl w:ilvl="0" w:tplc="F0245DA2">
      <w:start w:val="2"/>
      <w:numFmt w:val="decimal"/>
      <w:lvlText w:val="%1."/>
      <w:lvlJc w:val="left"/>
    </w:lvl>
    <w:lvl w:ilvl="1" w:tplc="7968132E">
      <w:start w:val="1"/>
      <w:numFmt w:val="lowerLetter"/>
      <w:lvlText w:val="%2"/>
      <w:lvlJc w:val="left"/>
    </w:lvl>
    <w:lvl w:ilvl="2" w:tplc="1D26BCB6">
      <w:numFmt w:val="decimal"/>
      <w:lvlText w:val=""/>
      <w:lvlJc w:val="left"/>
    </w:lvl>
    <w:lvl w:ilvl="3" w:tplc="339E7CDA">
      <w:numFmt w:val="decimal"/>
      <w:lvlText w:val=""/>
      <w:lvlJc w:val="left"/>
    </w:lvl>
    <w:lvl w:ilvl="4" w:tplc="5BF2CCF6">
      <w:numFmt w:val="decimal"/>
      <w:lvlText w:val=""/>
      <w:lvlJc w:val="left"/>
    </w:lvl>
    <w:lvl w:ilvl="5" w:tplc="80FEF9F8">
      <w:numFmt w:val="decimal"/>
      <w:lvlText w:val=""/>
      <w:lvlJc w:val="left"/>
    </w:lvl>
    <w:lvl w:ilvl="6" w:tplc="56EC12C6">
      <w:numFmt w:val="decimal"/>
      <w:lvlText w:val=""/>
      <w:lvlJc w:val="left"/>
    </w:lvl>
    <w:lvl w:ilvl="7" w:tplc="A5925C2C">
      <w:numFmt w:val="decimal"/>
      <w:lvlText w:val=""/>
      <w:lvlJc w:val="left"/>
    </w:lvl>
    <w:lvl w:ilvl="8" w:tplc="6B562DFE">
      <w:numFmt w:val="decimal"/>
      <w:lvlText w:val=""/>
      <w:lvlJc w:val="left"/>
    </w:lvl>
  </w:abstractNum>
  <w:abstractNum w:abstractNumId="12">
    <w:nsid w:val="1C575DDC"/>
    <w:multiLevelType w:val="hybridMultilevel"/>
    <w:tmpl w:val="76A40922"/>
    <w:lvl w:ilvl="0" w:tplc="DF08D358">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237ED5"/>
    <w:multiLevelType w:val="hybridMultilevel"/>
    <w:tmpl w:val="9B5EEA82"/>
    <w:lvl w:ilvl="0" w:tplc="130E6AE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18">
    <w:nsid w:val="27686FF3"/>
    <w:multiLevelType w:val="multilevel"/>
    <w:tmpl w:val="F3DA857A"/>
    <w:lvl w:ilvl="0">
      <w:start w:val="1"/>
      <w:numFmt w:val="upperRoman"/>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80"/>
        </w:tabs>
        <w:ind w:left="680" w:hanging="567"/>
      </w:pPr>
      <w:rPr>
        <w:rFonts w:asciiTheme="minorHAnsi" w:eastAsiaTheme="minorEastAsia" w:hAnsiTheme="minorHAnsi" w:cs="Calibri" w:hint="default"/>
        <w:b/>
        <w:sz w:val="20"/>
        <w:szCs w:val="20"/>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1">
    <w:nsid w:val="322030C3"/>
    <w:multiLevelType w:val="hybridMultilevel"/>
    <w:tmpl w:val="25407236"/>
    <w:lvl w:ilvl="0" w:tplc="0415000B">
      <w:start w:val="1"/>
      <w:numFmt w:val="bullet"/>
      <w:lvlText w:val=""/>
      <w:lvlJc w:val="left"/>
      <w:pPr>
        <w:ind w:left="1148" w:hanging="360"/>
      </w:pPr>
      <w:rPr>
        <w:rFonts w:ascii="Wingdings" w:hAnsi="Wingding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26">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0">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6484CC1"/>
    <w:multiLevelType w:val="hybridMultilevel"/>
    <w:tmpl w:val="D36EB8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3">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34">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774E82"/>
    <w:multiLevelType w:val="hybridMultilevel"/>
    <w:tmpl w:val="C0A4C938"/>
    <w:lvl w:ilvl="0" w:tplc="2264A150">
      <w:start w:val="1"/>
      <w:numFmt w:val="decimal"/>
      <w:lvlText w:val="%1."/>
      <w:lvlJc w:val="left"/>
      <w:pPr>
        <w:ind w:left="1068" w:hanging="360"/>
      </w:pPr>
      <w:rPr>
        <w:rFonts w:asciiTheme="minorHAnsi" w:hAnsiTheme="minorHAnsi" w:cstheme="minorHAnsi"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38">
    <w:nsid w:val="6AFB60F6"/>
    <w:multiLevelType w:val="hybridMultilevel"/>
    <w:tmpl w:val="F5682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C6A529"/>
    <w:multiLevelType w:val="hybridMultilevel"/>
    <w:tmpl w:val="0A84A3BE"/>
    <w:lvl w:ilvl="0" w:tplc="1C2E7E96">
      <w:start w:val="1"/>
      <w:numFmt w:val="decimal"/>
      <w:lvlText w:val="%1)"/>
      <w:lvlJc w:val="left"/>
    </w:lvl>
    <w:lvl w:ilvl="1" w:tplc="B59EF628">
      <w:numFmt w:val="decimal"/>
      <w:lvlText w:val=""/>
      <w:lvlJc w:val="left"/>
    </w:lvl>
    <w:lvl w:ilvl="2" w:tplc="094AAC1C">
      <w:numFmt w:val="decimal"/>
      <w:lvlText w:val=""/>
      <w:lvlJc w:val="left"/>
    </w:lvl>
    <w:lvl w:ilvl="3" w:tplc="1C92728E">
      <w:numFmt w:val="decimal"/>
      <w:lvlText w:val=""/>
      <w:lvlJc w:val="left"/>
    </w:lvl>
    <w:lvl w:ilvl="4" w:tplc="197AA104">
      <w:numFmt w:val="decimal"/>
      <w:lvlText w:val=""/>
      <w:lvlJc w:val="left"/>
    </w:lvl>
    <w:lvl w:ilvl="5" w:tplc="92A8D12A">
      <w:numFmt w:val="decimal"/>
      <w:lvlText w:val=""/>
      <w:lvlJc w:val="left"/>
    </w:lvl>
    <w:lvl w:ilvl="6" w:tplc="C52A737C">
      <w:numFmt w:val="decimal"/>
      <w:lvlText w:val=""/>
      <w:lvlJc w:val="left"/>
    </w:lvl>
    <w:lvl w:ilvl="7" w:tplc="CD224ACC">
      <w:numFmt w:val="decimal"/>
      <w:lvlText w:val=""/>
      <w:lvlJc w:val="left"/>
    </w:lvl>
    <w:lvl w:ilvl="8" w:tplc="F858D7F8">
      <w:numFmt w:val="decimal"/>
      <w:lvlText w:val=""/>
      <w:lvlJc w:val="left"/>
    </w:lvl>
  </w:abstractNum>
  <w:abstractNum w:abstractNumId="40">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1">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2">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3">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E96D7F"/>
    <w:multiLevelType w:val="hybridMultilevel"/>
    <w:tmpl w:val="5A6C70AA"/>
    <w:lvl w:ilvl="0" w:tplc="0415000B">
      <w:start w:val="1"/>
      <w:numFmt w:val="bullet"/>
      <w:lvlText w:val=""/>
      <w:lvlJc w:val="left"/>
      <w:pPr>
        <w:ind w:left="786" w:hanging="360"/>
      </w:pPr>
      <w:rPr>
        <w:rFonts w:ascii="Wingdings" w:hAnsi="Wingding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46">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num w:numId="1">
    <w:abstractNumId w:val="40"/>
  </w:num>
  <w:num w:numId="2">
    <w:abstractNumId w:val="20"/>
  </w:num>
  <w:num w:numId="3">
    <w:abstractNumId w:val="33"/>
  </w:num>
  <w:num w:numId="4">
    <w:abstractNumId w:val="46"/>
  </w:num>
  <w:num w:numId="5">
    <w:abstractNumId w:val="32"/>
  </w:num>
  <w:num w:numId="6">
    <w:abstractNumId w:val="42"/>
  </w:num>
  <w:num w:numId="7">
    <w:abstractNumId w:val="27"/>
  </w:num>
  <w:num w:numId="8">
    <w:abstractNumId w:val="11"/>
  </w:num>
  <w:num w:numId="9">
    <w:abstractNumId w:val="39"/>
  </w:num>
  <w:num w:numId="10">
    <w:abstractNumId w:val="25"/>
  </w:num>
  <w:num w:numId="11">
    <w:abstractNumId w:val="29"/>
  </w:num>
  <w:num w:numId="12">
    <w:abstractNumId w:val="14"/>
  </w:num>
  <w:num w:numId="13">
    <w:abstractNumId w:val="17"/>
  </w:num>
  <w:num w:numId="14">
    <w:abstractNumId w:val="23"/>
  </w:num>
  <w:num w:numId="15">
    <w:abstractNumId w:val="9"/>
  </w:num>
  <w:num w:numId="16">
    <w:abstractNumId w:val="41"/>
  </w:num>
  <w:num w:numId="17">
    <w:abstractNumId w:val="4"/>
  </w:num>
  <w:num w:numId="18">
    <w:abstractNumId w:val="15"/>
  </w:num>
  <w:num w:numId="19">
    <w:abstractNumId w:val="6"/>
  </w:num>
  <w:num w:numId="20">
    <w:abstractNumId w:val="37"/>
  </w:num>
  <w:num w:numId="21">
    <w:abstractNumId w:val="45"/>
  </w:num>
  <w:num w:numId="22">
    <w:abstractNumId w:val="0"/>
  </w:num>
  <w:num w:numId="23">
    <w:abstractNumId w:val="36"/>
  </w:num>
  <w:num w:numId="24">
    <w:abstractNumId w:val="38"/>
  </w:num>
  <w:num w:numId="25">
    <w:abstractNumId w:val="24"/>
  </w:num>
  <w:num w:numId="26">
    <w:abstractNumId w:val="21"/>
  </w:num>
  <w:num w:numId="27">
    <w:abstractNumId w:val="3"/>
  </w:num>
  <w:num w:numId="28">
    <w:abstractNumId w:val="35"/>
  </w:num>
  <w:num w:numId="29">
    <w:abstractNumId w:val="31"/>
  </w:num>
  <w:num w:numId="30">
    <w:abstractNumId w:val="1"/>
  </w:num>
  <w:num w:numId="31">
    <w:abstractNumId w:val="13"/>
  </w:num>
  <w:num w:numId="32">
    <w:abstractNumId w:val="5"/>
  </w:num>
  <w:num w:numId="33">
    <w:abstractNumId w:val="28"/>
  </w:num>
  <w:num w:numId="34">
    <w:abstractNumId w:val="16"/>
  </w:num>
  <w:num w:numId="35">
    <w:abstractNumId w:val="10"/>
  </w:num>
  <w:num w:numId="36">
    <w:abstractNumId w:val="22"/>
  </w:num>
  <w:num w:numId="37">
    <w:abstractNumId w:val="44"/>
  </w:num>
  <w:num w:numId="38">
    <w:abstractNumId w:val="12"/>
  </w:num>
  <w:num w:numId="39">
    <w:abstractNumId w:val="8"/>
  </w:num>
  <w:num w:numId="40">
    <w:abstractNumId w:val="26"/>
  </w:num>
  <w:num w:numId="41">
    <w:abstractNumId w:val="43"/>
  </w:num>
  <w:num w:numId="42">
    <w:abstractNumId w:val="34"/>
  </w:num>
  <w:num w:numId="43">
    <w:abstractNumId w:val="2"/>
  </w:num>
  <w:num w:numId="44">
    <w:abstractNumId w:val="19"/>
  </w:num>
  <w:num w:numId="45">
    <w:abstractNumId w:val="30"/>
  </w:num>
  <w:num w:numId="46">
    <w:abstractNumId w:val="7"/>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3C54F5"/>
    <w:rsid w:val="00004BAB"/>
    <w:rsid w:val="00013B9B"/>
    <w:rsid w:val="00015BDA"/>
    <w:rsid w:val="00016ECC"/>
    <w:rsid w:val="000301BE"/>
    <w:rsid w:val="0003267A"/>
    <w:rsid w:val="000329C8"/>
    <w:rsid w:val="00033594"/>
    <w:rsid w:val="0005036D"/>
    <w:rsid w:val="00067246"/>
    <w:rsid w:val="00070BE1"/>
    <w:rsid w:val="00076E83"/>
    <w:rsid w:val="000928F7"/>
    <w:rsid w:val="0009522A"/>
    <w:rsid w:val="000A3F33"/>
    <w:rsid w:val="000B658F"/>
    <w:rsid w:val="000B75DA"/>
    <w:rsid w:val="000C3366"/>
    <w:rsid w:val="000D206E"/>
    <w:rsid w:val="000E6852"/>
    <w:rsid w:val="000F73E0"/>
    <w:rsid w:val="00106AF5"/>
    <w:rsid w:val="00110993"/>
    <w:rsid w:val="00117D50"/>
    <w:rsid w:val="00121144"/>
    <w:rsid w:val="00133A70"/>
    <w:rsid w:val="0014361C"/>
    <w:rsid w:val="00152B97"/>
    <w:rsid w:val="001646A2"/>
    <w:rsid w:val="00167534"/>
    <w:rsid w:val="00171091"/>
    <w:rsid w:val="001717CC"/>
    <w:rsid w:val="0017252C"/>
    <w:rsid w:val="00174836"/>
    <w:rsid w:val="00176058"/>
    <w:rsid w:val="0018174A"/>
    <w:rsid w:val="00183C53"/>
    <w:rsid w:val="0019677B"/>
    <w:rsid w:val="001C03B9"/>
    <w:rsid w:val="001C1371"/>
    <w:rsid w:val="001C3574"/>
    <w:rsid w:val="001D2B0B"/>
    <w:rsid w:val="001D30E0"/>
    <w:rsid w:val="001E7805"/>
    <w:rsid w:val="001F51DA"/>
    <w:rsid w:val="00212B4C"/>
    <w:rsid w:val="00222397"/>
    <w:rsid w:val="00233439"/>
    <w:rsid w:val="00235A6F"/>
    <w:rsid w:val="00250048"/>
    <w:rsid w:val="0025180A"/>
    <w:rsid w:val="00252570"/>
    <w:rsid w:val="0026123A"/>
    <w:rsid w:val="00261651"/>
    <w:rsid w:val="0027048D"/>
    <w:rsid w:val="00274EB1"/>
    <w:rsid w:val="002A4415"/>
    <w:rsid w:val="002B0165"/>
    <w:rsid w:val="002B22D5"/>
    <w:rsid w:val="002D1988"/>
    <w:rsid w:val="002D5F9F"/>
    <w:rsid w:val="002F36AA"/>
    <w:rsid w:val="002F6805"/>
    <w:rsid w:val="002F7F03"/>
    <w:rsid w:val="00300123"/>
    <w:rsid w:val="00302151"/>
    <w:rsid w:val="00323805"/>
    <w:rsid w:val="003311A1"/>
    <w:rsid w:val="003405B8"/>
    <w:rsid w:val="003418FA"/>
    <w:rsid w:val="00350ADD"/>
    <w:rsid w:val="00361A14"/>
    <w:rsid w:val="0036403C"/>
    <w:rsid w:val="00366C12"/>
    <w:rsid w:val="003A0081"/>
    <w:rsid w:val="003A4509"/>
    <w:rsid w:val="003C25C5"/>
    <w:rsid w:val="003C54F5"/>
    <w:rsid w:val="003C6986"/>
    <w:rsid w:val="003C7C6B"/>
    <w:rsid w:val="003D6FC1"/>
    <w:rsid w:val="003D7E6C"/>
    <w:rsid w:val="003E3B0D"/>
    <w:rsid w:val="004229CA"/>
    <w:rsid w:val="0042609D"/>
    <w:rsid w:val="004260AE"/>
    <w:rsid w:val="00431858"/>
    <w:rsid w:val="00440BE6"/>
    <w:rsid w:val="00454D79"/>
    <w:rsid w:val="00457A7C"/>
    <w:rsid w:val="00460BB9"/>
    <w:rsid w:val="00464D48"/>
    <w:rsid w:val="00466E08"/>
    <w:rsid w:val="00483D43"/>
    <w:rsid w:val="00484E96"/>
    <w:rsid w:val="004B41B3"/>
    <w:rsid w:val="004B7BF5"/>
    <w:rsid w:val="004E4C3D"/>
    <w:rsid w:val="00512280"/>
    <w:rsid w:val="00512B2E"/>
    <w:rsid w:val="00516E61"/>
    <w:rsid w:val="00523108"/>
    <w:rsid w:val="00531797"/>
    <w:rsid w:val="00536950"/>
    <w:rsid w:val="00537BBA"/>
    <w:rsid w:val="00541945"/>
    <w:rsid w:val="00542212"/>
    <w:rsid w:val="00544EFE"/>
    <w:rsid w:val="00557021"/>
    <w:rsid w:val="0057479D"/>
    <w:rsid w:val="00581884"/>
    <w:rsid w:val="00584429"/>
    <w:rsid w:val="00595B06"/>
    <w:rsid w:val="005B6B44"/>
    <w:rsid w:val="005C633C"/>
    <w:rsid w:val="005E6758"/>
    <w:rsid w:val="00600A35"/>
    <w:rsid w:val="00602752"/>
    <w:rsid w:val="00603453"/>
    <w:rsid w:val="00605D72"/>
    <w:rsid w:val="00607543"/>
    <w:rsid w:val="00623D44"/>
    <w:rsid w:val="0063297A"/>
    <w:rsid w:val="0063514E"/>
    <w:rsid w:val="00636AA9"/>
    <w:rsid w:val="00637D9B"/>
    <w:rsid w:val="0064099C"/>
    <w:rsid w:val="0065375C"/>
    <w:rsid w:val="0065603A"/>
    <w:rsid w:val="0065664D"/>
    <w:rsid w:val="006572C8"/>
    <w:rsid w:val="00662B94"/>
    <w:rsid w:val="00665159"/>
    <w:rsid w:val="00674A73"/>
    <w:rsid w:val="00675EF1"/>
    <w:rsid w:val="006B138B"/>
    <w:rsid w:val="006B4B0F"/>
    <w:rsid w:val="006C6868"/>
    <w:rsid w:val="006D4B0D"/>
    <w:rsid w:val="006F146B"/>
    <w:rsid w:val="006F148A"/>
    <w:rsid w:val="006F4E13"/>
    <w:rsid w:val="007038C7"/>
    <w:rsid w:val="007044DF"/>
    <w:rsid w:val="007240A7"/>
    <w:rsid w:val="00726D66"/>
    <w:rsid w:val="007403ED"/>
    <w:rsid w:val="00741384"/>
    <w:rsid w:val="007431DA"/>
    <w:rsid w:val="007533BB"/>
    <w:rsid w:val="0076702A"/>
    <w:rsid w:val="0078312F"/>
    <w:rsid w:val="00787B19"/>
    <w:rsid w:val="007A175D"/>
    <w:rsid w:val="007A481C"/>
    <w:rsid w:val="007A5049"/>
    <w:rsid w:val="007B673C"/>
    <w:rsid w:val="007D39F7"/>
    <w:rsid w:val="007D631F"/>
    <w:rsid w:val="007D6477"/>
    <w:rsid w:val="007E09ED"/>
    <w:rsid w:val="007F02B6"/>
    <w:rsid w:val="007F12FB"/>
    <w:rsid w:val="00804E76"/>
    <w:rsid w:val="00811238"/>
    <w:rsid w:val="00816489"/>
    <w:rsid w:val="0082459F"/>
    <w:rsid w:val="0082718F"/>
    <w:rsid w:val="00841FB9"/>
    <w:rsid w:val="00856D39"/>
    <w:rsid w:val="0085710B"/>
    <w:rsid w:val="008A1B53"/>
    <w:rsid w:val="008B4602"/>
    <w:rsid w:val="008C5C6D"/>
    <w:rsid w:val="008C64F6"/>
    <w:rsid w:val="008D1F82"/>
    <w:rsid w:val="008E5191"/>
    <w:rsid w:val="008E56C4"/>
    <w:rsid w:val="008F1592"/>
    <w:rsid w:val="008F16EE"/>
    <w:rsid w:val="008F31DF"/>
    <w:rsid w:val="008F55B6"/>
    <w:rsid w:val="00900C0A"/>
    <w:rsid w:val="009047F6"/>
    <w:rsid w:val="009050FA"/>
    <w:rsid w:val="009106DE"/>
    <w:rsid w:val="00911239"/>
    <w:rsid w:val="009146B7"/>
    <w:rsid w:val="00921F8A"/>
    <w:rsid w:val="0093213A"/>
    <w:rsid w:val="00952B1A"/>
    <w:rsid w:val="00952FAC"/>
    <w:rsid w:val="009606B9"/>
    <w:rsid w:val="00983968"/>
    <w:rsid w:val="00986FE1"/>
    <w:rsid w:val="009A0B6C"/>
    <w:rsid w:val="009C190D"/>
    <w:rsid w:val="009C6539"/>
    <w:rsid w:val="009C73D0"/>
    <w:rsid w:val="009D1448"/>
    <w:rsid w:val="009D25EF"/>
    <w:rsid w:val="009D4E34"/>
    <w:rsid w:val="009D58F1"/>
    <w:rsid w:val="009E5F53"/>
    <w:rsid w:val="00A039A2"/>
    <w:rsid w:val="00A1166B"/>
    <w:rsid w:val="00A23197"/>
    <w:rsid w:val="00A23206"/>
    <w:rsid w:val="00A316A0"/>
    <w:rsid w:val="00A508C1"/>
    <w:rsid w:val="00A51FAB"/>
    <w:rsid w:val="00A55859"/>
    <w:rsid w:val="00A57312"/>
    <w:rsid w:val="00A7313C"/>
    <w:rsid w:val="00A8323E"/>
    <w:rsid w:val="00A84910"/>
    <w:rsid w:val="00A86E67"/>
    <w:rsid w:val="00AB0164"/>
    <w:rsid w:val="00AC19AE"/>
    <w:rsid w:val="00AD7598"/>
    <w:rsid w:val="00AE1C51"/>
    <w:rsid w:val="00AE53CB"/>
    <w:rsid w:val="00AE7A68"/>
    <w:rsid w:val="00B03198"/>
    <w:rsid w:val="00B156B7"/>
    <w:rsid w:val="00B46028"/>
    <w:rsid w:val="00B74759"/>
    <w:rsid w:val="00B93103"/>
    <w:rsid w:val="00BA34D5"/>
    <w:rsid w:val="00BD32F0"/>
    <w:rsid w:val="00BD5783"/>
    <w:rsid w:val="00BD66E5"/>
    <w:rsid w:val="00BD7CB2"/>
    <w:rsid w:val="00BE28B2"/>
    <w:rsid w:val="00C12320"/>
    <w:rsid w:val="00C40599"/>
    <w:rsid w:val="00C40BAB"/>
    <w:rsid w:val="00C4446D"/>
    <w:rsid w:val="00C57532"/>
    <w:rsid w:val="00C7446E"/>
    <w:rsid w:val="00C7505E"/>
    <w:rsid w:val="00C82327"/>
    <w:rsid w:val="00C903F9"/>
    <w:rsid w:val="00C93393"/>
    <w:rsid w:val="00C9480C"/>
    <w:rsid w:val="00CA5628"/>
    <w:rsid w:val="00CB2158"/>
    <w:rsid w:val="00CC665A"/>
    <w:rsid w:val="00CC711A"/>
    <w:rsid w:val="00CD74BF"/>
    <w:rsid w:val="00CD7EC1"/>
    <w:rsid w:val="00D451A4"/>
    <w:rsid w:val="00D60B90"/>
    <w:rsid w:val="00D6349B"/>
    <w:rsid w:val="00D8644F"/>
    <w:rsid w:val="00DA0E9F"/>
    <w:rsid w:val="00DA4BF5"/>
    <w:rsid w:val="00DC7256"/>
    <w:rsid w:val="00DD6535"/>
    <w:rsid w:val="00DE7C57"/>
    <w:rsid w:val="00DF3B70"/>
    <w:rsid w:val="00E06631"/>
    <w:rsid w:val="00E122D8"/>
    <w:rsid w:val="00E26DB3"/>
    <w:rsid w:val="00E27FDE"/>
    <w:rsid w:val="00E37142"/>
    <w:rsid w:val="00E63294"/>
    <w:rsid w:val="00E64168"/>
    <w:rsid w:val="00E7588A"/>
    <w:rsid w:val="00E90DD9"/>
    <w:rsid w:val="00E94C3B"/>
    <w:rsid w:val="00EA53BE"/>
    <w:rsid w:val="00EC5E56"/>
    <w:rsid w:val="00EC70A2"/>
    <w:rsid w:val="00EC781F"/>
    <w:rsid w:val="00EE6FC6"/>
    <w:rsid w:val="00EE7876"/>
    <w:rsid w:val="00EF5FB5"/>
    <w:rsid w:val="00F20E43"/>
    <w:rsid w:val="00F25718"/>
    <w:rsid w:val="00F26DC9"/>
    <w:rsid w:val="00F307BF"/>
    <w:rsid w:val="00F55E06"/>
    <w:rsid w:val="00F7613E"/>
    <w:rsid w:val="00F9036D"/>
    <w:rsid w:val="00FC024C"/>
    <w:rsid w:val="00FC2C0E"/>
    <w:rsid w:val="00FC340C"/>
    <w:rsid w:val="00FD3D2F"/>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aliases w:val="CW_Lista"/>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aliases w:val="CW_Lista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iPriority w:val="99"/>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umotwock@otwock.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umotwock@otwoc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epuap.gov.pl/wps/port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36" Type="http://schemas.openxmlformats.org/officeDocument/2006/relationships/hyperlink" Target="https://sip.lex.pl/" TargetMode="External"/><Relationship Id="rId10" Type="http://schemas.openxmlformats.org/officeDocument/2006/relationships/hyperlink" Target="mailto:umotwock@otwock.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woc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AplikacjaSzyfrowanie.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56E5-AB10-40E2-AEAC-6859EE90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9341</Words>
  <Characters>56052</Characters>
  <Application>Microsoft Office Word</Application>
  <DocSecurity>0</DocSecurity>
  <Lines>467</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xx</cp:lastModifiedBy>
  <cp:revision>65</cp:revision>
  <dcterms:created xsi:type="dcterms:W3CDTF">2018-08-29T06:54:00Z</dcterms:created>
  <dcterms:modified xsi:type="dcterms:W3CDTF">2019-07-18T09:41:00Z</dcterms:modified>
</cp:coreProperties>
</file>