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CF" w:rsidRDefault="00B329CF" w:rsidP="00B329CF">
      <w:pPr>
        <w:pStyle w:val="Tekstpodstawowy2"/>
        <w:numPr>
          <w:ilvl w:val="0"/>
          <w:numId w:val="0"/>
        </w:numPr>
        <w:jc w:val="center"/>
      </w:pPr>
      <w:r>
        <w:t xml:space="preserve">PREZYDENT  </w:t>
      </w:r>
      <w:r w:rsidRPr="000D11EE">
        <w:t xml:space="preserve">MIASTA  </w:t>
      </w:r>
      <w:r>
        <w:t>OTWOCKA  OGŁASZA  III USTNY  PRZETARG NIEOGRANICZONY  NA  SPRZEDAŻ  NIERUCHOMOŚCI GRUNTOWEJ STANOWIĄCEJ WŁASNOŚĆ GMINY  OTWOCK</w:t>
      </w:r>
    </w:p>
    <w:p w:rsidR="00B329CF" w:rsidRPr="005C2529" w:rsidRDefault="00B329CF" w:rsidP="00B329CF">
      <w:pPr>
        <w:pStyle w:val="Tekstpodstawowywcity2"/>
        <w:ind w:left="0"/>
        <w:rPr>
          <w:rFonts w:ascii="Times New Roman" w:hAnsi="Times New Roman" w:cs="Times New Roman"/>
        </w:rPr>
      </w:pPr>
    </w:p>
    <w:tbl>
      <w:tblPr>
        <w:tblW w:w="885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736"/>
        <w:gridCol w:w="992"/>
        <w:gridCol w:w="993"/>
        <w:gridCol w:w="1417"/>
        <w:gridCol w:w="1276"/>
        <w:gridCol w:w="1276"/>
      </w:tblGrid>
      <w:tr w:rsidR="00B329CF" w:rsidRPr="00F217E1" w:rsidTr="00B329CF">
        <w:trPr>
          <w:cantSplit/>
          <w:trHeight w:val="499"/>
        </w:trPr>
        <w:tc>
          <w:tcPr>
            <w:tcW w:w="1163" w:type="dxa"/>
          </w:tcPr>
          <w:p w:rsidR="00B329CF" w:rsidRPr="00F217E1" w:rsidRDefault="00B329CF" w:rsidP="00FB0DC9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7E1"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w </w:t>
            </w:r>
            <w:proofErr w:type="spellStart"/>
            <w:r w:rsidRPr="00F217E1">
              <w:rPr>
                <w:b/>
                <w:bCs/>
                <w:i/>
                <w:iCs/>
                <w:sz w:val="22"/>
                <w:szCs w:val="22"/>
              </w:rPr>
              <w:t>obr</w:t>
            </w:r>
            <w:proofErr w:type="spellEnd"/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736" w:type="dxa"/>
          </w:tcPr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2" w:type="dxa"/>
          </w:tcPr>
          <w:p w:rsidR="00B329CF" w:rsidRPr="00F217E1" w:rsidRDefault="00B329CF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 xml:space="preserve">Pow.  </w:t>
            </w:r>
          </w:p>
          <w:p w:rsidR="00B329CF" w:rsidRPr="00F217E1" w:rsidRDefault="00B329CF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93" w:type="dxa"/>
          </w:tcPr>
          <w:p w:rsidR="00B329CF" w:rsidRPr="00F217E1" w:rsidRDefault="00B329CF" w:rsidP="00FB0DC9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F217E1">
              <w:rPr>
                <w:rFonts w:ascii="Times New Roman" w:hAnsi="Times New Roman" w:cs="Times New Roman"/>
                <w:i/>
                <w:iCs/>
              </w:rPr>
              <w:t xml:space="preserve">KW  Nr </w:t>
            </w:r>
          </w:p>
        </w:tc>
        <w:tc>
          <w:tcPr>
            <w:tcW w:w="1417" w:type="dxa"/>
          </w:tcPr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276" w:type="dxa"/>
          </w:tcPr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276" w:type="dxa"/>
          </w:tcPr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Postąpienie </w:t>
            </w: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329CF" w:rsidRPr="00F217E1" w:rsidTr="00B329CF">
        <w:trPr>
          <w:cantSplit/>
          <w:trHeight w:val="927"/>
        </w:trPr>
        <w:tc>
          <w:tcPr>
            <w:tcW w:w="1163" w:type="dxa"/>
          </w:tcPr>
          <w:p w:rsidR="00B329CF" w:rsidRDefault="00B329CF" w:rsidP="00FB0DC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52/1</w:t>
            </w:r>
          </w:p>
        </w:tc>
        <w:tc>
          <w:tcPr>
            <w:tcW w:w="1736" w:type="dxa"/>
          </w:tcPr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ul 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Fredry </w:t>
            </w:r>
          </w:p>
        </w:tc>
        <w:tc>
          <w:tcPr>
            <w:tcW w:w="992" w:type="dxa"/>
          </w:tcPr>
          <w:p w:rsidR="00B329CF" w:rsidRDefault="00B329CF" w:rsidP="00FB0DC9">
            <w:pPr>
              <w:pStyle w:val="Tekstpodstawowy2"/>
              <w:numPr>
                <w:ilvl w:val="0"/>
                <w:numId w:val="0"/>
              </w:numPr>
              <w:rPr>
                <w:i/>
                <w:iCs/>
                <w:sz w:val="22"/>
                <w:szCs w:val="22"/>
              </w:rPr>
            </w:pPr>
          </w:p>
          <w:p w:rsidR="00B329CF" w:rsidRPr="00F217E1" w:rsidRDefault="00B329CF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2405</w:t>
            </w:r>
            <w:r w:rsidRPr="00F217E1">
              <w:rPr>
                <w:i/>
                <w:iCs/>
                <w:sz w:val="22"/>
                <w:szCs w:val="22"/>
              </w:rPr>
              <w:t xml:space="preserve"> m</w:t>
            </w:r>
            <w:r w:rsidRPr="00F217E1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329CF" w:rsidRDefault="00B329CF" w:rsidP="00FB0DC9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329CF" w:rsidRPr="007C1DB2" w:rsidRDefault="00B329CF" w:rsidP="00FB0DC9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73602/8</w:t>
            </w:r>
          </w:p>
        </w:tc>
        <w:tc>
          <w:tcPr>
            <w:tcW w:w="1417" w:type="dxa"/>
          </w:tcPr>
          <w:p w:rsidR="00B329CF" w:rsidRDefault="00B329CF" w:rsidP="00FB0DC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29CF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442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 zł</w:t>
            </w:r>
          </w:p>
          <w:p w:rsidR="00B329CF" w:rsidRPr="00F217E1" w:rsidRDefault="00B329CF" w:rsidP="00FB0DC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9CF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88.500 zł</w:t>
            </w:r>
          </w:p>
        </w:tc>
        <w:tc>
          <w:tcPr>
            <w:tcW w:w="1276" w:type="dxa"/>
          </w:tcPr>
          <w:p w:rsidR="00B329CF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29CF" w:rsidRPr="00F217E1" w:rsidRDefault="00B329CF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4.430 zł</w:t>
            </w:r>
          </w:p>
        </w:tc>
        <w:bookmarkStart w:id="0" w:name="_GoBack"/>
        <w:bookmarkEnd w:id="0"/>
      </w:tr>
    </w:tbl>
    <w:p w:rsidR="00B329CF" w:rsidRPr="00A52B0D" w:rsidRDefault="00B329CF" w:rsidP="00B329CF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9458DE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*/ cena zawiera podatek VAT  w wysokości 23%.  </w:t>
      </w:r>
    </w:p>
    <w:p w:rsidR="00B329CF" w:rsidRPr="00F3364E" w:rsidRDefault="00B329CF" w:rsidP="00B329C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64E">
        <w:rPr>
          <w:rFonts w:ascii="Times New Roman" w:hAnsi="Times New Roman" w:cs="Times New Roman"/>
          <w:i/>
          <w:iCs/>
          <w:sz w:val="24"/>
          <w:szCs w:val="24"/>
        </w:rPr>
        <w:t>Opis nieruchomości:</w:t>
      </w:r>
    </w:p>
    <w:p w:rsidR="00B329CF" w:rsidRPr="00346B4C" w:rsidRDefault="00B329CF" w:rsidP="00B329C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ze Studium uwarunkowań i kierunków zagospodarowania przestrzennego, teren przeznaczony jest pod zabudowę mieszkaniową na działkach leśnych. Na działce znajduje cz. 2-oczkowego WC. Nabywca nieruchomości zobowiązany będzie do rozbiórki WC znajdującego się na przedmiotowej działce i wybudowania  WC na działce nr 45 w </w:t>
      </w:r>
      <w:proofErr w:type="spellStart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obr</w:t>
      </w:r>
      <w:proofErr w:type="spellEnd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. 80 zgodnie z obowiązującymi przepisami. Zgodnie z Ustawą z dnia 11.03.2016 r. o zmianie ustawy o lasach, Skarbowi Państwa reprezentowanemu przez Lasy Państwowe będzie przysługiwało prawo pierwokupu w stosunku do przedmiotowej nieruchomości. W ul. Fredry: gaz, kanalizacja, woda, energia elektryczna, telekomunikacja.  W ul. Mochnackiego: woda, e. elektryczna, gaz.</w:t>
      </w:r>
    </w:p>
    <w:p w:rsidR="00B329CF" w:rsidRPr="00F3364E" w:rsidRDefault="00B329CF" w:rsidP="00B329CF">
      <w:r w:rsidRPr="00F3364E">
        <w:rPr>
          <w:i/>
          <w:iCs/>
        </w:rPr>
        <w:tab/>
      </w:r>
      <w:r w:rsidRPr="00F3364E">
        <w:rPr>
          <w:b/>
          <w:bCs/>
          <w:i/>
          <w:iCs/>
        </w:rPr>
        <w:t>Przetarg</w:t>
      </w:r>
      <w:r>
        <w:rPr>
          <w:b/>
          <w:bCs/>
          <w:i/>
          <w:iCs/>
        </w:rPr>
        <w:t xml:space="preserve"> </w:t>
      </w:r>
      <w:r w:rsidRPr="00F3364E">
        <w:rPr>
          <w:b/>
          <w:bCs/>
          <w:i/>
          <w:iCs/>
        </w:rPr>
        <w:t>odbędzie  się w dniu</w:t>
      </w:r>
      <w:r>
        <w:rPr>
          <w:b/>
          <w:bCs/>
          <w:i/>
          <w:iCs/>
        </w:rPr>
        <w:t xml:space="preserve">  20 kwietnia  </w:t>
      </w:r>
      <w:r w:rsidRPr="00F3364E">
        <w:rPr>
          <w:b/>
          <w:bCs/>
        </w:rPr>
        <w:t>2</w:t>
      </w:r>
      <w:r w:rsidRPr="00F3364E">
        <w:rPr>
          <w:b/>
          <w:bCs/>
          <w:i/>
          <w:iCs/>
        </w:rPr>
        <w:t>01</w:t>
      </w:r>
      <w:r>
        <w:rPr>
          <w:b/>
          <w:bCs/>
          <w:i/>
          <w:iCs/>
        </w:rPr>
        <w:t>8</w:t>
      </w:r>
      <w:r w:rsidRPr="00F3364E">
        <w:rPr>
          <w:b/>
          <w:bCs/>
          <w:i/>
          <w:iCs/>
        </w:rPr>
        <w:t xml:space="preserve"> r. o godz. </w:t>
      </w:r>
      <w:r>
        <w:rPr>
          <w:b/>
          <w:bCs/>
          <w:i/>
          <w:iCs/>
        </w:rPr>
        <w:t>13</w:t>
      </w:r>
      <w:r>
        <w:rPr>
          <w:b/>
          <w:bCs/>
          <w:i/>
          <w:iCs/>
          <w:vertAlign w:val="superscript"/>
        </w:rPr>
        <w:t xml:space="preserve">00  </w:t>
      </w:r>
      <w:r w:rsidRPr="00F3364E">
        <w:t>w  siedzibie Urzędu Miasta Otwocka ul. Armii Krajowej 5 bud. “</w:t>
      </w:r>
      <w:r>
        <w:t>C</w:t>
      </w:r>
      <w:r w:rsidRPr="00F3364E">
        <w:t xml:space="preserve">”, I piętro,  </w:t>
      </w:r>
      <w:r>
        <w:t>sala nr 5</w:t>
      </w:r>
      <w:r w:rsidRPr="00F3364E">
        <w:t>.</w:t>
      </w:r>
    </w:p>
    <w:p w:rsidR="00B329CF" w:rsidRPr="0051294D" w:rsidRDefault="00B329CF" w:rsidP="00B329CF">
      <w:pPr>
        <w:ind w:firstLine="708"/>
      </w:pPr>
      <w:r w:rsidRPr="0051294D">
        <w:rPr>
          <w:b/>
          <w:bCs/>
          <w:i/>
          <w:iCs/>
        </w:rPr>
        <w:t xml:space="preserve">Wadium  </w:t>
      </w:r>
      <w:r w:rsidRPr="0051294D"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 w:rsidRPr="0051294D">
        <w:rPr>
          <w:b/>
        </w:rPr>
        <w:t>do dnia</w:t>
      </w:r>
      <w:r>
        <w:rPr>
          <w:b/>
        </w:rPr>
        <w:t xml:space="preserve"> 16 kwietnia  </w:t>
      </w:r>
      <w:r w:rsidRPr="0051294D">
        <w:rPr>
          <w:b/>
          <w:bCs/>
        </w:rPr>
        <w:t>201</w:t>
      </w:r>
      <w:r>
        <w:rPr>
          <w:b/>
          <w:bCs/>
        </w:rPr>
        <w:t>8</w:t>
      </w:r>
      <w:r w:rsidRPr="0051294D">
        <w:rPr>
          <w:b/>
          <w:bCs/>
        </w:rPr>
        <w:t xml:space="preserve"> r</w:t>
      </w:r>
      <w:r w:rsidRPr="0051294D">
        <w:rPr>
          <w:b/>
          <w:bCs/>
          <w:i/>
          <w:iCs/>
        </w:rPr>
        <w:t>.</w:t>
      </w:r>
      <w:r w:rsidRPr="0051294D">
        <w:t xml:space="preserve">. </w:t>
      </w:r>
    </w:p>
    <w:p w:rsidR="00B329CF" w:rsidRPr="00F217E1" w:rsidRDefault="00B329CF" w:rsidP="00B329CF">
      <w:pPr>
        <w:pStyle w:val="Tekstpodstawowy2"/>
        <w:numPr>
          <w:ilvl w:val="0"/>
          <w:numId w:val="0"/>
        </w:numPr>
        <w:ind w:firstLine="708"/>
        <w:rPr>
          <w:b w:val="0"/>
          <w:bCs w:val="0"/>
          <w:sz w:val="22"/>
          <w:szCs w:val="22"/>
        </w:rPr>
      </w:pPr>
      <w:r w:rsidRPr="00F217E1">
        <w:rPr>
          <w:b w:val="0"/>
          <w:bCs w:val="0"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B329CF" w:rsidRPr="0020736C" w:rsidRDefault="00B329CF" w:rsidP="00B329CF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 xml:space="preserve">Osoby prawne powinny przedłożyć aktualny wypis z rejestru oraz właściwe pełnomocnictwo. Nabycie nieruchomości przez cudzoziemców może nastąpić po uzyskaniu zezwolenia MSWiA, jeżeli wymagają tego przepisy ustawy z dnia 24 marca 1920 r.  o nabywaniu nieruchomości przez cudzoziemców </w:t>
      </w:r>
      <w:r w:rsidRPr="0020736C">
        <w:rPr>
          <w:sz w:val="22"/>
          <w:szCs w:val="22"/>
        </w:rPr>
        <w:t>(Dz. U. z  201</w:t>
      </w:r>
      <w:r>
        <w:rPr>
          <w:sz w:val="22"/>
          <w:szCs w:val="22"/>
        </w:rPr>
        <w:t>7</w:t>
      </w:r>
      <w:r w:rsidRPr="0020736C">
        <w:rPr>
          <w:sz w:val="22"/>
          <w:szCs w:val="22"/>
        </w:rPr>
        <w:t xml:space="preserve">  poz. </w:t>
      </w:r>
      <w:r>
        <w:rPr>
          <w:sz w:val="22"/>
          <w:szCs w:val="22"/>
        </w:rPr>
        <w:t>2278).</w:t>
      </w:r>
    </w:p>
    <w:p w:rsidR="00B329CF" w:rsidRPr="00F217E1" w:rsidRDefault="00B329CF" w:rsidP="00B329CF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>Okazanie  punktów granicznych nieruchomości nastąpi w ciągu miesiąca od daty podpisania aktu notarialnego.</w:t>
      </w:r>
    </w:p>
    <w:p w:rsidR="00B329CF" w:rsidRPr="00F217E1" w:rsidRDefault="00B329CF" w:rsidP="00B329CF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>Nabywca nieruchomości zobowiązany jest wpłacić cenę osiągniętą w przetargu w terminie   7 dni od daty doręczenia zawiadomienia o miejscu i o terminie zawarcia umowy sprzedaży.  Koszty aktu notarialnego ponosi nabywca.</w:t>
      </w:r>
    </w:p>
    <w:p w:rsidR="00B329CF" w:rsidRPr="00F217E1" w:rsidRDefault="00B329CF" w:rsidP="00B329CF">
      <w:pPr>
        <w:rPr>
          <w:b/>
          <w:bCs/>
          <w:i/>
          <w:iCs/>
          <w:sz w:val="22"/>
          <w:szCs w:val="22"/>
        </w:rPr>
      </w:pPr>
      <w:r w:rsidRPr="00F217E1">
        <w:rPr>
          <w:sz w:val="22"/>
          <w:szCs w:val="22"/>
        </w:rPr>
        <w:t>Zastrzega się prawo odwołania przetargu z uzasadnionej przyczyny. Informacja o odwołaniu przetargu zostanie ogłoszona w formie właściwej dla ogłoszenia o przetargu.</w:t>
      </w:r>
    </w:p>
    <w:p w:rsidR="00B329CF" w:rsidRPr="007673AD" w:rsidRDefault="00B329CF" w:rsidP="00B329CF">
      <w:pPr>
        <w:pStyle w:val="Tekstpodstawowy2"/>
        <w:numPr>
          <w:ilvl w:val="0"/>
          <w:numId w:val="0"/>
        </w:numPr>
        <w:spacing w:after="120"/>
        <w:rPr>
          <w:i/>
          <w:iCs/>
          <w:color w:val="0000FF"/>
          <w:sz w:val="22"/>
          <w:szCs w:val="22"/>
          <w:u w:val="single"/>
        </w:rPr>
      </w:pPr>
      <w:r w:rsidRPr="00F217E1">
        <w:rPr>
          <w:i/>
          <w:iCs/>
          <w:sz w:val="22"/>
          <w:szCs w:val="22"/>
        </w:rPr>
        <w:t xml:space="preserve">Dodatkowe informacje na temat warunków przetargu można uzyskać w Wydziale Gospodarki Gruntami,  Urzędu Miasta Otwocka, bud. “B”, II piętro, pokój 44, tel. 779-20-01 w. 178 oraz na stronie internetowej </w:t>
      </w:r>
      <w:hyperlink r:id="rId4" w:history="1">
        <w:r w:rsidRPr="00F217E1">
          <w:rPr>
            <w:rStyle w:val="Hipercze"/>
            <w:i/>
            <w:iCs/>
            <w:sz w:val="22"/>
            <w:szCs w:val="22"/>
          </w:rPr>
          <w:t>www.bip.Otwock.pl</w:t>
        </w:r>
      </w:hyperlink>
    </w:p>
    <w:p w:rsidR="00B329CF" w:rsidRDefault="00B329CF" w:rsidP="00B329CF">
      <w:pPr>
        <w:pStyle w:val="Tekstpodstawowy2"/>
        <w:numPr>
          <w:ilvl w:val="0"/>
          <w:numId w:val="0"/>
        </w:numPr>
        <w:jc w:val="left"/>
        <w:rPr>
          <w:b w:val="0"/>
          <w:bCs w:val="0"/>
          <w:i/>
          <w:iCs/>
        </w:rPr>
      </w:pPr>
    </w:p>
    <w:p w:rsidR="00B329CF" w:rsidRDefault="00B329CF" w:rsidP="00B329CF">
      <w:pPr>
        <w:pStyle w:val="Tekstpodstawowy2"/>
        <w:numPr>
          <w:ilvl w:val="0"/>
          <w:numId w:val="0"/>
        </w:numPr>
        <w:jc w:val="left"/>
        <w:rPr>
          <w:b w:val="0"/>
          <w:bCs w:val="0"/>
          <w:i/>
          <w:iCs/>
        </w:rPr>
      </w:pPr>
    </w:p>
    <w:p w:rsidR="00B329CF" w:rsidRDefault="00B329CF" w:rsidP="00B329CF">
      <w:pPr>
        <w:pStyle w:val="Tekstpodstawowy2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</w:p>
    <w:sectPr w:rsidR="00B3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CF"/>
    <w:rsid w:val="00013BBC"/>
    <w:rsid w:val="000900F2"/>
    <w:rsid w:val="000E113D"/>
    <w:rsid w:val="000F7DB6"/>
    <w:rsid w:val="001F3944"/>
    <w:rsid w:val="002641F2"/>
    <w:rsid w:val="002E3DC4"/>
    <w:rsid w:val="00427874"/>
    <w:rsid w:val="006012B7"/>
    <w:rsid w:val="00620540"/>
    <w:rsid w:val="0069324D"/>
    <w:rsid w:val="006A1743"/>
    <w:rsid w:val="00783B6C"/>
    <w:rsid w:val="00846B9D"/>
    <w:rsid w:val="00A03E24"/>
    <w:rsid w:val="00A3526E"/>
    <w:rsid w:val="00A55FDA"/>
    <w:rsid w:val="00A65739"/>
    <w:rsid w:val="00B329CF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3C7D-A544-4C72-AFD4-C6A0CB1D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9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329CF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329CF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B329CF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29CF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29CF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29CF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29CF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29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329CF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29CF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B329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2018-02-16T10:44:00Z</dcterms:created>
  <dcterms:modified xsi:type="dcterms:W3CDTF">2018-02-16T10:46:00Z</dcterms:modified>
</cp:coreProperties>
</file>