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4B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3C65C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19AD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028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BA318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A366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D4B4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2EB15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5E8A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CB92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D27D2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71B9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9C6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8826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2D4F6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C386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D79C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67CE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24B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9F5BE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94D3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9506B8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2FA61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02E99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C812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8097D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F4DE0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066D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F674AA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8F4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CA75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1C03C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8F5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7D44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A76EB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4E9EA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29F79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0B294C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3C4E9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9F7B47" w14:textId="75A422EB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DC995E" w14:textId="0DF478B4" w:rsidR="008832B8" w:rsidRPr="000A7A56" w:rsidRDefault="008832B8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B2421C" w14:textId="77777777" w:rsidR="008832B8" w:rsidRPr="000A7A56" w:rsidRDefault="008832B8" w:rsidP="00527516">
      <w:pPr>
        <w:spacing w:line="276" w:lineRule="auto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19A14747" w14:textId="5D474F18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2. </w:t>
      </w: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ab/>
        <w:t>PROJEKT ARCHITEKTONICZNO-BUDOWLANY</w:t>
      </w:r>
    </w:p>
    <w:p w14:paraId="16C63D5E" w14:textId="7F26557D" w:rsidR="00F60624" w:rsidRPr="00973E9E" w:rsidRDefault="008832B8" w:rsidP="0052751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973E9E">
        <w:rPr>
          <w:rFonts w:ascii="Tahoma" w:hAnsi="Tahoma" w:cs="Tahoma"/>
          <w:b/>
          <w:bCs/>
          <w:lang w:val="pl-PL"/>
        </w:rPr>
        <w:br w:type="page"/>
      </w:r>
      <w:r w:rsidR="00F60624" w:rsidRPr="00973E9E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STRONA TYTUŁOWA PROJEKTU </w:t>
      </w:r>
      <w:r w:rsidR="00707B77" w:rsidRPr="00973E9E">
        <w:rPr>
          <w:rFonts w:ascii="Tahoma" w:hAnsi="Tahoma" w:cs="Tahoma"/>
          <w:b/>
          <w:bCs/>
          <w:sz w:val="22"/>
          <w:szCs w:val="22"/>
          <w:lang w:val="pl-PL"/>
        </w:rPr>
        <w:t>ARCHITEKTONICZNO-BUDOWLANEGO</w:t>
      </w:r>
    </w:p>
    <w:p w14:paraId="4E2CF073" w14:textId="77777777" w:rsidR="00F60624" w:rsidRPr="000A7A56" w:rsidRDefault="00F60624" w:rsidP="00527516">
      <w:pPr>
        <w:pStyle w:val="Tre0"/>
        <w:spacing w:line="276" w:lineRule="auto"/>
        <w:jc w:val="center"/>
        <w:rPr>
          <w:rFonts w:ascii="Tahoma" w:hAnsi="Tahoma" w:cs="Tahoma"/>
          <w:b/>
          <w:bCs/>
        </w:rPr>
      </w:pPr>
    </w:p>
    <w:p w14:paraId="2D11598C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644"/>
      </w:tblGrid>
      <w:tr w:rsidR="001A0C6C" w:rsidRPr="00907A88" w14:paraId="6C6C5D9F" w14:textId="77777777" w:rsidTr="000B023D">
        <w:trPr>
          <w:trHeight w:val="295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2DAC" w14:textId="534EF0FA" w:rsidR="001A0C6C" w:rsidRPr="000A7A56" w:rsidRDefault="00A326E5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MOD</w:t>
            </w:r>
          </w:p>
        </w:tc>
        <w:tc>
          <w:tcPr>
            <w:tcW w:w="7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E2D9" w14:textId="4766D3C5" w:rsidR="001A0C6C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8"/>
                <w:szCs w:val="20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1A0C6C" w:rsidRPr="000A7A56" w14:paraId="11BBBDA2" w14:textId="77777777" w:rsidTr="000B023D">
        <w:trPr>
          <w:trHeight w:val="63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ED9" w14:textId="079042EF" w:rsidR="001A0C6C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B90C26" w:rsidRPr="000A7A56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A326E5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A326E5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EF577" w14:textId="77777777" w:rsidR="001A0C6C" w:rsidRPr="000A7A56" w:rsidRDefault="001A0C6C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66BCCD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77"/>
        <w:gridCol w:w="1458"/>
        <w:gridCol w:w="1919"/>
      </w:tblGrid>
      <w:tr w:rsidR="00F60624" w:rsidRPr="000A7A56" w14:paraId="40AE2E42" w14:textId="77777777" w:rsidTr="008F3CF0">
        <w:trPr>
          <w:trHeight w:val="4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339" w14:textId="77777777" w:rsidR="00F60624" w:rsidRPr="000A7A56" w:rsidRDefault="00F60624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0A8" w14:textId="77777777" w:rsidR="00F60624" w:rsidRPr="000A7A56" w:rsidRDefault="00F60624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DB2F79" w:rsidRPr="000A7A56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9130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2BE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BD6BE7" w:rsidRPr="00907A88" w14:paraId="7A0019F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C6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ED4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34DDD5DF" w14:textId="481FBF1D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27B" w14:textId="04F39E5F" w:rsidR="00BD6BE7" w:rsidRPr="00973E9E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3B1" w14:textId="77777777" w:rsidR="00BD6BE7" w:rsidRPr="00973E9E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BD6BE7" w:rsidRPr="000A7A56" w14:paraId="156D850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F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5822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B0B4FA" w14:textId="6587BEC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DD58" w14:textId="23AFD65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FD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B4CC3D7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C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B127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648A47E" w14:textId="2C5D1D0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3E01" w14:textId="0B306D8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A19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1725BAD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20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7F3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9B28A57" w14:textId="360BA84C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FA48" w14:textId="78444F56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5B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33B89E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D6BE7" w:rsidRPr="00907A88" w14:paraId="0A2AB869" w14:textId="77777777" w:rsidTr="008F3CF0">
        <w:trPr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4CA" w14:textId="0091707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DE5E" w14:textId="77777777" w:rsidR="00BD6BE7" w:rsidRPr="000A7A56" w:rsidRDefault="00BD6BE7" w:rsidP="00527516">
            <w:pPr>
              <w:spacing w:line="276" w:lineRule="auto"/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0A7A56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535F7CF6" w14:textId="77777777" w:rsidR="00BD6BE7" w:rsidRPr="000A7A56" w:rsidRDefault="00BD6BE7" w:rsidP="005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0A7A56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lang w:val="pl-PL" w:eastAsia="pl-PL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5211A66E" w14:textId="1149C7C8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</w:rPr>
            </w:pPr>
            <w:r w:rsidRPr="000A7A56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BD6BE7" w:rsidRPr="00907A88" w14:paraId="01EBBE5E" w14:textId="77777777" w:rsidTr="008F3CF0">
        <w:trPr>
          <w:trHeight w:val="6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D95" w14:textId="55A1A61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1C3" w14:textId="6D0E7FB9" w:rsidR="00BD6BE7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BD6BE7" w:rsidRPr="00907A88" w14:paraId="03326E8F" w14:textId="77777777" w:rsidTr="008F3CF0">
        <w:trPr>
          <w:trHeight w:val="11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DE9C" w14:textId="17BF2E46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59A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4C710AE5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B8668FB" w14:textId="77777777" w:rsidR="00AD654E" w:rsidRPr="000A7A56" w:rsidRDefault="00AD654E" w:rsidP="00527516">
            <w:pPr>
              <w:pStyle w:val="Styltabeli2"/>
              <w:spacing w:line="276" w:lineRule="auto"/>
              <w:rPr>
                <w:rFonts w:ascii="Tahoma" w:hAnsi="Tahoma" w:cs="Tahoma"/>
              </w:rPr>
            </w:pPr>
          </w:p>
          <w:p w14:paraId="3C116A93" w14:textId="40E77BD5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BD6BE7" w:rsidRPr="000A7A56" w14:paraId="78C9D0B5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FAB" w14:textId="1288E89E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FED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3D9E1759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4576C755" w14:textId="74F27969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BD6BE7" w:rsidRPr="00907A88" w14:paraId="3E432B96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EDF" w14:textId="53A74668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GŁÓWNA JEDNOSTKA PROJEKTOWA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910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0A7A56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            adres do korespondencji:</w:t>
            </w:r>
          </w:p>
          <w:p w14:paraId="00A37C1F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2C290F78" w14:textId="1ADD524F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                  www.wsna.pl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BD6BE7" w:rsidRPr="000A7A56" w14:paraId="38FAE3DF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826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8543E6B" w14:textId="436178AB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53CF" w14:textId="0D5F059A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sdt>
      <w:sdtPr>
        <w:rPr>
          <w:rFonts w:ascii="Tahoma" w:eastAsia="Arial Unicode MS" w:hAnsi="Tahoma" w:cs="Tahoma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d w:val="2065519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89E990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sz w:val="20"/>
              <w:szCs w:val="20"/>
            </w:rPr>
            <w:t>SPIS ZAWARTOŚCI OPRACOWANIA:</w:t>
          </w:r>
        </w:p>
        <w:p w14:paraId="76D2340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79237810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Strona tytułowa</w:t>
          </w: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  <w:t>str. ….</w:t>
          </w:r>
        </w:p>
        <w:p w14:paraId="60C1F792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0C437C53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treści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14053F4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2859CA22" w14:textId="6DA4846D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rysunków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0AED7BB2" w14:textId="1A3EC33C" w:rsidR="000A7A56" w:rsidRPr="00D30453" w:rsidRDefault="000A7A56" w:rsidP="00D30453">
          <w:pPr>
            <w:pStyle w:val="Nagwekspisutreci"/>
            <w:spacing w:line="276" w:lineRule="auto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0A7A56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</w:p>
        <w:p w14:paraId="1053BBC3" w14:textId="0A56850C" w:rsidR="00C05707" w:rsidRPr="00C05707" w:rsidRDefault="000A7A56" w:rsidP="00C05707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 w:rsidRPr="000A7A56">
            <w:rPr>
              <w:rFonts w:ascii="Tahoma" w:hAnsi="Tahoma" w:cs="Tahoma"/>
              <w:sz w:val="20"/>
              <w:szCs w:val="20"/>
            </w:rPr>
            <w:fldChar w:fldCharType="begin"/>
          </w:r>
          <w:r w:rsidRPr="000A7A56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0A7A56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1777743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architektoniczno-budowlanego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56EAF9" w14:textId="61D22EBF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4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814911" w14:textId="6F127EFA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5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DCFFB1" w14:textId="59109B7E" w:rsidR="00C05707" w:rsidRPr="00C05707" w:rsidRDefault="00000000" w:rsidP="00C05707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6" w:history="1"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architektoniczno-budowlanego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4A266E" w14:textId="04AEAF21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Rodzaj i kategoria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B130D7" w14:textId="43298CDF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3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jest budynek mieszkalny jednorodzinny o powierzchni zabudowy do 70,00m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  <w:vertAlign w:val="superscript"/>
              </w:rPr>
              <w:t>2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AB6AA4" w14:textId="32B37807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3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Kategoria obiektu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26FACF" w14:textId="53326547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0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Zamierzony sposób użytkowania oraz program użytkowy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70B0E4" w14:textId="50D99479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1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Program użytkowy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3EDE90" w14:textId="17604B71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użytkowania - wymagania podstawowe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ED1BF2" w14:textId="41161349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Warunki użytkowe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55E063" w14:textId="0DBAEC3C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4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Układ przestrzenny oraz forma architektoniczna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8E2F1F" w14:textId="08B08BEA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5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przestrzenny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B2AD86" w14:textId="6E555A2B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6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Forma obiektu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B7D1DC" w14:textId="1C50403B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Charakterystyczne parametry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FAB923" w14:textId="635309AE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9D7A36" w14:textId="41C1BCAD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Zestawienie powierzchni i pomieszczeń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664541" w14:textId="281949A3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0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Dodatkowe dane techniczne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BAE13" w14:textId="1876A53A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1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Opinia geotechniczna oraz informacje o sposobie posadowienia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D1D21C" w14:textId="05FFB5D0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konstrukcyjny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679C0" w14:textId="05B53A5D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Opinia geotechniczna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29A512" w14:textId="723E3D99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4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użytkowych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AE9A27" w14:textId="75A32AE2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5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mieszkalnych dostępnych dla osób niepełnosprawnych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5C9240" w14:textId="18E38581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6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Opis zapewnienia niezbędnych warunków do korzystania przez osoby niepełnosprawne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63710C" w14:textId="751D57A5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Parametry techniczne obiektu budowlanego charakteryzujące wpływ obiektu na środowisko i jego wykorzystanie oraz na zdrowie ludzi i obiekty sąsiednie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F4C45C" w14:textId="184DF6B1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8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technicznych, środowiskowych i ekonomicznych możliwości realizacji wysoce wydajnych systemów alternatywnych zaopatrzenia w energię i ciepło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1DBF96" w14:textId="785B79F9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Wymagana moc cieplna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4B9FE1" w14:textId="43ED07A3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0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Szacowane rocznego zapotrzebowania na energię użytkową do ogrzewania, wentylacji, przygotowania ciepłej wody użytkowej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415208" w14:textId="0DCAC4DB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1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Dostępne nośniki energii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4C7D6" w14:textId="7DF5AEAE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10.4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Wyb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r dw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ch system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 zaopatrzenia w ciepłowniczej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328CC" w14:textId="5FD529BC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10.5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Obliczenia optymalizacyjno-por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wnawcze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60DB9A" w14:textId="461A7CE5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4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10.6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Wyniki obliczeń i wyb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r systemu zaopatrzenia w energię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D54CFA" w14:textId="15C4F848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5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 i ekonomicznych możliwości wykorzystania urządzeń automatycznie regulujących temperaturę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F70F34" w14:textId="7CE2C387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6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Wyposażenie budowlano-instalacyjne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0F0573" w14:textId="5754CA6F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7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budynek wyposażony będzie w następujące instalacje sanitarne: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50D22A" w14:textId="34C36FFE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eastAsia="Helvetica Neue" w:hAnsi="Tahoma" w:cs="Tahoma"/>
                <w:noProof/>
                <w:sz w:val="20"/>
                <w:szCs w:val="20"/>
              </w:rPr>
              <w:t>Projektowany budynek wyposażony będzie w następujące instalacje elektryczne i teletechniczne: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9B5060" w14:textId="11C59DD1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9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Warunki ochrony pożarowej (WOP)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6758C6" w14:textId="7DBE6489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70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Zabezpieczenie warunków obrony cywilnej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_Toc117777470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C5A555" w14:textId="57A66699" w:rsidR="00C05707" w:rsidRPr="00C05707" w:rsidRDefault="00000000" w:rsidP="00C05707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71" w:history="1"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_Toc117777471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80730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12090" w14:textId="70647C07" w:rsidR="00AB671B" w:rsidRPr="000A7A56" w:rsidRDefault="000A7A56" w:rsidP="00D30453">
          <w:pPr>
            <w:spacing w:line="276" w:lineRule="auto"/>
            <w:rPr>
              <w:rFonts w:ascii="Tahoma" w:hAnsi="Tahoma" w:cs="Tahoma"/>
            </w:rPr>
          </w:pPr>
          <w:r w:rsidRPr="000A7A56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725525" w14:paraId="4BAD297D" w14:textId="77777777" w:rsidTr="00725525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768D2" w14:textId="77777777" w:rsidR="00725525" w:rsidRDefault="0072552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25525" w14:paraId="2921D540" w14:textId="77777777" w:rsidTr="00725525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D7B26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A395E" w14:textId="77777777" w:rsidR="00725525" w:rsidRDefault="0072552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7BFD0" w14:textId="77777777" w:rsidR="00725525" w:rsidRDefault="0072552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6615C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25525" w14:paraId="303E3BA8" w14:textId="77777777" w:rsidTr="00344822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EAF07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D4A8D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1E71A" w14:textId="74277190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BAF3A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68CB6383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371F9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84468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539A5" w14:textId="283C89C4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1767C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7BF5C4E6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58B14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56D16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6B146" w14:textId="357DDFC6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B7A76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7FA89CFF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FA910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587E2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A9E00" w14:textId="38FE71EB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C48FB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61494F95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BDE59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DAB9D" w14:textId="47AB7F8F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D711E" w14:textId="146506B0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95686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0D24285A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EFF76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B4722" w14:textId="32E89529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4A117" w14:textId="6C238BFB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24E2F8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64BF8369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CB985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5FF54" w14:textId="18FA4828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11573" w14:textId="4DE3B282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0D81D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F20969" w14:paraId="01734889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139CC" w14:textId="77777777" w:rsidR="00F20969" w:rsidRDefault="00F20969" w:rsidP="00F20969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31B1A" w14:textId="5604CCD5" w:rsidR="00F20969" w:rsidRDefault="00F20969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3A609" w14:textId="159E821A" w:rsidR="00F20969" w:rsidRDefault="000705B5" w:rsidP="00F20969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F20969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F20969"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58F33" w14:textId="77777777" w:rsidR="00F20969" w:rsidRDefault="00F20969" w:rsidP="00F20969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2EC1CA4A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25B4E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58744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32F64" w14:textId="7CF1DE4F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DFA8D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7379C139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A5545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6107A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32568" w14:textId="65EA65BF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F082E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5442E3CE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692EF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F8B9B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B764E" w14:textId="6C4E43B3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63C44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20F8EA21" w14:textId="77777777" w:rsidTr="00725525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A2D47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7D5A8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6C7834" w14:textId="118818C6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C4B7F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2C3FF330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AC72A" w14:textId="77777777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75233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 – instalacja gazowa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9545C" w14:textId="2491215F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EE5101">
              <w:rPr>
                <w:rFonts w:ascii="Tahoma" w:hAnsi="Tahoma" w:cs="Tahoma"/>
                <w:sz w:val="18"/>
                <w:szCs w:val="18"/>
                <w:lang w:val="en-US"/>
              </w:rPr>
              <w:t>IS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-GAZ-0-00-01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FB21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25525" w14:paraId="1962F12A" w14:textId="77777777" w:rsidTr="00725525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E3732" w14:textId="2D472726" w:rsidR="00725525" w:rsidRDefault="0072552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</w:t>
            </w:r>
            <w:r w:rsidR="009033BE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846A4" w14:textId="77777777" w:rsidR="00725525" w:rsidRDefault="0072552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AD45F" w14:textId="6EBA0B1B" w:rsidR="00725525" w:rsidRDefault="000705B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</w:t>
            </w:r>
            <w:r w:rsidR="00725525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683D37">
              <w:rPr>
                <w:rFonts w:ascii="Tahoma" w:hAnsi="Tahoma" w:cs="Tahoma"/>
                <w:sz w:val="18"/>
                <w:szCs w:val="18"/>
                <w:lang w:val="en-US"/>
              </w:rPr>
              <w:t>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235B4" w14:textId="77777777" w:rsidR="00725525" w:rsidRDefault="0072552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0E4D2899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3D214B08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14846A7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0CCB38DB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50E845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70B5652" w14:textId="77777777" w:rsidR="00AB671B" w:rsidRPr="000A7A56" w:rsidRDefault="00BB0EC9">
      <w:pPr>
        <w:pStyle w:val="Nagwek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Toc117777433"/>
      <w:r w:rsidRPr="000A7A56">
        <w:rPr>
          <w:rFonts w:ascii="Tahoma" w:eastAsia="Arial Unicode MS" w:hAnsi="Tahoma" w:cs="Tahoma"/>
          <w:sz w:val="20"/>
          <w:szCs w:val="20"/>
        </w:rPr>
        <w:t>Dokumenty i załączni</w:t>
      </w:r>
      <w:r w:rsidR="005A7777" w:rsidRPr="000A7A56">
        <w:rPr>
          <w:rFonts w:ascii="Tahoma" w:eastAsia="Arial Unicode MS" w:hAnsi="Tahoma" w:cs="Tahoma"/>
          <w:sz w:val="20"/>
          <w:szCs w:val="20"/>
        </w:rPr>
        <w:t>ki do projektu architektoniczno-</w:t>
      </w:r>
      <w:r w:rsidRPr="000A7A56">
        <w:rPr>
          <w:rFonts w:ascii="Tahoma" w:eastAsia="Arial Unicode MS" w:hAnsi="Tahoma" w:cs="Tahoma"/>
          <w:sz w:val="20"/>
          <w:szCs w:val="20"/>
        </w:rPr>
        <w:t>budowlanego</w:t>
      </w:r>
      <w:bookmarkEnd w:id="0"/>
    </w:p>
    <w:p w14:paraId="28FB3DE4" w14:textId="77777777" w:rsidR="00AB671B" w:rsidRPr="000A7A56" w:rsidRDefault="00AB671B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33C371" w14:textId="05FF9F8F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117777434"/>
      <w:r w:rsidRPr="000A7A56">
        <w:rPr>
          <w:rFonts w:ascii="Tahoma" w:eastAsia="Arial Unicode MS" w:hAnsi="Tahoma" w:cs="Tahoma"/>
          <w:sz w:val="20"/>
          <w:szCs w:val="20"/>
        </w:rPr>
        <w:t>Wykaz dokumentów:</w:t>
      </w:r>
      <w:bookmarkEnd w:id="1"/>
    </w:p>
    <w:p w14:paraId="65DD7B06" w14:textId="77777777" w:rsidR="00C86749" w:rsidRPr="000A7A56" w:rsidRDefault="00C8674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uprawnień budowlanych projektantów</w:t>
      </w:r>
    </w:p>
    <w:p w14:paraId="7CC57F20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zaświadczenia o przynależności do izby samorządu zawodowego</w:t>
      </w:r>
    </w:p>
    <w:p w14:paraId="3FAAE8AF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oświadczenia projektantów i projektantów sprawdzających</w:t>
      </w:r>
    </w:p>
    <w:p w14:paraId="1AAD575F" w14:textId="77777777" w:rsidR="00637F8C" w:rsidRPr="000A7A56" w:rsidRDefault="00637F8C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06FD8A2B" w14:textId="77777777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Toc117777435"/>
      <w:r w:rsidRPr="000A7A56">
        <w:rPr>
          <w:rFonts w:ascii="Tahoma" w:eastAsia="Arial Unicode MS" w:hAnsi="Tahoma" w:cs="Tahoma"/>
          <w:sz w:val="20"/>
          <w:szCs w:val="20"/>
        </w:rPr>
        <w:t>Wykaz załączników:</w:t>
      </w:r>
      <w:bookmarkEnd w:id="2"/>
    </w:p>
    <w:p w14:paraId="47AA3F01" w14:textId="24817F42" w:rsidR="0029591F" w:rsidRPr="000A7A56" w:rsidRDefault="00302590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724C95" w:rsidRPr="000A7A56">
        <w:rPr>
          <w:rFonts w:ascii="Tahoma" w:eastAsia="Arial Unicode MS" w:hAnsi="Tahoma" w:cs="Tahoma"/>
          <w:sz w:val="20"/>
          <w:szCs w:val="20"/>
        </w:rPr>
        <w:t>ypis z MPZP</w:t>
      </w:r>
      <w:r w:rsidR="00703FF1" w:rsidRPr="000A7A56">
        <w:rPr>
          <w:rFonts w:ascii="Tahoma" w:eastAsia="Arial Unicode MS" w:hAnsi="Tahoma" w:cs="Tahoma"/>
          <w:sz w:val="20"/>
          <w:szCs w:val="20"/>
        </w:rPr>
        <w:t xml:space="preserve"> / Decyzji o Warunkach Zabudowy*</w:t>
      </w:r>
    </w:p>
    <w:p w14:paraId="693FE9B8" w14:textId="3979C60E" w:rsidR="000253BF" w:rsidRPr="000A7A56" w:rsidRDefault="000253BF">
      <w:pPr>
        <w:pStyle w:val="Tre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Tahoma" w:eastAsia="Helvetica Neue" w:hAnsi="Tahoma" w:cs="Tahoma"/>
          <w:sz w:val="18"/>
          <w:szCs w:val="20"/>
        </w:rPr>
      </w:pPr>
      <w:r w:rsidRPr="000A7A56">
        <w:rPr>
          <w:rFonts w:ascii="Tahoma" w:hAnsi="Tahoma" w:cs="Tahoma"/>
          <w:sz w:val="20"/>
          <w:szCs w:val="22"/>
        </w:rPr>
        <w:t>decyzja o wyłączeniu gruntów z produkcji leśnej</w:t>
      </w:r>
      <w:r w:rsidR="00703FF1" w:rsidRPr="000A7A56">
        <w:rPr>
          <w:rFonts w:ascii="Tahoma" w:hAnsi="Tahoma" w:cs="Tahoma"/>
          <w:sz w:val="20"/>
          <w:szCs w:val="22"/>
        </w:rPr>
        <w:t xml:space="preserve"> / rolnej*</w:t>
      </w:r>
    </w:p>
    <w:p w14:paraId="53F6284F" w14:textId="77777777" w:rsidR="00724C95" w:rsidRPr="000A7A56" w:rsidRDefault="00724C9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opinia geotechniczna</w:t>
      </w:r>
    </w:p>
    <w:p w14:paraId="25755131" w14:textId="77777777" w:rsidR="0029135D" w:rsidRPr="000A7A56" w:rsidRDefault="0029135D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kalkulacja kosztów ogrzewania</w:t>
      </w:r>
    </w:p>
    <w:p w14:paraId="20B88D42" w14:textId="77777777" w:rsidR="0029591F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i</w:t>
      </w:r>
      <w:r w:rsidR="0029591F" w:rsidRPr="000A7A56">
        <w:rPr>
          <w:rFonts w:ascii="Tahoma" w:eastAsia="Arial Unicode MS" w:hAnsi="Tahoma" w:cs="Tahoma"/>
          <w:sz w:val="20"/>
          <w:szCs w:val="20"/>
        </w:rPr>
        <w:t>nformacja BIOZ</w:t>
      </w:r>
    </w:p>
    <w:p w14:paraId="630FE940" w14:textId="0FAFC68E" w:rsidR="009758E3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9758E3" w:rsidRPr="000A7A56">
        <w:rPr>
          <w:rFonts w:ascii="Tahoma" w:eastAsia="Arial Unicode MS" w:hAnsi="Tahoma" w:cs="Tahoma"/>
          <w:sz w:val="20"/>
          <w:szCs w:val="20"/>
        </w:rPr>
        <w:t>arunki przyłączenia do sieci gazowej</w:t>
      </w:r>
      <w:r w:rsidR="00703FF1" w:rsidRPr="000A7A56">
        <w:rPr>
          <w:rFonts w:ascii="Tahoma" w:eastAsia="Arial Unicode MS" w:hAnsi="Tahoma" w:cs="Tahoma"/>
          <w:sz w:val="20"/>
          <w:szCs w:val="20"/>
        </w:rPr>
        <w:t>*</w:t>
      </w:r>
    </w:p>
    <w:p w14:paraId="74743901" w14:textId="77777777" w:rsidR="00373EA2" w:rsidRPr="000A7A56" w:rsidRDefault="00373EA2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9BBC5C3" w14:textId="77777777" w:rsidR="00AB671B" w:rsidRPr="000A7A56" w:rsidRDefault="00BB0EC9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 xml:space="preserve">Załączniki zamieszczono 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w dziale nr 3. </w:t>
      </w:r>
      <w:r w:rsidRPr="000A7A56">
        <w:rPr>
          <w:rFonts w:ascii="Tahoma" w:eastAsia="Arial Unicode MS" w:hAnsi="Tahoma" w:cs="Tahoma"/>
          <w:sz w:val="20"/>
          <w:szCs w:val="20"/>
        </w:rPr>
        <w:t>na końcu opracowania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 (za Projektem Architektoniczo-Budowlanym)</w:t>
      </w:r>
      <w:r w:rsidRPr="000A7A56">
        <w:rPr>
          <w:rFonts w:ascii="Tahoma" w:eastAsia="Arial Unicode MS" w:hAnsi="Tahoma" w:cs="Tahoma"/>
          <w:sz w:val="20"/>
          <w:szCs w:val="20"/>
        </w:rPr>
        <w:t>.</w:t>
      </w:r>
    </w:p>
    <w:p w14:paraId="15597007" w14:textId="77777777" w:rsidR="00703FF1" w:rsidRPr="00973E9E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5893512" w14:textId="77777777" w:rsidR="00703FF1" w:rsidRPr="00973E9E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BC5E74F" w14:textId="77777777" w:rsidR="00703FF1" w:rsidRPr="000A7A56" w:rsidRDefault="00703FF1" w:rsidP="00527516">
      <w:pPr>
        <w:pStyle w:val="Tre0"/>
        <w:spacing w:line="276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 w:rsidRPr="000A7A56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239EA0FC" w14:textId="232B7737" w:rsidR="00703FF1" w:rsidRPr="000A7A56" w:rsidRDefault="00703FF1" w:rsidP="00527516">
      <w:pPr>
        <w:spacing w:line="276" w:lineRule="auto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73E9E">
        <w:rPr>
          <w:rFonts w:ascii="Tahoma" w:hAnsi="Tahoma" w:cs="Tahoma"/>
          <w:sz w:val="20"/>
          <w:szCs w:val="20"/>
          <w:lang w:val="pl-PL"/>
        </w:rPr>
        <w:br w:type="page"/>
      </w:r>
    </w:p>
    <w:p w14:paraId="6F25A26D" w14:textId="159909BE" w:rsidR="00AB671B" w:rsidRPr="000A7A56" w:rsidRDefault="00BB0EC9" w:rsidP="00353CF9">
      <w:pPr>
        <w:pStyle w:val="Nagwek"/>
        <w:numPr>
          <w:ilvl w:val="0"/>
          <w:numId w:val="6"/>
        </w:numPr>
        <w:spacing w:line="276" w:lineRule="auto"/>
        <w:rPr>
          <w:rFonts w:ascii="Tahoma" w:eastAsia="Arial Unicode MS" w:hAnsi="Tahoma" w:cs="Tahoma"/>
          <w:sz w:val="20"/>
          <w:szCs w:val="20"/>
        </w:rPr>
      </w:pPr>
      <w:bookmarkStart w:id="3" w:name="_Toc117777436"/>
      <w:r w:rsidRPr="000A7A56">
        <w:rPr>
          <w:rFonts w:ascii="Tahoma" w:eastAsia="Arial Unicode MS" w:hAnsi="Tahoma" w:cs="Tahoma"/>
          <w:sz w:val="20"/>
          <w:szCs w:val="20"/>
        </w:rPr>
        <w:lastRenderedPageBreak/>
        <w:t>Część op</w:t>
      </w:r>
      <w:r w:rsidR="005A7777" w:rsidRPr="000A7A56">
        <w:rPr>
          <w:rFonts w:ascii="Tahoma" w:eastAsia="Arial Unicode MS" w:hAnsi="Tahoma" w:cs="Tahoma"/>
          <w:sz w:val="20"/>
          <w:szCs w:val="20"/>
        </w:rPr>
        <w:t>isowa projektu architektoniczno-</w:t>
      </w:r>
      <w:r w:rsidRPr="000A7A56">
        <w:rPr>
          <w:rFonts w:ascii="Tahoma" w:eastAsia="Arial Unicode MS" w:hAnsi="Tahoma" w:cs="Tahoma"/>
          <w:sz w:val="20"/>
          <w:szCs w:val="20"/>
        </w:rPr>
        <w:t>budowlanego</w:t>
      </w:r>
      <w:bookmarkEnd w:id="3"/>
    </w:p>
    <w:p w14:paraId="2B176B22" w14:textId="77777777" w:rsidR="00353CF9" w:rsidRPr="000A7A56" w:rsidRDefault="00353CF9" w:rsidP="00353CF9">
      <w:pPr>
        <w:pStyle w:val="Tre0"/>
        <w:rPr>
          <w:rFonts w:ascii="Tahoma" w:hAnsi="Tahoma" w:cs="Tahoma"/>
        </w:rPr>
      </w:pPr>
    </w:p>
    <w:p w14:paraId="36D4A878" w14:textId="6FBDC376" w:rsidR="00AB671B" w:rsidRPr="000A7A56" w:rsidRDefault="00BB0EC9" w:rsidP="006E601D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4" w:name="_Toc117777437"/>
      <w:r w:rsidRPr="000A7A56">
        <w:rPr>
          <w:rFonts w:ascii="Tahoma" w:eastAsia="Arial Unicode MS" w:hAnsi="Tahoma" w:cs="Tahoma"/>
          <w:b/>
          <w:bCs/>
          <w:sz w:val="20"/>
          <w:szCs w:val="20"/>
        </w:rPr>
        <w:t>Rodzaj i kategoria obiektu budowlanego</w:t>
      </w:r>
      <w:bookmarkEnd w:id="4"/>
    </w:p>
    <w:p w14:paraId="174FDC76" w14:textId="076D5782" w:rsidR="00AB671B" w:rsidRPr="000A7A56" w:rsidRDefault="006E601D" w:rsidP="006E601D">
      <w:pPr>
        <w:pStyle w:val="Nagwek3"/>
        <w:widowControl w:val="0"/>
        <w:numPr>
          <w:ilvl w:val="1"/>
          <w:numId w:val="32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id="5" w:name="_Toc117777438"/>
      <w:r w:rsidRPr="000A7A56">
        <w:rPr>
          <w:rFonts w:ascii="Tahoma" w:hAnsi="Tahoma" w:cs="Tahoma"/>
          <w:sz w:val="20"/>
          <w:szCs w:val="20"/>
        </w:rPr>
        <w:t>Projektowany jest budynek mieszkalny jednorodzinny o powierzchni zabudowy do 70,00m</w:t>
      </w:r>
      <w:r w:rsidRPr="000A7A56">
        <w:rPr>
          <w:rFonts w:ascii="Tahoma" w:hAnsi="Tahoma" w:cs="Tahoma"/>
          <w:sz w:val="20"/>
          <w:szCs w:val="20"/>
          <w:vertAlign w:val="superscript"/>
        </w:rPr>
        <w:t>2</w:t>
      </w:r>
      <w:bookmarkEnd w:id="5"/>
    </w:p>
    <w:p w14:paraId="2876C74E" w14:textId="2E20F5BA" w:rsidR="006E601D" w:rsidRPr="000A7A56" w:rsidRDefault="006E601D" w:rsidP="006E601D">
      <w:pPr>
        <w:pStyle w:val="Nagwek3"/>
        <w:widowControl w:val="0"/>
        <w:numPr>
          <w:ilvl w:val="1"/>
          <w:numId w:val="31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bookmarkStart w:id="6" w:name="_Toc117777439"/>
      <w:bookmarkStart w:id="7" w:name="_Hlk117706528"/>
      <w:r w:rsidRPr="000A7A56">
        <w:rPr>
          <w:rFonts w:ascii="Tahoma" w:hAnsi="Tahoma" w:cs="Tahoma"/>
          <w:color w:val="auto"/>
          <w:spacing w:val="0"/>
          <w:sz w:val="20"/>
          <w:szCs w:val="20"/>
        </w:rPr>
        <w:t>Kategoria obiektu</w:t>
      </w:r>
      <w:bookmarkEnd w:id="6"/>
    </w:p>
    <w:bookmarkEnd w:id="7"/>
    <w:p w14:paraId="6141FB72" w14:textId="7C7FC4CE" w:rsidR="00AB671B" w:rsidRPr="000A7A56" w:rsidRDefault="00AD654E" w:rsidP="006E601D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szCs w:val="20"/>
        </w:rPr>
      </w:pPr>
      <w:r w:rsidRPr="000A7A56">
        <w:rPr>
          <w:rFonts w:ascii="Tahoma" w:hAnsi="Tahoma" w:cs="Tahoma"/>
          <w:sz w:val="20"/>
          <w:szCs w:val="20"/>
        </w:rPr>
        <w:t>Kategoria I - budynki mieszkalne jednorodzinne</w:t>
      </w:r>
    </w:p>
    <w:p w14:paraId="7B85481F" w14:textId="77777777" w:rsidR="00914029" w:rsidRPr="000A7A56" w:rsidRDefault="009140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55C6BA" w14:textId="08DFF8D6" w:rsidR="00914029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8" w:name="_Toc117777440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Zamierzony sposób użytkowania oraz program użytkowy</w:t>
      </w:r>
      <w:bookmarkEnd w:id="8"/>
    </w:p>
    <w:p w14:paraId="1786D084" w14:textId="4D74EA59" w:rsidR="00AB671B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9" w:name="_Toc117777441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Program użytkowy</w:t>
      </w:r>
      <w:bookmarkEnd w:id="9"/>
    </w:p>
    <w:p w14:paraId="3583B0E3" w14:textId="16F7EFCD" w:rsidR="00615B90" w:rsidRPr="000A7A56" w:rsidRDefault="00615B90" w:rsidP="0052751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sz w:val="20"/>
          <w:szCs w:val="20"/>
        </w:rPr>
        <w:t xml:space="preserve">Przedmiotem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opracowania jest projekt wolnostojącego </w:t>
      </w:r>
      <w:r w:rsidRPr="000A7A56">
        <w:rPr>
          <w:rFonts w:ascii="Tahoma" w:eastAsia="Times New Roman" w:hAnsi="Tahoma" w:cs="Tahoma"/>
          <w:bCs/>
          <w:sz w:val="20"/>
          <w:szCs w:val="20"/>
        </w:rPr>
        <w:t>budynku mieszkalnego o powierzchni zabudowy do 70,0m</w:t>
      </w:r>
      <w:r w:rsidRPr="000A7A56">
        <w:rPr>
          <w:rFonts w:ascii="Tahoma" w:eastAsia="Times New Roman" w:hAnsi="Tahoma" w:cs="Tahoma"/>
          <w:bCs/>
          <w:sz w:val="20"/>
          <w:szCs w:val="20"/>
          <w:vertAlign w:val="superscript"/>
        </w:rPr>
        <w:t>2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z elementami stylu „Świdermajer”, wraz z infrastrukturą techniczną, instalacją gazową i zagospodarowaniem terenu na dz. ew. nr  . . . . . . .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obręb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 . .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. . . . . . .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</w:t>
      </w:r>
      <w:r w:rsidR="00196DFA" w:rsidRPr="000A7A56">
        <w:rPr>
          <w:rFonts w:ascii="Tahoma" w:eastAsia="Times New Roman" w:hAnsi="Tahoma" w:cs="Tahoma"/>
          <w:bCs/>
          <w:sz w:val="20"/>
          <w:szCs w:val="20"/>
        </w:rPr>
        <w:t xml:space="preserve">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, gmina  . . . . . . . .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. . </w:t>
      </w:r>
      <w:r w:rsidR="00604256" w:rsidRPr="000A7A56">
        <w:rPr>
          <w:rFonts w:ascii="Tahoma" w:hAnsi="Tahoma" w:cs="Tahoma"/>
          <w:color w:val="auto"/>
          <w:sz w:val="20"/>
          <w:szCs w:val="20"/>
        </w:rPr>
        <w:t>. . .</w:t>
      </w:r>
    </w:p>
    <w:p w14:paraId="29FA03DD" w14:textId="1825C23E" w:rsidR="00F960E5" w:rsidRPr="000A7A56" w:rsidRDefault="00F960E5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F21C" w14:textId="02C35655" w:rsidR="003773CB" w:rsidRPr="000A7A56" w:rsidRDefault="00615B9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4640F" w:rsidRPr="000A7A56">
        <w:rPr>
          <w:rFonts w:ascii="Tahoma" w:hAnsi="Tahoma" w:cs="Tahoma"/>
          <w:color w:val="auto"/>
          <w:sz w:val="20"/>
          <w:szCs w:val="20"/>
        </w:rPr>
        <w:t>Pr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zedmiotowy</w:t>
      </w:r>
      <w:r w:rsidR="0064640F" w:rsidRPr="000A7A56">
        <w:rPr>
          <w:rFonts w:ascii="Tahoma" w:hAnsi="Tahoma" w:cs="Tahoma"/>
          <w:color w:val="auto"/>
          <w:sz w:val="20"/>
          <w:szCs w:val="20"/>
        </w:rPr>
        <w:t xml:space="preserve"> budynek zaprojektowano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na cele mieszkaniowe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Budynek zaprojektowano jako dwukondygnacyjny z poddaszem nieużytkowym, które ma pełnić funkcję przestrzeni technicznej na urządzenia wentylacji mechanicznej i rekuperacji.</w:t>
      </w:r>
    </w:p>
    <w:p w14:paraId="1048483C" w14:textId="444E67A9" w:rsidR="003773CB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Na pierwszej kondygnacji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użytkowej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(parter)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wyniesionej na wysokość </w:t>
      </w:r>
      <w:r w:rsidR="00801E70" w:rsidRPr="000A7A56">
        <w:rPr>
          <w:rFonts w:ascii="Tahoma" w:hAnsi="Tahoma" w:cs="Tahoma"/>
          <w:color w:val="auto"/>
          <w:sz w:val="20"/>
          <w:szCs w:val="20"/>
        </w:rPr>
        <w:t>ok. 0,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17m ponad poziom terenu zrealizowano funkcje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 xml:space="preserve"> strefy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„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dzienne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j</w:t>
      </w:r>
      <w:r w:rsidRPr="000A7A56">
        <w:rPr>
          <w:rFonts w:ascii="Tahoma" w:hAnsi="Tahoma" w:cs="Tahoma"/>
          <w:color w:val="auto"/>
          <w:sz w:val="20"/>
          <w:szCs w:val="20"/>
        </w:rPr>
        <w:t>”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 tj.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k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uchni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ę z jadalnią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pokój dzienny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oraz funkcje towarzyszące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tj. przedsionek z wydzieloną kotłownia o kubaturze min. 6,5m</w:t>
      </w:r>
      <w:r w:rsidR="004E1F11" w:rsidRPr="000A7A5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, hall i 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wc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w przestrzeni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pod schodami. </w:t>
      </w:r>
    </w:p>
    <w:p w14:paraId="7772F9B1" w14:textId="234F6515" w:rsidR="00B925BC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Na drugiej kondygnacji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 użytkowej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(piętro+1) zaprojektowano przestrzeń prywatną w postaci sypialni głównej z wydzieloną garderobą, dwóch sypialni oraz łazienki</w:t>
      </w:r>
      <w:r w:rsidR="00CC3565" w:rsidRPr="000A7A56">
        <w:rPr>
          <w:rFonts w:ascii="Tahoma" w:hAnsi="Tahoma" w:cs="Tahoma"/>
          <w:color w:val="auto"/>
          <w:sz w:val="20"/>
          <w:szCs w:val="20"/>
        </w:rPr>
        <w:t xml:space="preserve"> z miejscem na pralkę</w:t>
      </w:r>
      <w:r w:rsidR="00FD20F5" w:rsidRPr="000A7A56">
        <w:rPr>
          <w:rFonts w:ascii="Tahoma" w:hAnsi="Tahoma" w:cs="Tahoma"/>
          <w:color w:val="auto"/>
          <w:sz w:val="20"/>
          <w:szCs w:val="20"/>
        </w:rPr>
        <w:t xml:space="preserve">, a także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przestrzeni komunikacji w postaci korytarza.</w:t>
      </w:r>
    </w:p>
    <w:p w14:paraId="2C1322AD" w14:textId="315C880B" w:rsidR="000C2571" w:rsidRPr="000A7A56" w:rsidRDefault="003E7C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Kondygnacje użytkowe projektuje się na wysokość 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w świetle 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2,71m, z lokalnymi obniżeniami, wykonanymi w zabudowie G-K na podkonstrukcji z profili stalowych, na cele prowadzenia instalacji wentylacji mechanicznej m.in. w obszarze hallu na parterze i w razie potrzeby korytarza na piętrze+1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, gdzie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projektuje się wysokość w świetle </w:t>
      </w:r>
      <w:r w:rsidR="00616269" w:rsidRPr="000A7A56">
        <w:rPr>
          <w:rFonts w:ascii="Tahoma" w:hAnsi="Tahoma" w:cs="Tahoma"/>
          <w:color w:val="auto"/>
          <w:sz w:val="20"/>
          <w:szCs w:val="20"/>
        </w:rPr>
        <w:t xml:space="preserve">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2,50m.</w:t>
      </w:r>
    </w:p>
    <w:p w14:paraId="486CB05A" w14:textId="33D09998" w:rsidR="00E135D6" w:rsidRPr="000A7A56" w:rsidRDefault="00E135D6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Kondygnacje użytkowe połączono przy pomocy, żelbetowej, zabiegowej klatki schodowej ze stopnicami wykończonymi naturalnym drewnem</w:t>
      </w:r>
      <w:r w:rsidR="00675C3C" w:rsidRPr="000A7A56">
        <w:rPr>
          <w:rFonts w:ascii="Tahoma" w:hAnsi="Tahoma" w:cs="Tahoma"/>
          <w:color w:val="auto"/>
          <w:sz w:val="20"/>
          <w:szCs w:val="20"/>
        </w:rPr>
        <w:t xml:space="preserve"> i murowaną balustradą na piętrze</w:t>
      </w:r>
      <w:r w:rsidRPr="000A7A56">
        <w:rPr>
          <w:rFonts w:ascii="Tahoma" w:hAnsi="Tahoma" w:cs="Tahoma"/>
          <w:color w:val="auto"/>
          <w:sz w:val="20"/>
          <w:szCs w:val="20"/>
        </w:rPr>
        <w:t>. Wejście na poddasze nieużytkowe projektuje się w formie segmentowych, składanych, drewnianych schodów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 xml:space="preserve"> strychowych</w:t>
      </w:r>
      <w:r w:rsidR="000D02EE" w:rsidRPr="000A7A56">
        <w:rPr>
          <w:rFonts w:ascii="Tahoma" w:hAnsi="Tahoma" w:cs="Tahoma"/>
          <w:color w:val="auto"/>
          <w:sz w:val="20"/>
          <w:szCs w:val="20"/>
        </w:rPr>
        <w:t xml:space="preserve"> z klapą termoizolacyjną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>. Lokalizacja zgodnie z częścią rysunkową.</w:t>
      </w:r>
    </w:p>
    <w:p w14:paraId="10E1F5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E8BA83A" w14:textId="2F585AE2" w:rsidR="00FA3442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0" w:name="_Toc117777442"/>
      <w:r w:rsidRPr="000A7A56">
        <w:rPr>
          <w:rFonts w:ascii="Tahoma" w:hAnsi="Tahoma" w:cs="Tahoma"/>
          <w:color w:val="auto"/>
          <w:sz w:val="20"/>
          <w:szCs w:val="20"/>
          <w:u w:val="single"/>
        </w:rPr>
        <w:t>Sposób użytkowania - wymagania podstawowe</w:t>
      </w:r>
      <w:bookmarkEnd w:id="10"/>
    </w:p>
    <w:p w14:paraId="777DB662" w14:textId="194F4295" w:rsidR="00AB671B" w:rsidRPr="000A7A56" w:rsidRDefault="00C84A7B" w:rsidP="00FA344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bookmarkStart w:id="11" w:name="_Hlk117706684"/>
      <w:r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2.2.a.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B</w:t>
      </w:r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ezpieczeństwo konstrukcji</w:t>
      </w:r>
    </w:p>
    <w:bookmarkEnd w:id="11"/>
    <w:p w14:paraId="2CCAD633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konstrukcji:</w:t>
      </w:r>
    </w:p>
    <w:p w14:paraId="7C881B18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 xml:space="preserve">ustrój konstrukcyjny został poprawnie dobrany, a projekt konstrukcji opracowany przez osoby o odpowiednich kwalifikacjach i doświadczeniu. </w:t>
      </w:r>
    </w:p>
    <w:p w14:paraId="0C846D3F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roboty budowlane muszą być wykonywane przez osoby o odpowiednich umiejętnościach i doświadczeniu;</w:t>
      </w:r>
    </w:p>
    <w:p w14:paraId="4F5FB160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zapewniony musi być odpowiedni nadzór i kontrola jakości w trakcie wykonywania w wytwórniach, zakładach i na budowie;</w:t>
      </w:r>
    </w:p>
    <w:p w14:paraId="25247F27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stosowane muszą być materiały i wyroby budowlane, zgodne z odpowiednimi normami dotyczącymi wykonania lub dokumentami odniesienia, lub zgodne ze specyfikacjami technicznymi;</w:t>
      </w:r>
    </w:p>
    <w:p w14:paraId="042EB564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konstrukcja po wykonaniu musi być utrzymana w odpowiednim stanie technicznym;</w:t>
      </w:r>
    </w:p>
    <w:p w14:paraId="0EF175FA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użytkowanie konstrukcji będzie zgodne z założeniami projektowymi.</w:t>
      </w:r>
    </w:p>
    <w:p w14:paraId="6047B795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lastRenderedPageBreak/>
        <w:t>w trakcie prowadzenia robót budowlanych, a także w trakcie eksploatacji budynku należy zapewnić odśnieżanie dachu.</w:t>
      </w:r>
    </w:p>
    <w:p w14:paraId="3A5ABF13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4660FD9D" w14:textId="0556567B" w:rsidR="00AB671B" w:rsidRPr="00973E9E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2.2.b.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73E9E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pożarowe</w:t>
      </w:r>
    </w:p>
    <w:p w14:paraId="11EE5557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pożarowe obiekt zaprojektowano  tak, aby w przypadku pożaru:</w:t>
      </w:r>
    </w:p>
    <w:p w14:paraId="7F4CB442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nośność konstrukcji mogła być zapewniona przez założony okres czasu;</w:t>
      </w:r>
    </w:p>
    <w:p w14:paraId="3CAC370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powstawanie i rozprzestrzenianie się ognia i dymu w obiekcie było ograniczone;</w:t>
      </w:r>
    </w:p>
    <w:p w14:paraId="35C79C26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rozprzestrzenianie się ognia na sąsiednie obiekty było ograniczone;</w:t>
      </w:r>
    </w:p>
    <w:p w14:paraId="45BE35C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użytkownicy mogli opuścić obiekt lub być uratowani w inny sposób;</w:t>
      </w:r>
    </w:p>
    <w:p w14:paraId="2D21A9D9" w14:textId="2605B9DD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uwzględnione zostało bezpieczeństwo ekip ratowniczych.</w:t>
      </w:r>
    </w:p>
    <w:p w14:paraId="44B80C75" w14:textId="528A69A2" w:rsidR="008C3FBF" w:rsidRPr="000A7A56" w:rsidRDefault="008C3FBF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materiały budowlane wykorzystanie do budowy i wykończenia fasad i dachu projektuje się jako NRO</w:t>
      </w:r>
    </w:p>
    <w:p w14:paraId="7F7DB72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14E864C2" w14:textId="6C4A355B" w:rsidR="00AB671B" w:rsidRPr="00973E9E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2.2.c.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73E9E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użytkowania</w:t>
      </w:r>
    </w:p>
    <w:p w14:paraId="326E1742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tak, aby w trakcie użytkowania nie stwarzał ryzyka wypadków takich jak:</w:t>
      </w:r>
    </w:p>
    <w:p w14:paraId="447EFBF8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poślizgnięcia,</w:t>
      </w:r>
    </w:p>
    <w:p w14:paraId="56952D6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upadki,</w:t>
      </w:r>
    </w:p>
    <w:p w14:paraId="33FB1611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zderzenia,</w:t>
      </w:r>
    </w:p>
    <w:p w14:paraId="428A619E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oparzenia,</w:t>
      </w:r>
    </w:p>
    <w:p w14:paraId="51CFC34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porażenia prądem elektrycznym,</w:t>
      </w:r>
    </w:p>
    <w:p w14:paraId="2A82CB84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obrażenia w wyniku eksplozji.</w:t>
      </w:r>
    </w:p>
    <w:p w14:paraId="76C64930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2FF2A628" w14:textId="4C49D8E8" w:rsidR="00AB671B" w:rsidRPr="000A7A56" w:rsidRDefault="00C84A7B" w:rsidP="00C84A7B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2.2.d.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odpowiednie warunki higieniczne i zdrowotne oraz ochrony środowiska</w:t>
      </w:r>
    </w:p>
    <w:p w14:paraId="0ADD1FC8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w taki sposób, aby nie stanowił zagrożenia dla higieny lub zdrowia użytkowników w szczególności w wyniku:</w:t>
      </w:r>
    </w:p>
    <w:p w14:paraId="6018E79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wydzielania się gazów toksycznych;</w:t>
      </w:r>
    </w:p>
    <w:p w14:paraId="36786A16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szkodliwych cząstek lub gazów w powietrzu;</w:t>
      </w:r>
    </w:p>
    <w:p w14:paraId="448AA19D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emisji niebezpiecznego promieniowania;</w:t>
      </w:r>
    </w:p>
    <w:p w14:paraId="1566D2CA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zanieczyszczenia lub zatrucia wody lub gleby;</w:t>
      </w:r>
    </w:p>
    <w:p w14:paraId="24B13F3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nieprawidłowego usuwania ścieków, dymu lub odpadów w postaci stałej lub ciekłej;</w:t>
      </w:r>
    </w:p>
    <w:p w14:paraId="3ED1E9EE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wilgoci w częściach obiektów lub na powierzchniach wewnętrznych obiektów.</w:t>
      </w:r>
    </w:p>
    <w:p w14:paraId="160832F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3980FF6" w14:textId="66B6B905" w:rsidR="00202540" w:rsidRPr="000A7A56" w:rsidRDefault="00C84A7B" w:rsidP="00C84A7B">
      <w:pPr>
        <w:keepNext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2.2.e.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ochrona przed hałasem i drganiami,</w:t>
      </w:r>
    </w:p>
    <w:p w14:paraId="0BA92F3B" w14:textId="77777777" w:rsidR="00AB671B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przewiduje się montażu urządzeń powodujących emisję hałasu i drgań.</w:t>
      </w:r>
    </w:p>
    <w:p w14:paraId="74859C42" w14:textId="77777777" w:rsidR="00202540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C1C7438" w14:textId="14466D32" w:rsidR="00AB671B" w:rsidRPr="000A7A56" w:rsidRDefault="00C306EA">
      <w:pPr>
        <w:pStyle w:val="Nagwek3"/>
        <w:widowControl w:val="0"/>
        <w:numPr>
          <w:ilvl w:val="1"/>
          <w:numId w:val="24"/>
        </w:numPr>
        <w:pBdr>
          <w:top w:val="nil"/>
        </w:pBdr>
        <w:tabs>
          <w:tab w:val="left" w:pos="283"/>
          <w:tab w:val="left" w:pos="1080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12" w:name="_Toc117777443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Warunki użytkowe</w:t>
      </w:r>
      <w:bookmarkEnd w:id="12"/>
    </w:p>
    <w:p w14:paraId="4AA374B1" w14:textId="1BE2DE13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2.3.a.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zaopatrzenie w wodę, energię elektryczną oraz energię cieplną i paliwa odpowiednio do potrzeb</w:t>
      </w:r>
    </w:p>
    <w:p w14:paraId="7BC076CD" w14:textId="2DA82BC7" w:rsidR="007568D5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energię elektryczną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</w:t>
      </w:r>
    </w:p>
    <w:p w14:paraId="219A81C6" w14:textId="4D1507A7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- projektowany obiekt będzie zaopatrzony w energ</w:t>
      </w:r>
      <w:r w:rsidR="00DC0CB2" w:rsidRPr="000A7A56">
        <w:rPr>
          <w:rFonts w:ascii="Tahoma" w:hAnsi="Tahoma" w:cs="Tahoma"/>
          <w:sz w:val="20"/>
          <w:szCs w:val="20"/>
          <w:lang w:val="pl-PL"/>
        </w:rPr>
        <w:t xml:space="preserve">ię cieplną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</w:t>
      </w:r>
    </w:p>
    <w:p w14:paraId="3F71409A" w14:textId="42F3ED33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wodę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. . . . . . . </w:t>
      </w:r>
    </w:p>
    <w:p w14:paraId="22DF9DAA" w14:textId="77777777" w:rsidR="00C306EA" w:rsidRPr="000A7A56" w:rsidRDefault="00C306EA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76C82C35" w14:textId="06569738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2.3.b.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usuwanie ścieków, wód opadowych i odpadów</w:t>
      </w:r>
    </w:p>
    <w:p w14:paraId="7854EC67" w14:textId="2258A8F7" w:rsidR="00BE2A8D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</w:t>
      </w:r>
      <w:r w:rsidR="00BE2A8D" w:rsidRPr="000A7A56">
        <w:rPr>
          <w:rFonts w:ascii="Tahoma" w:hAnsi="Tahoma" w:cs="Tahoma"/>
          <w:sz w:val="20"/>
          <w:szCs w:val="20"/>
          <w:lang w:val="pl-PL"/>
        </w:rPr>
        <w:t>ścieki z budynku rekreacyjnego o</w:t>
      </w:r>
      <w:r w:rsidR="004F00DD" w:rsidRPr="000A7A56">
        <w:rPr>
          <w:rFonts w:ascii="Tahoma" w:hAnsi="Tahoma" w:cs="Tahoma"/>
          <w:sz w:val="20"/>
          <w:szCs w:val="20"/>
          <w:lang w:val="pl-PL"/>
        </w:rPr>
        <w:t xml:space="preserve">dprowadzane będą do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>. . . . . . . . . . . . . . . . . . . . . . . . . . . . . . . . . . .</w:t>
      </w:r>
    </w:p>
    <w:p w14:paraId="1F568789" w14:textId="559A565B" w:rsidR="000C7D70" w:rsidRPr="000A7A56" w:rsidRDefault="007568D5" w:rsidP="00527516">
      <w:pPr>
        <w:pStyle w:val="Tekstpodstawowy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- woda deszczowa odprowadzana będzie </w:t>
      </w:r>
      <w:r w:rsidR="008C3FBF" w:rsidRPr="000A7A56">
        <w:rPr>
          <w:rFonts w:ascii="Tahoma" w:hAnsi="Tahoma" w:cs="Tahoma"/>
          <w:sz w:val="20"/>
          <w:szCs w:val="20"/>
        </w:rPr>
        <w:t>na teren inwestycj</w:t>
      </w:r>
      <w:r w:rsidR="000C7D70" w:rsidRPr="000A7A56">
        <w:rPr>
          <w:rFonts w:ascii="Tahoma" w:hAnsi="Tahoma" w:cs="Tahoma"/>
          <w:sz w:val="20"/>
          <w:szCs w:val="20"/>
        </w:rPr>
        <w:t>i</w:t>
      </w:r>
    </w:p>
    <w:p w14:paraId="71B7F551" w14:textId="1B942AA6" w:rsidR="00C306EA" w:rsidRPr="000A7A56" w:rsidRDefault="00C306EA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2.3.c.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możliwość dostępu do usług telekomunikacyjnych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 dostęp do usług telekomunikacyjnych może zostać zrealizowany poprzez . . . . . . . . . . . . . . . . . . . . . .</w:t>
      </w:r>
      <w:r w:rsidR="002F38C1" w:rsidRPr="000A7A56">
        <w:rPr>
          <w:rFonts w:ascii="Tahoma" w:hAnsi="Tahoma" w:cs="Tahoma"/>
          <w:sz w:val="20"/>
          <w:szCs w:val="20"/>
          <w:lang w:val="pl-PL"/>
        </w:rPr>
        <w:t xml:space="preserve"> . . . . . . . . . . . . . . . . . . . . . . . . . . . . . . . . . . . . . . . . . . . . . . . . . . . . . . . . . . . . . . . . . . . . . . . . . . . . . . . </w:t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59CE529" w14:textId="77777777" w:rsidR="00527516" w:rsidRPr="00973E9E" w:rsidRDefault="000C7D70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2.3.d. możliwość </w:t>
      </w:r>
      <w:r w:rsidR="00527516" w:rsidRPr="00973E9E">
        <w:rPr>
          <w:rFonts w:ascii="Tahoma" w:hAnsi="Tahoma" w:cs="Tahoma"/>
          <w:sz w:val="20"/>
          <w:szCs w:val="20"/>
          <w:u w:color="000000"/>
          <w:lang w:val="pl-PL"/>
        </w:rPr>
        <w:t>utrzymania właściwego stanu technicznego</w:t>
      </w:r>
    </w:p>
    <w:p w14:paraId="55F69B3F" w14:textId="527E62B0" w:rsidR="00527516" w:rsidRPr="000A7A56" w:rsidRDefault="00527516" w:rsidP="00527516">
      <w:pPr>
        <w:pStyle w:val="Tre"/>
        <w:spacing w:line="276" w:lineRule="auto"/>
        <w:ind w:firstLine="360"/>
        <w:jc w:val="both"/>
        <w:rPr>
          <w:rFonts w:ascii="Tahoma" w:hAnsi="Tahoma" w:cs="Tahoma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Rozwiązania projektowe zapewniają możliwość utrzymania właściwego stanu technicznego obiektu. Zapewniono dostęp do urządzeń technicznych w celach serwisowych znajdujących się na poddaszu nieużytkowym, przy pomocy schodów strychowych zlokalizowanych w obrębie korytarza na pierwszym piętrze. Nie stosuje się rozwiązań z zakresu budownictwa ogólnego oraz instalacji sanitarnych i elektroenergetycznych, które nie są w zgodzie z obowiązującymi przepisami prawa i zasadami wiedzy technicznej. Do obowiązku właściciela i użytkownika obiektu należy utrzymanie właściwego stanu technicznego obiektu, po przekazaniu go do użytkowania, poprzez przeprowadzanie odpowiednich przeglądów, remontów.</w:t>
      </w:r>
      <w:r w:rsidRPr="000A7A56">
        <w:rPr>
          <w:rFonts w:ascii="Tahoma" w:hAnsi="Tahoma" w:cs="Tahoma"/>
          <w:u w:color="000000"/>
        </w:rPr>
        <w:br/>
      </w:r>
    </w:p>
    <w:p w14:paraId="11330BCC" w14:textId="77777777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2.3.e. możliwość korzystania z obiektu przez osoby niepełnosprawne</w:t>
      </w:r>
    </w:p>
    <w:p w14:paraId="3E33A0DD" w14:textId="401F1134" w:rsidR="00527516" w:rsidRPr="000A7A56" w:rsidRDefault="00527516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Nie dotyczy</w:t>
      </w:r>
    </w:p>
    <w:p w14:paraId="02E3D435" w14:textId="77777777" w:rsidR="00345AA1" w:rsidRPr="000A7A56" w:rsidRDefault="00345AA1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</w:p>
    <w:p w14:paraId="43E99DC8" w14:textId="06FAF206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2.3.f. BHP</w:t>
      </w:r>
    </w:p>
    <w:p w14:paraId="2D3AAEF5" w14:textId="273B0293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Budynek mieszkalny został zaprojektowany zgodnie z przepisami zawartymi w Rozporządzeniu Ministra Infrastruktury w sprawie warunków technicznych, jakimi powinny odpowiadać budynki i ich usytuowanie (Dz.U.2019.0.1065).</w:t>
      </w:r>
    </w:p>
    <w:p w14:paraId="1DDE769B" w14:textId="7777777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6EE63379" w14:textId="73113867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2.3.g. Ochrona obiektów wpisanych do rejestru zabytków</w:t>
      </w:r>
    </w:p>
    <w:p w14:paraId="1051A531" w14:textId="2EFB033E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 dotyczy</w:t>
      </w:r>
    </w:p>
    <w:p w14:paraId="694585C5" w14:textId="2B29BC19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94D5D79" w14:textId="0C506E63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2.3.h. Poszanowanie, występujących w obszarze oddziaływania obiektu, uzasadnionych interesów osób trzecich, w tym zapewnienie dostępu do drogi publicznej</w:t>
      </w:r>
    </w:p>
    <w:p w14:paraId="75299D17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u w:color="000000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</w:rPr>
        <w:t xml:space="preserve">Rozwiązania i parametry techniczne projektowanego budynku zapewniają poszanowanie interesów osób trzecich w sąsiedztwie proj. inwestycji. </w:t>
      </w:r>
    </w:p>
    <w:p w14:paraId="587C7A82" w14:textId="19A73348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 xml:space="preserve">Działka na której fragmencie zlokalizowano inwestycję posiadała i nadal posiada dostęp do drogi publicznej 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poprzez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870DF12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</w:p>
    <w:p w14:paraId="0E928B13" w14:textId="285035D3" w:rsidR="00527516" w:rsidRPr="00973E9E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2.3.i. Warunki bezpieczeństwa i ochrony zdrowia osób przebywających na terenie budowy</w:t>
      </w:r>
    </w:p>
    <w:p w14:paraId="6721D765" w14:textId="58CBA1B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iCs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iCs/>
          <w:color w:val="auto"/>
          <w:sz w:val="20"/>
          <w:szCs w:val="20"/>
          <w:u w:color="000000"/>
        </w:rPr>
        <w:t>Patrz załącznik „Informacja dotycząca bezpieczeństwa i ochrony zdrowia”</w:t>
      </w:r>
    </w:p>
    <w:p w14:paraId="3B8C407B" w14:textId="77777777" w:rsidR="00527516" w:rsidRPr="00973E9E" w:rsidRDefault="00527516" w:rsidP="00527516">
      <w:pPr>
        <w:spacing w:line="276" w:lineRule="auto"/>
        <w:ind w:firstLine="294"/>
        <w:jc w:val="both"/>
        <w:rPr>
          <w:rFonts w:ascii="Tahoma" w:hAnsi="Tahoma" w:cs="Tahoma"/>
          <w:color w:val="FF0000"/>
          <w:sz w:val="20"/>
          <w:szCs w:val="18"/>
          <w:lang w:val="pl-PL"/>
        </w:rPr>
      </w:pPr>
    </w:p>
    <w:p w14:paraId="17DB10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8A3612" w14:textId="32ABD921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3" w:name="_Toc117777444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Układ przestrzenny oraz forma architektoniczna obiektu budowlanego</w:t>
      </w:r>
      <w:bookmarkEnd w:id="13"/>
    </w:p>
    <w:p w14:paraId="75E7E37D" w14:textId="73D74F92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4" w:name="_Toc117777445"/>
      <w:r w:rsidRPr="000A7A56">
        <w:rPr>
          <w:rFonts w:ascii="Tahoma" w:hAnsi="Tahoma" w:cs="Tahoma"/>
          <w:color w:val="auto"/>
          <w:sz w:val="20"/>
          <w:szCs w:val="20"/>
          <w:u w:val="single"/>
        </w:rPr>
        <w:t>Układ przestrzenny</w:t>
      </w:r>
      <w:bookmarkEnd w:id="14"/>
    </w:p>
    <w:p w14:paraId="5C0F17A3" w14:textId="1FB0A69C" w:rsidR="00AB671B" w:rsidRPr="000A7A56" w:rsidRDefault="005848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F5E3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y budynek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zlokalizowany jest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na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dział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ce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nr ew.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. . . . . .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obr.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. . . . . . . . . . . . . .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Obszar o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bjęty opracowaniem jest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nie jest*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 xml:space="preserve"> obecnie zagospodarowany.</w:t>
      </w:r>
    </w:p>
    <w:p w14:paraId="4A0AB157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EEA507" w14:textId="1A3DE014" w:rsidR="000C0FF1" w:rsidRPr="000A7A56" w:rsidRDefault="005848B3" w:rsidP="00C230F4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y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budynek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usytuowano zgodnie z wymaganiami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MPZP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Decyzji WZ*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, oraz zgodnie z przepisami zawartymi 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w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Rozporządzeni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u,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 sprawie warunków technicznych, jakim powinny odpowiadać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lastRenderedPageBreak/>
        <w:t xml:space="preserve">budynki i ich usytuowanie (Dz.U.2019.0.1065). </w:t>
      </w:r>
      <w:r w:rsidR="00BB0EC9" w:rsidRPr="000A7A56">
        <w:rPr>
          <w:rFonts w:ascii="Tahoma" w:hAnsi="Tahoma" w:cs="Tahoma"/>
          <w:color w:val="auto"/>
          <w:sz w:val="20"/>
          <w:szCs w:val="20"/>
          <w:lang w:val="it-IT"/>
        </w:rPr>
        <w:t>Spe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łni</w:t>
      </w:r>
      <w:r w:rsidR="005253BF" w:rsidRPr="000A7A56">
        <w:rPr>
          <w:rFonts w:ascii="Tahoma" w:hAnsi="Tahoma" w:cs="Tahoma"/>
          <w:color w:val="auto"/>
          <w:sz w:val="20"/>
          <w:szCs w:val="20"/>
        </w:rPr>
        <w:t>o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ne zostały warunki dotyczące wymaganych odległości od granicy działki i obiekt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 sąsiednich jak r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wnież warunki dotyczące przesłaniania.</w:t>
      </w:r>
    </w:p>
    <w:p w14:paraId="1D3794F5" w14:textId="5323AEE1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5" w:name="_Toc117777446"/>
      <w:r w:rsidRPr="000A7A56">
        <w:rPr>
          <w:rFonts w:ascii="Tahoma" w:hAnsi="Tahoma" w:cs="Tahoma"/>
          <w:color w:val="auto"/>
          <w:sz w:val="20"/>
          <w:szCs w:val="20"/>
          <w:u w:val="single"/>
        </w:rPr>
        <w:t>Forma obiektu</w:t>
      </w:r>
      <w:bookmarkEnd w:id="15"/>
    </w:p>
    <w:p w14:paraId="5C8088F8" w14:textId="77777777" w:rsidR="00077807" w:rsidRPr="000A7A56" w:rsidRDefault="00077807" w:rsidP="00077807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Projektuje się wolnostojący budynek mieszkalny, jednorodzinny o klasycznej formie, z elementami stylu „Świdermajer”.  </w:t>
      </w:r>
    </w:p>
    <w:p w14:paraId="4A136B8F" w14:textId="397158D4" w:rsidR="00077807" w:rsidRPr="000A7A56" w:rsidRDefault="00077807" w:rsidP="00C26099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Budynek ma formę dwukondygnacyjnego prostopadłościanu z poddaszem nieużytkowym, z dachem dwuspadowym o spadku ok </w:t>
      </w:r>
      <w:r>
        <w:rPr>
          <w:rFonts w:ascii="Tahoma" w:hAnsi="Tahoma" w:cs="Tahoma"/>
          <w:sz w:val="20"/>
          <w:szCs w:val="20"/>
        </w:rPr>
        <w:t>25</w:t>
      </w:r>
      <w:r w:rsidRPr="000A7A56">
        <w:rPr>
          <w:rFonts w:ascii="Tahoma" w:hAnsi="Tahoma" w:cs="Tahoma"/>
          <w:sz w:val="20"/>
          <w:szCs w:val="20"/>
        </w:rPr>
        <w:t>°. Strukturę frontowej i tylnej fasady rozrzeźbiono poprzez zastosowanie wstępu z jej lica w środkowej części, w formie ryzalitu, również zwieńczonego dachem dwuspadowym o spadku ok</w:t>
      </w:r>
      <w:r>
        <w:rPr>
          <w:rFonts w:ascii="Tahoma" w:hAnsi="Tahoma" w:cs="Tahoma"/>
          <w:sz w:val="20"/>
          <w:szCs w:val="20"/>
        </w:rPr>
        <w:t>.</w:t>
      </w:r>
      <w:r w:rsidRPr="000A7A56">
        <w:rPr>
          <w:rFonts w:ascii="Tahoma" w:hAnsi="Tahoma" w:cs="Tahoma"/>
          <w:sz w:val="20"/>
          <w:szCs w:val="20"/>
        </w:rPr>
        <w:t xml:space="preserve"> </w:t>
      </w:r>
      <w:r w:rsidR="00B934BB">
        <w:rPr>
          <w:rFonts w:ascii="Tahoma" w:hAnsi="Tahoma" w:cs="Tahoma"/>
          <w:sz w:val="20"/>
          <w:szCs w:val="20"/>
        </w:rPr>
        <w:t>25</w:t>
      </w:r>
      <w:r w:rsidRPr="000A7A56">
        <w:rPr>
          <w:rFonts w:ascii="Tahoma" w:hAnsi="Tahoma" w:cs="Tahoma"/>
          <w:sz w:val="20"/>
          <w:szCs w:val="20"/>
        </w:rPr>
        <w:t xml:space="preserve">°. </w:t>
      </w:r>
      <w:r>
        <w:rPr>
          <w:rFonts w:ascii="Tahoma" w:hAnsi="Tahoma" w:cs="Tahoma"/>
          <w:sz w:val="20"/>
          <w:szCs w:val="20"/>
        </w:rPr>
        <w:t xml:space="preserve">Dach wykończony </w:t>
      </w:r>
      <w:r w:rsidR="00AA0DB3">
        <w:rPr>
          <w:rFonts w:ascii="Tahoma" w:hAnsi="Tahoma" w:cs="Tahoma"/>
          <w:sz w:val="20"/>
          <w:szCs w:val="20"/>
        </w:rPr>
        <w:t>blachą na rąbek stojący w postaci paneli zatrzaskowych</w:t>
      </w:r>
      <w:r>
        <w:rPr>
          <w:rFonts w:ascii="Tahoma" w:hAnsi="Tahoma" w:cs="Tahoma"/>
          <w:sz w:val="20"/>
          <w:szCs w:val="20"/>
        </w:rPr>
        <w:t xml:space="preserve">, w </w:t>
      </w:r>
      <w:r w:rsidR="00AA0DB3">
        <w:rPr>
          <w:rFonts w:ascii="Tahoma" w:hAnsi="Tahoma" w:cs="Tahoma"/>
          <w:sz w:val="20"/>
          <w:szCs w:val="20"/>
        </w:rPr>
        <w:t xml:space="preserve">odcieniach </w:t>
      </w:r>
      <w:r w:rsidR="00DD7800">
        <w:rPr>
          <w:rFonts w:ascii="Tahoma" w:hAnsi="Tahoma" w:cs="Tahoma"/>
          <w:sz w:val="20"/>
          <w:szCs w:val="20"/>
        </w:rPr>
        <w:t xml:space="preserve">ciemnego brązu, </w:t>
      </w:r>
      <w:r w:rsidR="00AA0DB3">
        <w:rPr>
          <w:rFonts w:ascii="Tahoma" w:hAnsi="Tahoma" w:cs="Tahoma"/>
          <w:sz w:val="20"/>
          <w:szCs w:val="20"/>
        </w:rPr>
        <w:t>grafitu i antracytu</w:t>
      </w:r>
      <w:r>
        <w:rPr>
          <w:rFonts w:ascii="Tahoma" w:hAnsi="Tahoma" w:cs="Tahoma"/>
          <w:sz w:val="20"/>
          <w:szCs w:val="20"/>
        </w:rPr>
        <w:t>.</w:t>
      </w:r>
      <w:r w:rsidRPr="00FD4285">
        <w:rPr>
          <w:rFonts w:ascii="Tahoma" w:hAnsi="Tahoma" w:cs="Tahoma"/>
          <w:sz w:val="20"/>
          <w:szCs w:val="20"/>
        </w:rPr>
        <w:t xml:space="preserve"> </w:t>
      </w:r>
      <w:bookmarkStart w:id="16" w:name="_Hlk117869653"/>
      <w:r w:rsidR="00C26099">
        <w:rPr>
          <w:rFonts w:ascii="Tahoma" w:hAnsi="Tahoma" w:cs="Tahoma"/>
          <w:sz w:val="20"/>
          <w:szCs w:val="20"/>
        </w:rPr>
        <w:t>Podbitka wykonana z deski</w:t>
      </w:r>
      <w:r w:rsidR="00842ACD">
        <w:rPr>
          <w:rFonts w:ascii="Tahoma" w:hAnsi="Tahoma" w:cs="Tahoma"/>
          <w:sz w:val="20"/>
          <w:szCs w:val="20"/>
        </w:rPr>
        <w:t>,</w:t>
      </w:r>
      <w:r w:rsidR="00C26099">
        <w:rPr>
          <w:rFonts w:ascii="Tahoma" w:hAnsi="Tahoma" w:cs="Tahoma"/>
          <w:sz w:val="20"/>
          <w:szCs w:val="20"/>
        </w:rPr>
        <w:t xml:space="preserve"> analogicznej, do tej, zastosowanej na elewacjach</w:t>
      </w:r>
      <w:bookmarkEnd w:id="16"/>
      <w:r w:rsidR="00C2609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W szczytach zaprojektowano ozdobne</w:t>
      </w:r>
      <w:r w:rsidR="00AA0DB3">
        <w:rPr>
          <w:rFonts w:ascii="Tahoma" w:hAnsi="Tahoma" w:cs="Tahoma"/>
          <w:sz w:val="20"/>
          <w:szCs w:val="20"/>
        </w:rPr>
        <w:t>, aczkolwiek proste i formalnie minimalistyczne</w:t>
      </w:r>
      <w:r>
        <w:rPr>
          <w:rFonts w:ascii="Tahoma" w:hAnsi="Tahoma" w:cs="Tahoma"/>
          <w:sz w:val="20"/>
          <w:szCs w:val="20"/>
        </w:rPr>
        <w:t xml:space="preserve"> konstrukcje drewniane</w:t>
      </w:r>
      <w:r w:rsidR="00AA0DB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(geometria wg. części rysunkowej).</w:t>
      </w:r>
    </w:p>
    <w:p w14:paraId="66122224" w14:textId="3DADC7BA" w:rsidR="00077807" w:rsidRDefault="00077807" w:rsidP="00077807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>Wejście główne do budynku zlokalizowane jest w podcieniu ryzalitu frontowej fasady. Podcień poprzez zadaszenie obszaru wejścia pełni z jednej strony funkcję ochronną przed warunkami atmosferycznymi, z drugiej natomiast</w:t>
      </w:r>
      <w:r>
        <w:rPr>
          <w:rFonts w:ascii="Tahoma" w:hAnsi="Tahoma" w:cs="Tahoma"/>
          <w:sz w:val="20"/>
          <w:szCs w:val="20"/>
        </w:rPr>
        <w:t xml:space="preserve">, </w:t>
      </w:r>
      <w:r w:rsidRPr="000A7A56">
        <w:rPr>
          <w:rFonts w:ascii="Tahoma" w:hAnsi="Tahoma" w:cs="Tahoma"/>
          <w:sz w:val="20"/>
          <w:szCs w:val="20"/>
        </w:rPr>
        <w:t>dodaje dynamiki formie całego budynku i wraz z przeszkloną górną częścią ryzalitu subtelnie odwołuje się do werand i ganków stosowanych w budynkach realizowanych w stylu nadświdrzańskim.</w:t>
      </w:r>
    </w:p>
    <w:p w14:paraId="4ED3EE15" w14:textId="3890BDCD" w:rsidR="007548EC" w:rsidRDefault="007548EC" w:rsidP="00077807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bookmarkStart w:id="17" w:name="_Hlk117870757"/>
      <w:r>
        <w:rPr>
          <w:rFonts w:ascii="Tahoma" w:hAnsi="Tahoma" w:cs="Tahoma"/>
          <w:sz w:val="20"/>
          <w:szCs w:val="20"/>
        </w:rPr>
        <w:t>Posadzk</w:t>
      </w:r>
      <w:r w:rsidR="000B742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 podcieniu i tarasy zewnętrzne wykończone są ryflowaną deską tarasową w kolorze nawiązującym do barwy deski zastosowanej na elewacjach.</w:t>
      </w:r>
    </w:p>
    <w:bookmarkEnd w:id="17"/>
    <w:p w14:paraId="0F178AFF" w14:textId="4E4E4C3B" w:rsidR="00C230F4" w:rsidRPr="00973E9E" w:rsidRDefault="00C230F4" w:rsidP="00C230F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3.2.a. Elewacje</w:t>
      </w:r>
    </w:p>
    <w:p w14:paraId="7A1B8306" w14:textId="7A6AB138" w:rsidR="00077807" w:rsidRDefault="00077807" w:rsidP="00077807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Zastosowano tu system elewacji wentylowanych</w:t>
      </w:r>
      <w:r w:rsidR="00D07897">
        <w:rPr>
          <w:rFonts w:ascii="Tahoma" w:hAnsi="Tahoma" w:cs="Tahoma"/>
          <w:sz w:val="20"/>
          <w:szCs w:val="18"/>
        </w:rPr>
        <w:t>,</w:t>
      </w:r>
      <w:r w:rsidR="0098568F">
        <w:rPr>
          <w:rFonts w:ascii="Tahoma" w:hAnsi="Tahoma" w:cs="Tahoma"/>
          <w:sz w:val="20"/>
          <w:szCs w:val="18"/>
        </w:rPr>
        <w:t xml:space="preserve"> wykończonych naturalną deską drewnianą. Miejscowo (m.in. pasy podokienne, cokoły)</w:t>
      </w:r>
      <w:r w:rsidRPr="00461606">
        <w:rPr>
          <w:rFonts w:ascii="Tahoma" w:hAnsi="Tahoma" w:cs="Tahoma"/>
          <w:sz w:val="20"/>
          <w:szCs w:val="18"/>
        </w:rPr>
        <w:t xml:space="preserve"> </w:t>
      </w:r>
      <w:r w:rsidR="00F314ED">
        <w:rPr>
          <w:rFonts w:ascii="Tahoma" w:hAnsi="Tahoma" w:cs="Tahoma"/>
          <w:sz w:val="20"/>
          <w:szCs w:val="18"/>
        </w:rPr>
        <w:t>wykorzystano</w:t>
      </w:r>
      <w:r w:rsidRPr="00461606">
        <w:rPr>
          <w:rFonts w:ascii="Tahoma" w:hAnsi="Tahoma" w:cs="Tahoma"/>
          <w:sz w:val="20"/>
          <w:szCs w:val="18"/>
        </w:rPr>
        <w:t xml:space="preserve"> </w:t>
      </w:r>
      <w:r w:rsidR="0098568F">
        <w:rPr>
          <w:rFonts w:ascii="Tahoma" w:hAnsi="Tahoma" w:cs="Tahoma"/>
          <w:sz w:val="20"/>
          <w:szCs w:val="18"/>
        </w:rPr>
        <w:t xml:space="preserve">tynk </w:t>
      </w:r>
      <w:r w:rsidR="0098568F" w:rsidRPr="00EF012B">
        <w:rPr>
          <w:rFonts w:ascii="Tahoma" w:hAnsi="Tahoma" w:cs="Tahoma"/>
          <w:sz w:val="20"/>
          <w:szCs w:val="20"/>
        </w:rPr>
        <w:t>silikonowy dekoracyjny, cienkowarstwowy</w:t>
      </w:r>
      <w:r w:rsidR="0098568F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</w:t>
      </w:r>
      <w:r w:rsidR="00F057D2">
        <w:rPr>
          <w:rFonts w:ascii="Tahoma" w:hAnsi="Tahoma" w:cs="Tahoma"/>
          <w:sz w:val="20"/>
          <w:szCs w:val="18"/>
        </w:rPr>
        <w:t>Motywem wiodącym kolorystyki elewacji jest zastosowanie kontrastu pomiędzy elewacją z deski a tynkiem cienkowarstwowym. W każdym przypadku dopuszczalnych kombinacji kolorystycznych, stolarka okienna, obróbki blacharskie i pokrycie dachu powinny być w zbliżonym kolorze do zastosowanego tynku.</w:t>
      </w:r>
    </w:p>
    <w:p w14:paraId="1208D9A1" w14:textId="100BBB5E" w:rsidR="00D07897" w:rsidRDefault="00D07897" w:rsidP="00D07897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Głównym materiałem elewacji wentylowanej w budynku jest impregnowana</w:t>
      </w:r>
      <w:r>
        <w:rPr>
          <w:rFonts w:ascii="Tahoma" w:hAnsi="Tahoma" w:cs="Tahoma"/>
          <w:sz w:val="20"/>
          <w:szCs w:val="18"/>
        </w:rPr>
        <w:t>, drewniana</w:t>
      </w:r>
      <w:r w:rsidRPr="00461606">
        <w:rPr>
          <w:rFonts w:ascii="Tahoma" w:hAnsi="Tahoma" w:cs="Tahoma"/>
          <w:sz w:val="20"/>
          <w:szCs w:val="18"/>
        </w:rPr>
        <w:t xml:space="preserve"> deska elewacyjna</w:t>
      </w:r>
      <w:r>
        <w:rPr>
          <w:rFonts w:ascii="Tahoma" w:hAnsi="Tahoma" w:cs="Tahoma"/>
          <w:sz w:val="20"/>
          <w:szCs w:val="18"/>
        </w:rPr>
        <w:t xml:space="preserve"> z fazowanymi krawędziami. Wymiary desek powinny wynosić ok. 20-25mm grubości i ok. 140-150mm wysokości</w:t>
      </w:r>
      <w:r w:rsidRPr="00461606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Kolorystka deski elewacyjnej powinna być ograniczona do palety naturalnych, zdesaturowanych odcieni drewna: od jasnych, ciepłych, poprzez szarości, beże, jasne brązy, cappucino aż do naturalnego, szaro-brązowego, a nawet grafitowego koloru. Dopuszcza się stosowanie kolorystyki bezpośrednio odnoszącej się do historycznych budynków realizowanych w stylu nadświdrzańskim tj. pastelowe odcienie zieleni, niebieskiego, pomarańczu oraz czerwieni, a także ciemnego tj. drewno palone, lakierowane, impregnowane w kolor. </w:t>
      </w:r>
      <w:bookmarkStart w:id="18" w:name="_Hlk117872284"/>
      <w:r>
        <w:rPr>
          <w:rFonts w:ascii="Tahoma" w:hAnsi="Tahoma" w:cs="Tahoma"/>
          <w:sz w:val="20"/>
          <w:szCs w:val="18"/>
        </w:rPr>
        <w:t xml:space="preserve">Jednocześnie w każdym z przypadków, kolorystyka deski elewacyjnej powinna być skontrastowana z kolorem tynku oraz stolarki okiennej i drzwiowej. </w:t>
      </w:r>
      <w:bookmarkEnd w:id="18"/>
    </w:p>
    <w:p w14:paraId="26C57A76" w14:textId="796AA75F" w:rsidR="00267F04" w:rsidRDefault="00077807" w:rsidP="00936374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Elewacje pokryte tynkiem </w:t>
      </w:r>
      <w:r w:rsidR="00EF012B" w:rsidRPr="00EF012B">
        <w:rPr>
          <w:rFonts w:ascii="Tahoma" w:hAnsi="Tahoma" w:cs="Tahoma"/>
          <w:sz w:val="20"/>
          <w:szCs w:val="20"/>
        </w:rPr>
        <w:t>silikonowym dekoracyjnym, cienkowarstwowym, z dodatkiem płatków perłowo-szklanych</w:t>
      </w:r>
      <w:r w:rsidRPr="00EF012B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0"/>
          <w:szCs w:val="18"/>
        </w:rPr>
        <w:t xml:space="preserve">projektuje się </w:t>
      </w:r>
      <w:r w:rsidR="00DD7800">
        <w:rPr>
          <w:rFonts w:ascii="Tahoma" w:hAnsi="Tahoma" w:cs="Tahoma"/>
          <w:sz w:val="20"/>
          <w:szCs w:val="18"/>
        </w:rPr>
        <w:t xml:space="preserve">miejscowo </w:t>
      </w:r>
      <w:r>
        <w:rPr>
          <w:rFonts w:ascii="Tahoma" w:hAnsi="Tahoma" w:cs="Tahoma"/>
          <w:sz w:val="20"/>
          <w:szCs w:val="18"/>
        </w:rPr>
        <w:t>na kondygnacji parteru</w:t>
      </w:r>
      <w:r w:rsidR="00DD7800">
        <w:rPr>
          <w:rFonts w:ascii="Tahoma" w:hAnsi="Tahoma" w:cs="Tahoma"/>
          <w:sz w:val="20"/>
          <w:szCs w:val="18"/>
        </w:rPr>
        <w:t xml:space="preserve"> oraz w obszarze podokiennym na piętrze</w:t>
      </w:r>
      <w:r>
        <w:rPr>
          <w:rFonts w:ascii="Tahoma" w:hAnsi="Tahoma" w:cs="Tahoma"/>
          <w:sz w:val="20"/>
          <w:szCs w:val="18"/>
        </w:rPr>
        <w:t xml:space="preserve">. </w:t>
      </w:r>
      <w:r w:rsidR="00DD7800">
        <w:rPr>
          <w:rFonts w:ascii="Tahoma" w:hAnsi="Tahoma" w:cs="Tahoma"/>
          <w:sz w:val="20"/>
          <w:szCs w:val="18"/>
        </w:rPr>
        <w:t>K</w:t>
      </w:r>
      <w:r>
        <w:rPr>
          <w:rFonts w:ascii="Tahoma" w:hAnsi="Tahoma" w:cs="Tahoma"/>
          <w:sz w:val="20"/>
          <w:szCs w:val="18"/>
        </w:rPr>
        <w:t xml:space="preserve">olorystyka tynku powinna </w:t>
      </w:r>
      <w:r w:rsidR="00DD7800">
        <w:rPr>
          <w:rFonts w:ascii="Tahoma" w:hAnsi="Tahoma" w:cs="Tahoma"/>
          <w:sz w:val="20"/>
          <w:szCs w:val="18"/>
        </w:rPr>
        <w:t>wyraźnie kontrastować z kolorem</w:t>
      </w:r>
      <w:r>
        <w:rPr>
          <w:rFonts w:ascii="Tahoma" w:hAnsi="Tahoma" w:cs="Tahoma"/>
          <w:sz w:val="20"/>
          <w:szCs w:val="18"/>
        </w:rPr>
        <w:t xml:space="preserve"> zastosowanej deski elewacyjnej</w:t>
      </w:r>
      <w:r w:rsidR="00267F04">
        <w:rPr>
          <w:rFonts w:ascii="Tahoma" w:hAnsi="Tahoma" w:cs="Tahoma"/>
          <w:sz w:val="20"/>
          <w:szCs w:val="18"/>
        </w:rPr>
        <w:t>, jednocześnie p</w:t>
      </w:r>
      <w:r w:rsidR="00DD7800">
        <w:rPr>
          <w:rFonts w:ascii="Tahoma" w:hAnsi="Tahoma" w:cs="Tahoma"/>
          <w:sz w:val="20"/>
          <w:szCs w:val="18"/>
        </w:rPr>
        <w:t xml:space="preserve">aleta </w:t>
      </w:r>
      <w:r>
        <w:rPr>
          <w:rFonts w:ascii="Tahoma" w:hAnsi="Tahoma" w:cs="Tahoma"/>
          <w:sz w:val="20"/>
          <w:szCs w:val="18"/>
        </w:rPr>
        <w:t>barw tynku powinn</w:t>
      </w:r>
      <w:r w:rsidR="00DD7800"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</w:rPr>
        <w:t xml:space="preserve"> </w:t>
      </w:r>
      <w:r w:rsidR="00D07897">
        <w:rPr>
          <w:rFonts w:ascii="Tahoma" w:hAnsi="Tahoma" w:cs="Tahoma"/>
          <w:sz w:val="20"/>
          <w:szCs w:val="18"/>
        </w:rPr>
        <w:t>wizualnie współgrać</w:t>
      </w:r>
      <w:r w:rsidR="000F0757">
        <w:rPr>
          <w:rFonts w:ascii="Tahoma" w:hAnsi="Tahoma" w:cs="Tahoma"/>
          <w:sz w:val="20"/>
          <w:szCs w:val="18"/>
        </w:rPr>
        <w:t xml:space="preserve"> z kolorem deski elewacyjnej</w:t>
      </w:r>
      <w:r w:rsidR="00D07897">
        <w:rPr>
          <w:rFonts w:ascii="Tahoma" w:hAnsi="Tahoma" w:cs="Tahoma"/>
          <w:sz w:val="20"/>
          <w:szCs w:val="18"/>
        </w:rPr>
        <w:t>. W</w:t>
      </w:r>
      <w:r w:rsidR="000F0757">
        <w:rPr>
          <w:rFonts w:ascii="Tahoma" w:hAnsi="Tahoma" w:cs="Tahoma"/>
          <w:sz w:val="20"/>
          <w:szCs w:val="18"/>
        </w:rPr>
        <w:t xml:space="preserve"> przypadku deski jasnej</w:t>
      </w:r>
      <w:r w:rsidR="00D07897">
        <w:rPr>
          <w:rFonts w:ascii="Tahoma" w:hAnsi="Tahoma" w:cs="Tahoma"/>
          <w:sz w:val="20"/>
          <w:szCs w:val="18"/>
        </w:rPr>
        <w:t>, bielonej</w:t>
      </w:r>
      <w:r w:rsidR="000F0757">
        <w:rPr>
          <w:rFonts w:ascii="Tahoma" w:hAnsi="Tahoma" w:cs="Tahoma"/>
          <w:sz w:val="20"/>
          <w:szCs w:val="18"/>
        </w:rPr>
        <w:t xml:space="preserve"> lub w naturalnym kolorze drewna</w:t>
      </w:r>
      <w:r w:rsidR="00D07897">
        <w:rPr>
          <w:rFonts w:ascii="Tahoma" w:hAnsi="Tahoma" w:cs="Tahoma"/>
          <w:sz w:val="20"/>
          <w:szCs w:val="18"/>
        </w:rPr>
        <w:t>, barwa tynku powinna</w:t>
      </w:r>
      <w:r w:rsidR="000F0757">
        <w:rPr>
          <w:rFonts w:ascii="Tahoma" w:hAnsi="Tahoma" w:cs="Tahoma"/>
          <w:sz w:val="20"/>
          <w:szCs w:val="18"/>
        </w:rPr>
        <w:t xml:space="preserve"> </w:t>
      </w:r>
      <w:r w:rsidR="00DD7800">
        <w:rPr>
          <w:rFonts w:ascii="Tahoma" w:hAnsi="Tahoma" w:cs="Tahoma"/>
          <w:sz w:val="20"/>
          <w:szCs w:val="18"/>
        </w:rPr>
        <w:t>obracać się w obszarze ciemnych szarości, brązów, grafitów aż po antracyt</w:t>
      </w:r>
      <w:r w:rsidR="00D07897">
        <w:rPr>
          <w:rFonts w:ascii="Tahoma" w:hAnsi="Tahoma" w:cs="Tahoma"/>
          <w:sz w:val="20"/>
          <w:szCs w:val="18"/>
        </w:rPr>
        <w:t xml:space="preserve">, natomiast </w:t>
      </w:r>
      <w:r w:rsidR="00936374">
        <w:rPr>
          <w:rFonts w:ascii="Tahoma" w:hAnsi="Tahoma" w:cs="Tahoma"/>
          <w:sz w:val="20"/>
          <w:szCs w:val="18"/>
        </w:rPr>
        <w:t>w przypadku zastosowania ciemnej barwy deski elewacyjnej (np. drewno palone lub lakierowane, w kolorze granatowym, grafitowym, antracytowym etc.) paleta barw tynku powinna oscylować wokół barw jasnych, tj. szarości, złamana biel, jasny beż.</w:t>
      </w:r>
    </w:p>
    <w:p w14:paraId="2FAFC773" w14:textId="5564D759" w:rsidR="00077807" w:rsidRPr="00461606" w:rsidRDefault="00077807" w:rsidP="00936374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Elementy </w:t>
      </w:r>
      <w:r w:rsidR="004E4290">
        <w:rPr>
          <w:rFonts w:ascii="Tahoma" w:hAnsi="Tahoma" w:cs="Tahoma"/>
          <w:sz w:val="20"/>
          <w:szCs w:val="18"/>
        </w:rPr>
        <w:t xml:space="preserve">wystające i </w:t>
      </w:r>
      <w:r>
        <w:rPr>
          <w:rFonts w:ascii="Tahoma" w:hAnsi="Tahoma" w:cs="Tahoma"/>
          <w:sz w:val="20"/>
          <w:szCs w:val="18"/>
        </w:rPr>
        <w:t>dekoracyjne tj. wysunięte gzymsy, powinn</w:t>
      </w:r>
      <w:r w:rsidR="00267F04">
        <w:rPr>
          <w:rFonts w:ascii="Tahoma" w:hAnsi="Tahoma" w:cs="Tahoma"/>
          <w:sz w:val="20"/>
          <w:szCs w:val="18"/>
        </w:rPr>
        <w:t xml:space="preserve">o się zabezpieczyć </w:t>
      </w:r>
      <w:r>
        <w:rPr>
          <w:rFonts w:ascii="Tahoma" w:hAnsi="Tahoma" w:cs="Tahoma"/>
          <w:sz w:val="20"/>
          <w:szCs w:val="18"/>
        </w:rPr>
        <w:t>prze</w:t>
      </w:r>
      <w:r w:rsidR="00267F04">
        <w:rPr>
          <w:rFonts w:ascii="Tahoma" w:hAnsi="Tahoma" w:cs="Tahoma"/>
          <w:sz w:val="20"/>
          <w:szCs w:val="18"/>
        </w:rPr>
        <w:t>d</w:t>
      </w:r>
      <w:r>
        <w:rPr>
          <w:rFonts w:ascii="Tahoma" w:hAnsi="Tahoma" w:cs="Tahoma"/>
          <w:sz w:val="20"/>
          <w:szCs w:val="18"/>
        </w:rPr>
        <w:t xml:space="preserve"> wpływem warunków atmosferycznych obróbką blacharską analogiczną do tej użytej w obszarze pokrycia dachu.</w:t>
      </w:r>
      <w:r w:rsidR="000F0757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 xml:space="preserve">W </w:t>
      </w:r>
      <w:r w:rsidR="004E4290">
        <w:rPr>
          <w:rFonts w:ascii="Tahoma" w:hAnsi="Tahoma" w:cs="Tahoma"/>
          <w:sz w:val="20"/>
          <w:szCs w:val="18"/>
        </w:rPr>
        <w:t>przestrzeni pasów międzyokiennych zaprojektowano</w:t>
      </w:r>
      <w:r>
        <w:rPr>
          <w:rFonts w:ascii="Tahoma" w:hAnsi="Tahoma" w:cs="Tahoma"/>
          <w:sz w:val="20"/>
          <w:szCs w:val="18"/>
        </w:rPr>
        <w:t xml:space="preserve"> elementy ornamentyki, w postaci charakterystycznych dla </w:t>
      </w:r>
      <w:r>
        <w:rPr>
          <w:rFonts w:ascii="Tahoma" w:hAnsi="Tahoma" w:cs="Tahoma"/>
          <w:sz w:val="20"/>
          <w:szCs w:val="18"/>
        </w:rPr>
        <w:lastRenderedPageBreak/>
        <w:t>stylu „Świdermajer” krzyżaków z desek o przekroju 2x5cm. Drewniane elementy dekoracyjne tj. wysunięte gzymsy powinny być zabezpieczone przez wpływem warunków atmosferycznych, obróbką blacharską analogiczną do tej użytej w obszarze pokrycia dachu.</w:t>
      </w:r>
    </w:p>
    <w:p w14:paraId="2D76B36C" w14:textId="77777777" w:rsidR="00B8467E" w:rsidRPr="000A7A56" w:rsidRDefault="00B8467E" w:rsidP="00527516">
      <w:pPr>
        <w:pStyle w:val="Tekstpodstawowy"/>
        <w:spacing w:line="276" w:lineRule="auto"/>
        <w:rPr>
          <w:rFonts w:ascii="Tahoma" w:hAnsi="Tahoma" w:cs="Tahoma"/>
          <w:sz w:val="20"/>
          <w:szCs w:val="18"/>
        </w:rPr>
      </w:pPr>
    </w:p>
    <w:p w14:paraId="2524AC52" w14:textId="75D7ECAC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9" w:name="_Toc117777447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Charakterystyczne parametry obiektu budowlanego</w:t>
      </w:r>
      <w:bookmarkEnd w:id="19"/>
    </w:p>
    <w:p w14:paraId="069405A5" w14:textId="3E413405" w:rsidR="000C0FF1" w:rsidRPr="000A7A56" w:rsidRDefault="000C0FF1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0" w:name="_Toc117777448"/>
      <w:r w:rsidRPr="000A7A56">
        <w:rPr>
          <w:rFonts w:ascii="Tahoma" w:hAnsi="Tahoma" w:cs="Tahoma"/>
          <w:color w:val="auto"/>
          <w:sz w:val="20"/>
          <w:szCs w:val="20"/>
        </w:rPr>
        <w:t>Dane podstawowe</w:t>
      </w:r>
      <w:bookmarkEnd w:id="20"/>
    </w:p>
    <w:p w14:paraId="2F8EECAD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812"/>
      </w:tblGrid>
      <w:tr w:rsidR="00F22B36" w:rsidRPr="00907A88" w14:paraId="062CDEF6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B76" w14:textId="10163D52" w:rsidR="00F22B36" w:rsidRPr="000A7A56" w:rsidRDefault="00F52BF1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Rodzaj: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53B4" w14:textId="77CBA58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budynek </w:t>
            </w:r>
            <w:r w:rsidR="009A3859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mieszkalny jednorodzinny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o pow. zabudowy do 70,00m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F22B36" w:rsidRPr="000A7A56" w14:paraId="6AAB2CF2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2A2F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03FE" w14:textId="2F5A19DD" w:rsidR="00F22B36" w:rsidRPr="000A7A56" w:rsidRDefault="009A3859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F22B36" w:rsidRPr="000A7A56" w14:paraId="0164961D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2A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27D9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F22B36" w:rsidRPr="000A7A56" w14:paraId="14F25920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87B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4AC6" w14:textId="63C3EB96" w:rsidR="00F22B36" w:rsidRPr="000A7A56" w:rsidRDefault="00C07A00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907A88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 (budynek niski)</w:t>
            </w:r>
          </w:p>
        </w:tc>
      </w:tr>
      <w:tr w:rsidR="00F22B36" w:rsidRPr="000A7A56" w14:paraId="7F558D05" w14:textId="77777777" w:rsidTr="00F22B36">
        <w:trPr>
          <w:trHeight w:val="76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CB7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4CF829FD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676FB5D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A8CA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5782E7E" w14:textId="16EA2D83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907A88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6E9C5AD5" w14:textId="4669407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E46F50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F22B36" w:rsidRPr="000A7A56" w14:paraId="17732E5B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EB89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9DD7" w14:textId="35AB1DD0" w:rsidR="00F22B36" w:rsidRPr="000A7A56" w:rsidRDefault="00920B78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0B78">
              <w:rPr>
                <w:rFonts w:ascii="Tahoma" w:hAnsi="Tahoma" w:cs="Tahoma"/>
                <w:color w:val="auto"/>
                <w:sz w:val="18"/>
                <w:szCs w:val="18"/>
              </w:rPr>
              <w:t>549,10</w:t>
            </w:r>
            <w:r w:rsidR="00F22B36" w:rsidRPr="00920B78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F22B36" w:rsidRPr="000A7A56" w14:paraId="1C24F6D9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0617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8091" w14:textId="0E51BBB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F22B36" w:rsidRPr="000A7A56" w14:paraId="6415DA6D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90D6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1CA74FD0" w14:textId="7D409B7A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1 (parter)</w:t>
            </w:r>
          </w:p>
          <w:p w14:paraId="59ADB1E2" w14:textId="52F14A56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+2 (piętro +1)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0457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E496442" w14:textId="6F93E69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223086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00980C20" w14:textId="218F745C" w:rsidR="00F22B36" w:rsidRPr="000A7A56" w:rsidRDefault="0022308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EC109D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35696749" w14:textId="5F113645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25BEE4D" w14:textId="77777777" w:rsidR="0026014A" w:rsidRPr="000A7A56" w:rsidRDefault="0026014A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97F8486" w14:textId="5C85BBFF" w:rsidR="00DA162E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1" w:name="_Toc117777449"/>
      <w:r w:rsidRPr="000A7A56">
        <w:rPr>
          <w:rFonts w:ascii="Tahoma" w:hAnsi="Tahoma" w:cs="Tahoma"/>
          <w:color w:val="auto"/>
          <w:sz w:val="20"/>
          <w:szCs w:val="20"/>
        </w:rPr>
        <w:t>Zestawienie powierzchni i pomieszczeń</w:t>
      </w:r>
      <w:bookmarkEnd w:id="21"/>
    </w:p>
    <w:p w14:paraId="2E015BE0" w14:textId="77777777" w:rsidR="00AB671B" w:rsidRPr="000A7A56" w:rsidRDefault="00BB0EC9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Powierzchnie obliczono zgodnie z normą PN-ISO 9836:2015-12</w:t>
      </w:r>
      <w:r w:rsidR="00330010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052E78F2" w14:textId="77777777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62E283D9" w14:textId="4A51F77C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</w:rPr>
        <w:t xml:space="preserve">Budynek 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</w:rPr>
        <w:t>mieszkalny jednorodzinny o powierzchni zabudowy do 70,00m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  <w:vertAlign w:val="superscript"/>
        </w:rPr>
        <w:t>2</w:t>
      </w:r>
    </w:p>
    <w:p w14:paraId="26E914EB" w14:textId="63F8CE77" w:rsidR="00AB671B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użytkowa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5</w:t>
      </w:r>
      <w:r w:rsidR="005A6C58">
        <w:rPr>
          <w:rFonts w:ascii="Tahoma" w:hAnsi="Tahoma" w:cs="Tahoma"/>
          <w:color w:val="auto"/>
          <w:sz w:val="20"/>
          <w:szCs w:val="20"/>
        </w:rPr>
        <w:t>4</w:t>
      </w:r>
      <w:r w:rsidRPr="000A7A56">
        <w:rPr>
          <w:rFonts w:ascii="Tahoma" w:hAnsi="Tahoma" w:cs="Tahoma"/>
          <w:color w:val="auto"/>
          <w:sz w:val="20"/>
          <w:szCs w:val="20"/>
        </w:rPr>
        <w:t>,</w:t>
      </w:r>
      <w:r w:rsidR="005A6C58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56D4433A" w14:textId="65F1DA70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ruchu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1</w:t>
      </w:r>
      <w:r w:rsidR="006F524A">
        <w:rPr>
          <w:rFonts w:ascii="Tahoma" w:hAnsi="Tahoma" w:cs="Tahoma"/>
          <w:color w:val="auto"/>
          <w:sz w:val="20"/>
          <w:szCs w:val="20"/>
        </w:rPr>
        <w:t>6</w:t>
      </w:r>
      <w:r w:rsidR="00A326E1" w:rsidRPr="000A7A56">
        <w:rPr>
          <w:rFonts w:ascii="Tahoma" w:hAnsi="Tahoma" w:cs="Tahoma"/>
          <w:color w:val="auto"/>
          <w:sz w:val="20"/>
          <w:szCs w:val="20"/>
        </w:rPr>
        <w:t>,</w:t>
      </w:r>
      <w:r w:rsidR="005A6C58">
        <w:rPr>
          <w:rFonts w:ascii="Tahoma" w:hAnsi="Tahoma" w:cs="Tahoma"/>
          <w:color w:val="auto"/>
          <w:sz w:val="20"/>
          <w:szCs w:val="20"/>
        </w:rPr>
        <w:t>7</w:t>
      </w:r>
      <w:r w:rsidR="00DC7004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2823E954" w14:textId="0D2D06FB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pomocnicza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A6C58">
        <w:rPr>
          <w:rFonts w:ascii="Tahoma" w:hAnsi="Tahoma" w:cs="Tahoma"/>
          <w:color w:val="auto"/>
          <w:sz w:val="20"/>
          <w:szCs w:val="20"/>
        </w:rPr>
        <w:t>19</w:t>
      </w:r>
      <w:r w:rsidR="00405087" w:rsidRPr="000A7A56">
        <w:rPr>
          <w:rFonts w:ascii="Tahoma" w:hAnsi="Tahoma" w:cs="Tahoma"/>
          <w:color w:val="auto"/>
          <w:sz w:val="20"/>
          <w:szCs w:val="20"/>
        </w:rPr>
        <w:t>,</w:t>
      </w:r>
      <w:r w:rsidR="005A6C58">
        <w:rPr>
          <w:rFonts w:ascii="Tahoma" w:hAnsi="Tahoma" w:cs="Tahoma"/>
          <w:color w:val="auto"/>
          <w:sz w:val="20"/>
          <w:szCs w:val="20"/>
        </w:rPr>
        <w:t>1</w:t>
      </w:r>
      <w:r w:rsidR="002E22BD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04BB0C84" w14:textId="690DE1CA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Powierzchnia </w:t>
      </w:r>
      <w:r w:rsidR="006B134A" w:rsidRPr="000A7A56">
        <w:rPr>
          <w:rFonts w:ascii="Tahoma" w:hAnsi="Tahoma" w:cs="Tahoma"/>
          <w:color w:val="auto"/>
          <w:sz w:val="20"/>
          <w:szCs w:val="20"/>
        </w:rPr>
        <w:t>netto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0746F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5A6C58">
        <w:rPr>
          <w:rFonts w:ascii="Tahoma" w:hAnsi="Tahoma" w:cs="Tahoma"/>
          <w:b/>
          <w:color w:val="auto"/>
          <w:sz w:val="20"/>
          <w:szCs w:val="20"/>
        </w:rPr>
        <w:t>89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,</w:t>
      </w:r>
      <w:r w:rsidR="005A6C58">
        <w:rPr>
          <w:rFonts w:ascii="Tahoma" w:hAnsi="Tahoma" w:cs="Tahoma"/>
          <w:b/>
          <w:color w:val="auto"/>
          <w:sz w:val="20"/>
          <w:szCs w:val="20"/>
        </w:rPr>
        <w:t>8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b/>
          <w:color w:val="auto"/>
          <w:sz w:val="20"/>
          <w:szCs w:val="20"/>
          <w:vertAlign w:val="superscript"/>
        </w:rPr>
        <w:t>2</w:t>
      </w:r>
    </w:p>
    <w:p w14:paraId="16DBE4FE" w14:textId="014B1547" w:rsidR="007D083D" w:rsidRPr="000A7A56" w:rsidRDefault="006B134A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całkowita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 xml:space="preserve"> (z poddaszem nieużytkowym)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209</w:t>
      </w:r>
      <w:r w:rsidRPr="000A7A56">
        <w:rPr>
          <w:rFonts w:ascii="Tahoma" w:hAnsi="Tahoma" w:cs="Tahoma"/>
          <w:color w:val="auto"/>
          <w:sz w:val="20"/>
          <w:szCs w:val="20"/>
        </w:rPr>
        <w:t>,1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6F57C673" w14:textId="77777777" w:rsidR="007D083D" w:rsidRPr="000A7A56" w:rsidRDefault="007D083D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685EB4" w14:textId="189CD87E" w:rsidR="00CC1EAB" w:rsidRPr="000A7A56" w:rsidRDefault="00CC1EAB" w:rsidP="00CC1EAB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4.</w:t>
      </w:r>
      <w:r w:rsidR="00F21D09" w:rsidRPr="000A7A56">
        <w:rPr>
          <w:rFonts w:ascii="Tahoma" w:hAnsi="Tahoma" w:cs="Tahoma"/>
          <w:sz w:val="20"/>
          <w:szCs w:val="20"/>
          <w:u w:color="000000"/>
        </w:rPr>
        <w:t>2</w:t>
      </w:r>
      <w:r w:rsidRPr="000A7A56">
        <w:rPr>
          <w:rFonts w:ascii="Tahoma" w:hAnsi="Tahoma" w:cs="Tahoma"/>
          <w:sz w:val="20"/>
          <w:szCs w:val="20"/>
          <w:u w:color="000000"/>
        </w:rPr>
        <w:t xml:space="preserve">.a. </w:t>
      </w:r>
      <w:r w:rsidR="005A7063" w:rsidRPr="000A7A56">
        <w:rPr>
          <w:rFonts w:ascii="Tahoma" w:hAnsi="Tahoma" w:cs="Tahoma"/>
          <w:sz w:val="20"/>
          <w:szCs w:val="20"/>
          <w:u w:color="000000"/>
        </w:rPr>
        <w:t>Tabela z zestawieniem pomieszczeń</w:t>
      </w:r>
    </w:p>
    <w:p w14:paraId="61F4B75D" w14:textId="77777777" w:rsidR="00CD6229" w:rsidRPr="000A7A56" w:rsidRDefault="00CD62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1842"/>
        <w:gridCol w:w="1276"/>
        <w:gridCol w:w="1559"/>
        <w:gridCol w:w="851"/>
        <w:gridCol w:w="850"/>
        <w:gridCol w:w="851"/>
      </w:tblGrid>
      <w:tr w:rsidR="00276CFD" w:rsidRPr="000A7A56" w14:paraId="0E6CB7D7" w14:textId="77777777" w:rsidTr="00BF283F">
        <w:trPr>
          <w:trHeight w:val="287"/>
          <w:jc w:val="center"/>
        </w:trPr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042B5BC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Strefy według kategorii</w:t>
            </w:r>
          </w:p>
        </w:tc>
      </w:tr>
      <w:tr w:rsidR="00276CFD" w:rsidRPr="000A7A56" w14:paraId="0F957F84" w14:textId="77777777" w:rsidTr="00276CFD">
        <w:trPr>
          <w:trHeight w:val="254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BD55EB6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Kategoria strefy</w:t>
            </w:r>
          </w:p>
        </w:tc>
        <w:tc>
          <w:tcPr>
            <w:tcW w:w="875" w:type="dxa"/>
            <w:vAlign w:val="center"/>
          </w:tcPr>
          <w:p w14:paraId="439F6161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842" w:type="dxa"/>
            <w:vAlign w:val="center"/>
          </w:tcPr>
          <w:p w14:paraId="5467AA6B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Nazwa pomieszczenia</w:t>
            </w:r>
          </w:p>
        </w:tc>
        <w:tc>
          <w:tcPr>
            <w:tcW w:w="1276" w:type="dxa"/>
            <w:vAlign w:val="center"/>
          </w:tcPr>
          <w:p w14:paraId="28019F1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R. posadzki</w:t>
            </w:r>
          </w:p>
        </w:tc>
        <w:tc>
          <w:tcPr>
            <w:tcW w:w="1559" w:type="dxa"/>
            <w:vAlign w:val="center"/>
          </w:tcPr>
          <w:p w14:paraId="6141157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Pow. (m</w:t>
            </w:r>
            <w:r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851" w:type="dxa"/>
          </w:tcPr>
          <w:p w14:paraId="18E237FA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p.u.</w:t>
            </w:r>
          </w:p>
        </w:tc>
        <w:tc>
          <w:tcPr>
            <w:tcW w:w="850" w:type="dxa"/>
          </w:tcPr>
          <w:p w14:paraId="398A23F3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p.ruchu</w:t>
            </w:r>
          </w:p>
        </w:tc>
        <w:tc>
          <w:tcPr>
            <w:tcW w:w="851" w:type="dxa"/>
          </w:tcPr>
          <w:p w14:paraId="0391E89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p.pom.</w:t>
            </w:r>
          </w:p>
        </w:tc>
      </w:tr>
      <w:tr w:rsidR="00276CFD" w:rsidRPr="000A7A56" w14:paraId="274F311B" w14:textId="77777777" w:rsidTr="00BF283F">
        <w:trPr>
          <w:trHeight w:val="437"/>
          <w:jc w:val="center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14:paraId="7549B26F" w14:textId="22E8E50C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BUDYNEK 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MIESZKALNY JEDNORODZINNY O POW. ZABUDOWY DO 70,00m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</w:tr>
      <w:tr w:rsidR="0012491A" w:rsidRPr="000A7A56" w14:paraId="07726A65" w14:textId="77777777" w:rsidTr="00013BB7">
        <w:trPr>
          <w:trHeight w:val="2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41B98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1A7C9C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F3F1EB" w14:textId="41A8BA1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Przedsionek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4811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82199" w14:textId="4EBB16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DBBC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3AA3C8" w14:textId="0EEB269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A9F03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2491A" w:rsidRPr="000A7A56" w14:paraId="5CF7BA8F" w14:textId="77777777" w:rsidTr="00013BB7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B685F8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vAlign w:val="center"/>
          </w:tcPr>
          <w:p w14:paraId="7E24EE9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0.02</w:t>
            </w:r>
          </w:p>
        </w:tc>
        <w:tc>
          <w:tcPr>
            <w:tcW w:w="1842" w:type="dxa"/>
            <w:vAlign w:val="center"/>
          </w:tcPr>
          <w:p w14:paraId="69E30EEB" w14:textId="06C23D15" w:rsidR="0012491A" w:rsidRPr="000A7A56" w:rsidRDefault="00641506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Pom. techniczne</w:t>
            </w:r>
          </w:p>
        </w:tc>
        <w:tc>
          <w:tcPr>
            <w:tcW w:w="1276" w:type="dxa"/>
            <w:vAlign w:val="center"/>
          </w:tcPr>
          <w:p w14:paraId="46C0406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vAlign w:val="center"/>
          </w:tcPr>
          <w:p w14:paraId="5872E8D6" w14:textId="44123A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002E20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vAlign w:val="center"/>
          </w:tcPr>
          <w:p w14:paraId="4B5B2F89" w14:textId="363E028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43B73CA" w14:textId="4762309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D5B7C3" w14:textId="0FB301E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002E20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12491A" w:rsidRPr="000A7A56" w14:paraId="3E1D0F0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6BCF09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965C4B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396D3D" w14:textId="14E8519B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Korytarz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8A31" w14:textId="4468732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222CA" w14:textId="05F05E72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D6092" w14:textId="03F5090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CE9BEE" w14:textId="225D4C2A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40B99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E687A7E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BD56CD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45BD0E8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0.04</w:t>
            </w:r>
          </w:p>
        </w:tc>
        <w:tc>
          <w:tcPr>
            <w:tcW w:w="1842" w:type="dxa"/>
            <w:vAlign w:val="center"/>
          </w:tcPr>
          <w:p w14:paraId="00E43C13" w14:textId="69B85C6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WC</w:t>
            </w:r>
          </w:p>
        </w:tc>
        <w:tc>
          <w:tcPr>
            <w:tcW w:w="1276" w:type="dxa"/>
            <w:vAlign w:val="center"/>
          </w:tcPr>
          <w:p w14:paraId="4EE15A4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vAlign w:val="center"/>
          </w:tcPr>
          <w:p w14:paraId="36502FAE" w14:textId="26BD4D6C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2,30</w:t>
            </w:r>
          </w:p>
        </w:tc>
        <w:tc>
          <w:tcPr>
            <w:tcW w:w="851" w:type="dxa"/>
            <w:vAlign w:val="center"/>
          </w:tcPr>
          <w:p w14:paraId="3D41F0C4" w14:textId="6A69478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E5EC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6CE63" w14:textId="7F51EC84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2,30</w:t>
            </w:r>
          </w:p>
        </w:tc>
      </w:tr>
      <w:tr w:rsidR="0012491A" w:rsidRPr="000A7A56" w14:paraId="684E5E79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92FF5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FD83C2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877A02" w14:textId="1D19A3C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Kuchnia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60652A" w14:textId="1BFE37E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15A5D8" w14:textId="702318A3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8220B" w14:textId="63E935D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8EB9E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7F2F81" w14:textId="083F86D8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0AC6002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18B366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74B2DD3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0.06</w:t>
            </w:r>
          </w:p>
        </w:tc>
        <w:tc>
          <w:tcPr>
            <w:tcW w:w="1842" w:type="dxa"/>
            <w:vAlign w:val="center"/>
          </w:tcPr>
          <w:p w14:paraId="0CDD71F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Jadalnia</w:t>
            </w:r>
          </w:p>
        </w:tc>
        <w:tc>
          <w:tcPr>
            <w:tcW w:w="1276" w:type="dxa"/>
            <w:vAlign w:val="center"/>
          </w:tcPr>
          <w:p w14:paraId="266A6C59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5BCB54B8" w14:textId="444131ED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7DEE23" w14:textId="54EDB051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002E2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02E2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257FA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EA8F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F6071F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8FF9C05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111683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73416" w14:textId="2BDF9E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Pokój dzienny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5F560" w14:textId="3E1DF0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3455C" w14:textId="0E1E2B9C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</w:t>
            </w:r>
            <w:r w:rsidR="00EE5EEB">
              <w:rPr>
                <w:rFonts w:ascii="Tahoma" w:hAnsi="Tahoma" w:cs="Tahoma"/>
                <w:sz w:val="18"/>
                <w:szCs w:val="18"/>
              </w:rPr>
              <w:t>2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189A09" w14:textId="45B0DDA8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</w:t>
            </w:r>
            <w:r w:rsidR="00EE5EEB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A2D4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07C6C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A4063FC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1FFFB3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645691C7" w14:textId="353AD24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1.01</w:t>
            </w:r>
          </w:p>
        </w:tc>
        <w:tc>
          <w:tcPr>
            <w:tcW w:w="1842" w:type="dxa"/>
            <w:vAlign w:val="center"/>
          </w:tcPr>
          <w:p w14:paraId="68235CBA" w14:textId="2FC7870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Korytarz</w:t>
            </w:r>
          </w:p>
        </w:tc>
        <w:tc>
          <w:tcPr>
            <w:tcW w:w="1276" w:type="dxa"/>
            <w:vAlign w:val="center"/>
          </w:tcPr>
          <w:p w14:paraId="2FA938D1" w14:textId="65F2ED1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09F57D53" w14:textId="079A1B3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D59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5232C" w14:textId="47BA0EF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EE5EE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D2FCF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C0116E3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487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D70A743" w14:textId="5B85F1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CDA6B6" w14:textId="19AAE3A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140D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1AF88" w14:textId="589EAB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8D7CEA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8D7CE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7C10E" w14:textId="320D188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8D7CEA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8D7CE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162F53" w14:textId="290323F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2232B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9D7468B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901173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39E3C55C" w14:textId="7C1EA07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8D7CE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173F59" w14:textId="658FE49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Łazienka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62CE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544473" w14:textId="4DC7144C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2B6A9" w14:textId="77384E0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B6504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3315C6" w14:textId="41ACFFDB" w:rsidR="0012491A" w:rsidRPr="000A7A56" w:rsidRDefault="00002E20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6,80</w:t>
            </w:r>
          </w:p>
        </w:tc>
      </w:tr>
      <w:tr w:rsidR="008D7CEA" w:rsidRPr="000A7A56" w14:paraId="52CFCA3D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2B9EE7B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1FEB010" w14:textId="28906C0B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2B52550" w14:textId="643D4DEB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2</w:t>
            </w:r>
          </w:p>
        </w:tc>
        <w:tc>
          <w:tcPr>
            <w:tcW w:w="1276" w:type="dxa"/>
            <w:vAlign w:val="center"/>
          </w:tcPr>
          <w:p w14:paraId="6A653D2F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48E92D15" w14:textId="5FAEFB2C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10,30</w:t>
            </w:r>
          </w:p>
        </w:tc>
        <w:tc>
          <w:tcPr>
            <w:tcW w:w="851" w:type="dxa"/>
            <w:vAlign w:val="center"/>
          </w:tcPr>
          <w:p w14:paraId="347365E2" w14:textId="2ABFDA1C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10,30</w:t>
            </w:r>
          </w:p>
        </w:tc>
        <w:tc>
          <w:tcPr>
            <w:tcW w:w="850" w:type="dxa"/>
          </w:tcPr>
          <w:p w14:paraId="4A184E1E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9A586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7CEA" w:rsidRPr="000A7A56" w14:paraId="1DF5999A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088E67B8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5A2DC45A" w14:textId="4ACCC9A2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D2879D" w14:textId="2CB217ED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A9607D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E755B5" w14:textId="6935EA81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FC05E" w14:textId="4EACB806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13B828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8CA07D" w14:textId="77777777" w:rsidR="008D7CEA" w:rsidRPr="000A7A56" w:rsidRDefault="008D7CEA" w:rsidP="008D7CE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B68F412" w14:textId="77777777" w:rsidTr="00276CF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6B41C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6A7C66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7227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0A6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p.netto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0FECFD" w14:textId="4AE32FF1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89</w:t>
            </w:r>
            <w:r w:rsidR="006F524A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F524A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38F1C" w14:textId="5C484CD0" w:rsidR="0012491A" w:rsidRPr="000A7A56" w:rsidRDefault="00427910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BE52C8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95FFE8" w14:textId="5C2C6C71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EE5EE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876636" w14:textId="4A411BF9" w:rsidR="0012491A" w:rsidRPr="000A7A56" w:rsidRDefault="00EE5EEB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14:paraId="63F2A27B" w14:textId="77777777" w:rsidR="00DA162E" w:rsidRPr="000A7A56" w:rsidRDefault="00DA162E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35F0F76" w14:textId="7A51A2BF" w:rsidR="009F2B48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2" w:name="_Toc117777450"/>
      <w:r w:rsidRPr="000A7A56">
        <w:rPr>
          <w:rFonts w:ascii="Tahoma" w:hAnsi="Tahoma" w:cs="Tahoma"/>
          <w:color w:val="auto"/>
          <w:sz w:val="20"/>
          <w:szCs w:val="20"/>
        </w:rPr>
        <w:t>Dodatkowe dane techniczne</w:t>
      </w:r>
      <w:bookmarkEnd w:id="22"/>
    </w:p>
    <w:p w14:paraId="29BC4102" w14:textId="3A65CB31" w:rsidR="005A7063" w:rsidRPr="00973E9E" w:rsidRDefault="005A7063" w:rsidP="005A7063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4.3.a. Stolarka</w:t>
      </w:r>
      <w:r w:rsidR="009F2B48"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/</w:t>
      </w:r>
      <w:r w:rsidR="009F2B48"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ślusarka okienna i drzwiowa</w:t>
      </w:r>
    </w:p>
    <w:p w14:paraId="32F8A69E" w14:textId="3A2D3E3D" w:rsidR="00E52CA2" w:rsidRPr="000A7A56" w:rsidRDefault="005848B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52CA2" w:rsidRPr="000A7A56">
        <w:rPr>
          <w:rFonts w:ascii="Tahoma" w:hAnsi="Tahoma" w:cs="Tahoma"/>
          <w:color w:val="auto"/>
          <w:sz w:val="20"/>
          <w:szCs w:val="20"/>
        </w:rPr>
        <w:t>Okna zewnętrze wykonane w technologii stolarki drewnianej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, PVC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lub ślusarki aluminiowej z zestawami szklanymi trójszybowymi, dwukomorowymi, spełniając</w:t>
      </w:r>
      <w:r w:rsidR="00503179" w:rsidRPr="000A7A56">
        <w:rPr>
          <w:rFonts w:ascii="Tahoma" w:hAnsi="Tahoma" w:cs="Tahoma"/>
          <w:color w:val="auto"/>
          <w:sz w:val="20"/>
          <w:szCs w:val="20"/>
        </w:rPr>
        <w:t>ymi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właściwe normy dot.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współczynnika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przenika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nia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ciep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ła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wynosząc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0,9 W/(m²·K)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.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Wysokość niewykończon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ych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parapet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ów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okien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 xml:space="preserve"> na parterze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(+0,87cm) dostosowana do wysokości blatu kuchennego 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 xml:space="preserve">o 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gr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ubości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ok.</w:t>
      </w:r>
      <w:r w:rsidR="009D0C23" w:rsidRPr="000A7A56">
        <w:rPr>
          <w:rFonts w:ascii="Tahoma" w:hAnsi="Tahoma" w:cs="Tahoma"/>
          <w:color w:val="auto"/>
          <w:sz w:val="20"/>
          <w:szCs w:val="20"/>
        </w:rPr>
        <w:t xml:space="preserve"> 28-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3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>8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mm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4DCDA74" w14:textId="1F2A31E8" w:rsidR="00995ADC" w:rsidRPr="000A7A56" w:rsidRDefault="003A7AC2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Drzwi główne do budynku,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projektowane jako jednoskrzydłowe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drewniane, z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kolorystyką i strukturą 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wykończeni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zbliżon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ą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 do drewnianej okładziny elewacji pierwszego piętra.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Drzwi powinny spełniać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właściwe normy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dot. współczynnika przenikania ciepła wynoszącego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1,3 W/(m²·K)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30C94941" w14:textId="0A1B5457" w:rsidR="008B6EB0" w:rsidRPr="000A7A56" w:rsidRDefault="008B6EB0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Drzwi wewnętrzne projektuje się jako płytowe lub płycinowe</w:t>
      </w:r>
      <w:r w:rsidR="00E14079" w:rsidRPr="000A7A56">
        <w:rPr>
          <w:rFonts w:ascii="Tahoma" w:hAnsi="Tahoma" w:cs="Tahoma"/>
          <w:color w:val="auto"/>
          <w:sz w:val="20"/>
          <w:szCs w:val="20"/>
        </w:rPr>
        <w:t xml:space="preserve"> z ościeżnicą obejmującą, </w:t>
      </w:r>
      <w:r w:rsidRPr="000A7A56">
        <w:rPr>
          <w:rFonts w:ascii="Tahoma" w:hAnsi="Tahoma" w:cs="Tahoma"/>
          <w:color w:val="auto"/>
          <w:sz w:val="20"/>
          <w:szCs w:val="20"/>
        </w:rPr>
        <w:t>w okleinie drewnianej (fornir) z dopuszczeniem materiału drewnopodobnego tj. laminat o strukturze drewna. Drzwi do łazienki projektuje się z podcięciem wentylacyjnym.</w:t>
      </w:r>
    </w:p>
    <w:p w14:paraId="32BCC674" w14:textId="2AE55CF4" w:rsidR="00B31935" w:rsidRPr="000A7A56" w:rsidRDefault="00B31935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Schody strychowe projektuje się w formie segmentowych, składanych, drewnianych schodów, wyposażonych w białą klapę termoizolacyjną z uszczelką i poręczą umożliwiającą komfortowe korzystanie. Schody strychowe projektuje się w rozmiarze 70x120cm.</w:t>
      </w:r>
    </w:p>
    <w:p w14:paraId="4643481D" w14:textId="743775A3" w:rsidR="00995ADC" w:rsidRPr="000A7A56" w:rsidRDefault="006E61E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013B4" w:rsidRPr="000A7A56">
        <w:rPr>
          <w:rFonts w:ascii="Tahoma" w:hAnsi="Tahoma" w:cs="Tahoma"/>
          <w:color w:val="auto"/>
          <w:sz w:val="20"/>
          <w:szCs w:val="20"/>
        </w:rPr>
        <w:t>Wyłaz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dachow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systemow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Pr="000A7A56">
        <w:rPr>
          <w:rFonts w:ascii="Tahoma" w:hAnsi="Tahoma" w:cs="Tahoma"/>
          <w:color w:val="auto"/>
          <w:sz w:val="20"/>
          <w:szCs w:val="20"/>
        </w:rPr>
        <w:t>, z ościeżnicą wykonaną z czarnego poliuretanu, z profilowanym, antypoślizgowym stopniem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S</w:t>
      </w:r>
      <w:r w:rsidRPr="000A7A56">
        <w:rPr>
          <w:rFonts w:ascii="Tahoma" w:hAnsi="Tahoma" w:cs="Tahoma"/>
          <w:color w:val="auto"/>
          <w:sz w:val="20"/>
          <w:szCs w:val="20"/>
        </w:rPr>
        <w:t>krzydł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z profilu aluminiowego z ogranicznikiem uniemożliwiającym niezamierzone zatrzaśnięcie otwartego skrzydła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Otwór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w świetle min. </w:t>
      </w:r>
      <w:r w:rsidRPr="000A7A56">
        <w:rPr>
          <w:rFonts w:ascii="Tahoma" w:hAnsi="Tahoma" w:cs="Tahoma"/>
          <w:color w:val="auto"/>
          <w:sz w:val="20"/>
          <w:szCs w:val="20"/>
        </w:rPr>
        <w:t>41x55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cm, z dopuszczeniem formy świetlika</w:t>
      </w:r>
      <w:r w:rsidRPr="000A7A56">
        <w:rPr>
          <w:rFonts w:ascii="Tahoma" w:hAnsi="Tahoma" w:cs="Tahoma"/>
          <w:color w:val="auto"/>
          <w:sz w:val="20"/>
          <w:szCs w:val="20"/>
        </w:rPr>
        <w:t>, o szybie zespolonej gr min. 16mm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.</w:t>
      </w:r>
      <w:r w:rsidR="00906CC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E32622B" w14:textId="77777777" w:rsidR="00E52CA2" w:rsidRPr="000A7A56" w:rsidRDefault="00E52CA2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4819C2B" w14:textId="2840BD67" w:rsidR="00FA73C6" w:rsidRPr="00FA73C6" w:rsidRDefault="00FC51A7" w:rsidP="00FA73C6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 xml:space="preserve">4.3.b. Inne </w:t>
      </w:r>
    </w:p>
    <w:p w14:paraId="4A8A9405" w14:textId="1C1094EA" w:rsidR="00FA73C6" w:rsidRPr="00FA73C6" w:rsidRDefault="00FA73C6" w:rsidP="00FA73C6">
      <w:pPr>
        <w:pStyle w:val="Akapitzlist"/>
        <w:keepNext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lang w:val="pl-PL"/>
        </w:rPr>
      </w:pPr>
      <w:r w:rsidRPr="00FA73C6">
        <w:rPr>
          <w:rFonts w:ascii="Tahoma" w:hAnsi="Tahoma" w:cs="Tahoma"/>
          <w:sz w:val="20"/>
          <w:szCs w:val="20"/>
          <w:lang w:val="pl-PL"/>
        </w:rPr>
        <w:t xml:space="preserve">schody </w:t>
      </w:r>
      <w:r>
        <w:rPr>
          <w:rFonts w:ascii="Tahoma" w:hAnsi="Tahoma" w:cs="Tahoma"/>
          <w:sz w:val="20"/>
          <w:szCs w:val="20"/>
          <w:lang w:val="pl-PL"/>
        </w:rPr>
        <w:t>wewnętrzne projektuje się w technologii żelbetowej monolitycznej. Stopnie schodów wykończone stopnicami z naturalnego drewna, grubości 4cm bez wysunięcia. Podstopnice drewniane, grubości 2cm</w:t>
      </w:r>
    </w:p>
    <w:p w14:paraId="525166E1" w14:textId="5C47D386" w:rsidR="00AB671B" w:rsidRPr="000A7A56" w:rsidRDefault="00BB0EC9">
      <w:pPr>
        <w:pStyle w:val="Tre0"/>
        <w:numPr>
          <w:ilvl w:val="5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w przypadku jakichkolwiek wątpliwości lub niejasności w kwestii rozwiązań technicznych i projektowych lub stwierdzenia niezgodności przyjętych rozwiązań projektowych z obowiązującymi przepisami, kierownik budowy</w:t>
      </w:r>
      <w:r w:rsidR="00320EA2" w:rsidRPr="000A7A56">
        <w:rPr>
          <w:rFonts w:ascii="Tahoma" w:hAnsi="Tahoma" w:cs="Tahoma"/>
          <w:color w:val="auto"/>
          <w:sz w:val="20"/>
          <w:szCs w:val="20"/>
        </w:rPr>
        <w:t xml:space="preserve"> (jeśli zostanie ustanowiony)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i wykonawca prac budowlanych zobowiązany jest w pierwszej kolejności do konsultacji w tej sprawie z projektantem obiektu.</w:t>
      </w:r>
    </w:p>
    <w:p w14:paraId="17E4949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3234E27" w14:textId="56DE2390" w:rsidR="00B56ECB" w:rsidRPr="00973E9E" w:rsidRDefault="00E062B0" w:rsidP="00DF587F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4.3.c. Przegrody i izolacje</w:t>
      </w:r>
    </w:p>
    <w:p w14:paraId="6C537749" w14:textId="25711D1F" w:rsidR="009006DB" w:rsidRPr="000A7A56" w:rsidRDefault="00B56ECB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bookmarkStart w:id="23" w:name="_Hlk117863387"/>
      <w:r w:rsidR="0012149D" w:rsidRPr="000A7A56">
        <w:rPr>
          <w:rFonts w:ascii="Tahoma" w:hAnsi="Tahoma" w:cs="Tahoma"/>
          <w:color w:val="auto"/>
          <w:sz w:val="20"/>
          <w:szCs w:val="20"/>
        </w:rPr>
        <w:t xml:space="preserve">Przegrody zewnętrze zrealizowane zostały w postaci ścian </w:t>
      </w:r>
      <w:r w:rsidR="00806977" w:rsidRPr="000A7A56">
        <w:rPr>
          <w:rFonts w:ascii="Tahoma" w:hAnsi="Tahoma" w:cs="Tahoma"/>
          <w:color w:val="auto"/>
          <w:sz w:val="20"/>
          <w:szCs w:val="20"/>
        </w:rPr>
        <w:t xml:space="preserve">w konstrukcji murowanej, </w:t>
      </w:r>
      <w:r w:rsidR="00FD6BAC">
        <w:rPr>
          <w:rFonts w:ascii="Tahoma" w:hAnsi="Tahoma" w:cs="Tahoma"/>
          <w:color w:val="auto"/>
          <w:sz w:val="20"/>
          <w:szCs w:val="20"/>
        </w:rPr>
        <w:t>cementowo-wapiennej</w:t>
      </w:r>
      <w:r w:rsidR="00806977" w:rsidRPr="000A7A56">
        <w:rPr>
          <w:rFonts w:ascii="Tahoma" w:hAnsi="Tahoma" w:cs="Tahoma"/>
          <w:color w:val="auto"/>
          <w:sz w:val="20"/>
          <w:szCs w:val="20"/>
        </w:rPr>
        <w:t xml:space="preserve"> oraz żelbetowej, monolitycznej.</w:t>
      </w:r>
      <w:r w:rsidR="0018605B">
        <w:rPr>
          <w:rFonts w:ascii="Tahoma" w:hAnsi="Tahoma" w:cs="Tahoma"/>
          <w:color w:val="auto"/>
          <w:sz w:val="20"/>
          <w:szCs w:val="20"/>
        </w:rPr>
        <w:t xml:space="preserve"> 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>Ściany zewnętrzne zaprojektowane zostały w technologii przegród warstwowych wentylowanych, w których izolacja jest realizowana w postaci wełny mineralnej</w:t>
      </w:r>
      <w:r w:rsidR="00FD6BAC">
        <w:rPr>
          <w:rFonts w:ascii="Tahoma" w:hAnsi="Tahoma" w:cs="Tahoma"/>
          <w:color w:val="auto"/>
          <w:sz w:val="20"/>
          <w:szCs w:val="20"/>
        </w:rPr>
        <w:t xml:space="preserve"> oraz </w:t>
      </w:r>
      <w:r w:rsidR="00FD6BAC">
        <w:rPr>
          <w:rFonts w:ascii="Tahoma" w:hAnsi="Tahoma" w:cs="Tahoma"/>
          <w:color w:val="auto"/>
          <w:sz w:val="20"/>
          <w:szCs w:val="20"/>
        </w:rPr>
        <w:lastRenderedPageBreak/>
        <w:t>tynkowanych, z izolacją ze styropianu fasadowego lub wełny, w zależności od sytuacji związanej z bezpieczeństwem pożarowym (np. odległość od lasu)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9140CDA" w14:textId="7F76E568" w:rsidR="00AB671B" w:rsidRPr="000A7A56" w:rsidRDefault="0018605B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12149D" w:rsidRPr="000A7A56">
        <w:rPr>
          <w:rFonts w:ascii="Tahoma" w:hAnsi="Tahoma" w:cs="Tahoma"/>
          <w:color w:val="auto"/>
          <w:sz w:val="20"/>
          <w:szCs w:val="20"/>
        </w:rPr>
        <w:t>Izolacje zastosowane wobec fundamentów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 xml:space="preserve">: </w:t>
      </w:r>
      <w:r w:rsidR="0012149D" w:rsidRPr="000A7A56">
        <w:rPr>
          <w:rFonts w:ascii="Tahoma" w:hAnsi="Tahoma" w:cs="Tahoma"/>
          <w:color w:val="auto"/>
          <w:sz w:val="20"/>
          <w:szCs w:val="20"/>
        </w:rPr>
        <w:t>p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>rzeciwwilgociowa i przeciwwodna, izolacja termiczna ze styropianu XPS oraz folii kubełkowej.</w:t>
      </w:r>
      <w:r w:rsidR="0012149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DA9EB0B" w14:textId="0F4BBB00" w:rsidR="009B237E" w:rsidRPr="000A7A56" w:rsidRDefault="0018605B" w:rsidP="00D4528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9006DB" w:rsidRPr="000A7A56">
        <w:rPr>
          <w:rFonts w:ascii="Tahoma" w:hAnsi="Tahoma" w:cs="Tahoma"/>
          <w:color w:val="auto"/>
          <w:sz w:val="20"/>
          <w:szCs w:val="20"/>
        </w:rPr>
        <w:t xml:space="preserve">Izolacja termiczna dachu została zrealizowana w postaci </w:t>
      </w:r>
      <w:r w:rsidR="00FD6BAC">
        <w:rPr>
          <w:rFonts w:ascii="Tahoma" w:hAnsi="Tahoma" w:cs="Tahoma"/>
          <w:color w:val="auto"/>
          <w:sz w:val="20"/>
          <w:szCs w:val="20"/>
        </w:rPr>
        <w:t>wełny mineralnej</w:t>
      </w:r>
      <w:r w:rsidR="009006DB" w:rsidRPr="000A7A56">
        <w:rPr>
          <w:rFonts w:ascii="Tahoma" w:hAnsi="Tahoma" w:cs="Tahoma"/>
          <w:color w:val="auto"/>
          <w:sz w:val="20"/>
          <w:szCs w:val="20"/>
        </w:rPr>
        <w:t xml:space="preserve"> o wysokich właściwościach termoizolacyjnych.</w:t>
      </w:r>
    </w:p>
    <w:bookmarkEnd w:id="23"/>
    <w:p w14:paraId="2AAAF4B7" w14:textId="77777777" w:rsidR="00106117" w:rsidRPr="000A7A56" w:rsidRDefault="0010611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"/>
        <w:gridCol w:w="3827"/>
        <w:gridCol w:w="1560"/>
      </w:tblGrid>
      <w:tr w:rsidR="00973E9E" w:rsidRPr="000A7A56" w14:paraId="62C7003B" w14:textId="77777777" w:rsidTr="00374BC8">
        <w:trPr>
          <w:trHeight w:val="284"/>
          <w:jc w:val="center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14:paraId="3FA61D83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4" w:name="_Hlk129892692"/>
            <w:r w:rsidRPr="000A7A56">
              <w:rPr>
                <w:rFonts w:ascii="Tahoma" w:hAnsi="Tahoma" w:cs="Tahoma"/>
                <w:sz w:val="18"/>
                <w:szCs w:val="18"/>
              </w:rPr>
              <w:t>Zestawienie przegród budowlanych</w:t>
            </w:r>
          </w:p>
        </w:tc>
      </w:tr>
      <w:tr w:rsidR="00973E9E" w:rsidRPr="000A7A56" w14:paraId="792811D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shd w:val="clear" w:color="auto" w:fill="F2F2F2" w:themeFill="background1" w:themeFillShade="F2"/>
            <w:vAlign w:val="center"/>
          </w:tcPr>
          <w:p w14:paraId="0760C8E1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Struktura warstwowa, grubość [cm]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707135E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Nazwa materiału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57EB665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  (cm)</w:t>
            </w:r>
          </w:p>
        </w:tc>
      </w:tr>
      <w:tr w:rsidR="00973E9E" w:rsidRPr="000A7A56" w14:paraId="0D77CE7E" w14:textId="77777777" w:rsidTr="00374BC8">
        <w:trPr>
          <w:trHeight w:val="55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11413415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POZIOME</w:t>
            </w:r>
          </w:p>
        </w:tc>
      </w:tr>
      <w:tr w:rsidR="00973E9E" w:rsidRPr="000A7A56" w14:paraId="5D69ECB5" w14:textId="77777777" w:rsidTr="00374BC8">
        <w:trPr>
          <w:trHeight w:val="473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4839687A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8260E">
              <w:rPr>
                <w:rFonts w:ascii="Tahoma" w:hAnsi="Tahoma" w:cs="Tahoma"/>
                <w:b/>
                <w:sz w:val="22"/>
                <w:szCs w:val="18"/>
              </w:rPr>
              <w:t>PODŁOGI NA GRUNCIE</w:t>
            </w:r>
          </w:p>
        </w:tc>
      </w:tr>
      <w:tr w:rsidR="00973E9E" w:rsidRPr="000A7A56" w14:paraId="441C7D4C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43AAB42B" w14:textId="77777777" w:rsidR="00973E9E" w:rsidRPr="00C248A4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PG1 Podłoga na gruncie – deska / ceramika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6CEBC5A" w14:textId="0890328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973E9E" w:rsidRPr="000A7A56" w14:paraId="5078012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3FF93B8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ED2BBC8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vAlign w:val="center"/>
          </w:tcPr>
          <w:p w14:paraId="057ABB81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3977731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6D12556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0922ADC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vAlign w:val="center"/>
          </w:tcPr>
          <w:p w14:paraId="428312DD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7,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973E9E" w:rsidRPr="000A7A56" w14:paraId="3FF751A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686114B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05233FA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vAlign w:val="center"/>
          </w:tcPr>
          <w:p w14:paraId="7CA0CD77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973E9E" w:rsidRPr="000A7A56" w14:paraId="6AC6CD9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E046497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9939E11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vAlign w:val="center"/>
          </w:tcPr>
          <w:p w14:paraId="0F23C846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</w:tr>
      <w:tr w:rsidR="00973E9E" w:rsidRPr="000A7A56" w14:paraId="24581D4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7CA017B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BA7AD9D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7ABC4962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73E9E" w:rsidRPr="000A7A56" w14:paraId="7C5A733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367FD30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76916D2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Chudy Beton</w:t>
            </w:r>
          </w:p>
        </w:tc>
        <w:tc>
          <w:tcPr>
            <w:tcW w:w="1560" w:type="dxa"/>
            <w:vAlign w:val="center"/>
          </w:tcPr>
          <w:p w14:paraId="059D3DD9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</w:tr>
      <w:tr w:rsidR="00973E9E" w:rsidRPr="000A7A56" w14:paraId="5B14044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502E677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B5022D8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5C559A79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  <w:tr w:rsidR="00973E9E" w:rsidRPr="000A7A56" w14:paraId="0442E8F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F4D5FC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0C1F53F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1BEA3D6B" w14:textId="77777777" w:rsidR="00973E9E" w:rsidRPr="00C248A4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973E9E" w:rsidRPr="000A7A56" w14:paraId="01534813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5EF52CD" w14:textId="77777777" w:rsidR="00973E9E" w:rsidRPr="00354135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PG2 Podłoga na gruncie - taras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9482F82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50</w:t>
            </w:r>
          </w:p>
        </w:tc>
      </w:tr>
      <w:tr w:rsidR="00973E9E" w:rsidRPr="000A7A56" w14:paraId="5A5E8D2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00BD11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E622FE8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Deska tarasowa ryflowana</w:t>
            </w:r>
          </w:p>
        </w:tc>
        <w:tc>
          <w:tcPr>
            <w:tcW w:w="1560" w:type="dxa"/>
            <w:vAlign w:val="center"/>
          </w:tcPr>
          <w:p w14:paraId="17D4D0E5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2,5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516B3A4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85AC2B9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CED2912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Ruszt, podkonstrukcja z legarów nośnych</w:t>
            </w:r>
          </w:p>
        </w:tc>
        <w:tc>
          <w:tcPr>
            <w:tcW w:w="1560" w:type="dxa"/>
            <w:vAlign w:val="center"/>
          </w:tcPr>
          <w:p w14:paraId="414D66BD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5-7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39860B1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9A77290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7E2BDB4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60946F7D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293FDD8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66454C9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2157E49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Wylewka betonowa zbrojona siatką</w:t>
            </w:r>
          </w:p>
        </w:tc>
        <w:tc>
          <w:tcPr>
            <w:tcW w:w="1560" w:type="dxa"/>
            <w:vAlign w:val="center"/>
          </w:tcPr>
          <w:p w14:paraId="7D9A7322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56353CAA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2227FC1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08BBE51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1C1113E7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1C67F031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36524FE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A48F8F1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0C831922" w14:textId="77777777" w:rsidR="00973E9E" w:rsidRPr="00354135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973E9E" w:rsidRPr="000A7A56" w14:paraId="6EB2794E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A763C2D" w14:textId="77777777" w:rsidR="00973E9E" w:rsidRPr="00E522FA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PG3 Teren utwardzony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chodniki / 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podjazd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4EF62EB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36648409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FE49E6B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09E5D18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Kostka granitowa / płyty betonowe</w:t>
            </w:r>
          </w:p>
        </w:tc>
        <w:tc>
          <w:tcPr>
            <w:tcW w:w="1560" w:type="dxa"/>
            <w:vAlign w:val="center"/>
          </w:tcPr>
          <w:p w14:paraId="26661C9D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7AF62C2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92A0E4F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D73B9A6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Podsypka piaskowa zagęszczona</w:t>
            </w:r>
          </w:p>
        </w:tc>
        <w:tc>
          <w:tcPr>
            <w:tcW w:w="1560" w:type="dxa"/>
            <w:vAlign w:val="center"/>
          </w:tcPr>
          <w:p w14:paraId="0BA6040D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4300F3D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109C929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F770BD2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Kruszywo 0-63</w:t>
            </w:r>
          </w:p>
        </w:tc>
        <w:tc>
          <w:tcPr>
            <w:tcW w:w="1560" w:type="dxa"/>
            <w:vAlign w:val="center"/>
          </w:tcPr>
          <w:p w14:paraId="150D8701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0C29E50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696C3EA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0E6AED1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Piasek żużlowy utex</w:t>
            </w:r>
          </w:p>
        </w:tc>
        <w:tc>
          <w:tcPr>
            <w:tcW w:w="1560" w:type="dxa"/>
            <w:vAlign w:val="center"/>
          </w:tcPr>
          <w:p w14:paraId="1CCD545B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73029F3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E43F956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0C13022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1E6064AA" w14:textId="77777777" w:rsidR="00973E9E" w:rsidRPr="00E522FA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3E9E" w:rsidRPr="000A7A56" w14:paraId="61FEC566" w14:textId="77777777" w:rsidTr="00374BC8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46A278BD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STROPY MIĘDZYKONDYGNACYJNE</w:t>
            </w:r>
          </w:p>
        </w:tc>
      </w:tr>
      <w:tr w:rsidR="00973E9E" w:rsidRPr="000A7A56" w14:paraId="66BED488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05E7B2A0" w14:textId="77777777" w:rsidR="00973E9E" w:rsidRPr="00D34D53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 Strop nad kondygnacją 1 (parter)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BC4C10" w14:textId="77777777" w:rsidR="00973E9E" w:rsidRPr="00D34D5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4735E6FC" w14:textId="77777777" w:rsidTr="00374BC8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41EC53A0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2510262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D53A9A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21034967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9EB1E7F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BFDDCE1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0F8F8F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973E9E" w:rsidRPr="000A7A56" w14:paraId="1B62A0A5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623AFD7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21D8027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CA4915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973E9E" w:rsidRPr="000A7A56" w14:paraId="69975F9C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1B990B7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6F18DDA" w14:textId="77777777" w:rsidR="00973E9E" w:rsidRPr="00FD16A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DBC813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973E9E" w:rsidRPr="000A7A56" w14:paraId="7004448A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F3BD449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54BF4F2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00CEA4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0A7A56" w14:paraId="47854E59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EC64F9A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8E8AF52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9AB7AE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973E9E" w:rsidRPr="000A7A56" w14:paraId="0FBAECC0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01B98C0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DBFF796" w14:textId="77777777" w:rsidR="00973E9E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Tynk wewnętrzny cem-wapienny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89F64E" w14:textId="77777777" w:rsidR="00973E9E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1,50</w:t>
            </w:r>
          </w:p>
        </w:tc>
      </w:tr>
      <w:tr w:rsidR="00973E9E" w:rsidRPr="000A7A56" w14:paraId="6C7D08D8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1193022" w14:textId="77777777" w:rsidR="00973E9E" w:rsidRPr="00D34D53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1 (parter)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– nadwieszenie nad wejściem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584C8A" w14:textId="21346BD7" w:rsidR="00973E9E" w:rsidRPr="00D34D5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6</w:t>
            </w:r>
            <w:r w:rsidR="00001A8E">
              <w:rPr>
                <w:rFonts w:ascii="Tahoma" w:hAnsi="Tahoma" w:cs="Tahoma"/>
                <w:b/>
                <w:sz w:val="18"/>
                <w:szCs w:val="18"/>
                <w:lang w:val="pl-PL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00275069" w14:textId="77777777" w:rsidTr="00374BC8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3C947F3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BD9E3F6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0B0E0F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7677503F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F448264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24B23A7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A38022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973E9E" w:rsidRPr="000A7A56" w14:paraId="175153CC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A4E850F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1537A2D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82CF23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973E9E" w:rsidRPr="000A7A56" w14:paraId="40F5AA38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6088A09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0A43557" w14:textId="77777777" w:rsidR="00973E9E" w:rsidRPr="00FD16A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9F1BAE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973E9E" w:rsidRPr="000A7A56" w14:paraId="1E33D67E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B8FEF2D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BD75A1A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A87F99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0A7A56" w14:paraId="6C685CB7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5B8654F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E1350C1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0DD9C6" w14:textId="77777777" w:rsidR="00973E9E" w:rsidRPr="00A12FA7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973E9E" w:rsidRPr="000A7A56" w14:paraId="7D846BFE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AB9C5DF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3E903B5" w14:textId="2E9E069C" w:rsidR="00973E9E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FA5D23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FA5D23">
              <w:rPr>
                <w:rFonts w:ascii="Tahoma" w:hAnsi="Tahoma" w:cs="Tahoma"/>
                <w:sz w:val="18"/>
                <w:szCs w:val="18"/>
              </w:rPr>
              <w:t>λ</w:t>
            </w:r>
            <w:r w:rsidR="00FA5D23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922D56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FA5D23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400ECB" w14:textId="77777777" w:rsidR="00973E9E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</w:tr>
      <w:tr w:rsidR="00973E9E" w:rsidRPr="000A7A56" w14:paraId="41DB15DC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C2FDED7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384C9C7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3DB1CF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973E9E" w:rsidRPr="000A7A56" w14:paraId="5F4243A3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CE27397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66791316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DE2BC7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973E9E" w:rsidRPr="000A7A56" w14:paraId="201A328F" w14:textId="77777777" w:rsidTr="00374BC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C29B5F6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7364781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61EEFD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973E9E" w:rsidRPr="000A7A56" w14:paraId="507048E2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81258D7" w14:textId="77777777" w:rsidR="00973E9E" w:rsidRPr="00D34D53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 Strop nad kondygnacją 2 (piętro +1)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2E6EF1E" w14:textId="4E3BD4B7" w:rsidR="00973E9E" w:rsidRPr="00D34D53" w:rsidRDefault="0098337C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85,00</w:t>
            </w:r>
          </w:p>
        </w:tc>
      </w:tr>
      <w:tr w:rsidR="0098337C" w:rsidRPr="000A7A56" w14:paraId="62375C2A" w14:textId="77777777" w:rsidTr="0098337C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3E87596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9794D75" w14:textId="55CAAA66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9D2F97" w14:textId="5AF7EDCF" w:rsidR="0098337C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98337C" w:rsidRPr="000A7A56" w14:paraId="0E0E1148" w14:textId="77777777" w:rsidTr="0098337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EA8F105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23354BD" w14:textId="5F058EEA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FA5D23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469D51" w14:textId="3DB26D91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98337C" w:rsidRPr="000A7A56" w14:paraId="5DC113DC" w14:textId="77777777" w:rsidTr="0098337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CB9BD83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CA839F0" w14:textId="6DDCE70E" w:rsidR="0098337C" w:rsidRPr="00FF536A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F536A">
              <w:rPr>
                <w:rFonts w:ascii="Tahoma" w:hAnsi="Tahoma" w:cs="Tahoma"/>
                <w:sz w:val="18"/>
                <w:szCs w:val="18"/>
                <w:lang w:val="pl-PL"/>
              </w:rPr>
              <w:t>Membrana paroszczelna PE</w:t>
            </w:r>
            <w:r w:rsidR="00FF536A" w:rsidRPr="00FF536A">
              <w:rPr>
                <w:rFonts w:ascii="Tahoma" w:hAnsi="Tahoma" w:cs="Tahoma"/>
                <w:sz w:val="18"/>
                <w:szCs w:val="18"/>
                <w:lang w:val="pl-PL"/>
              </w:rPr>
              <w:t xml:space="preserve"> z w</w:t>
            </w:r>
            <w:r w:rsidR="00FF536A">
              <w:rPr>
                <w:rFonts w:ascii="Tahoma" w:hAnsi="Tahoma" w:cs="Tahoma"/>
                <w:sz w:val="18"/>
                <w:szCs w:val="18"/>
                <w:lang w:val="pl-PL"/>
              </w:rPr>
              <w:t>ywinięciem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C35C85" w14:textId="6EDECDE2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98337C" w:rsidRPr="000A7A56" w14:paraId="17416352" w14:textId="77777777" w:rsidTr="0098337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323CBF1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F53C168" w14:textId="6DA2F9C6" w:rsidR="0098337C" w:rsidRPr="00526078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2F78FD" w14:textId="78E59523" w:rsidR="0098337C" w:rsidRPr="00D17EC9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98337C" w:rsidRPr="000A7A56" w14:paraId="5E0F6EB7" w14:textId="77777777" w:rsidTr="00B410BD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28BF95C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0EEA1D96" w14:textId="38E6531F" w:rsidR="0098337C" w:rsidRPr="00526078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60" w:type="dxa"/>
            <w:shd w:val="clear" w:color="auto" w:fill="FFFFFF" w:themeFill="background1"/>
          </w:tcPr>
          <w:p w14:paraId="467DAAD4" w14:textId="2C9539F1" w:rsidR="0098337C" w:rsidRPr="00D17EC9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98337C" w:rsidRPr="000A7A56" w14:paraId="1A543880" w14:textId="77777777" w:rsidTr="00B410BD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D7D6852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F180E64" w14:textId="6FB23955" w:rsidR="0098337C" w:rsidRPr="00C248A4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Pustka powietrzna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ED153A" w14:textId="2C4A2B57" w:rsidR="0098337C" w:rsidRDefault="00FA5D23" w:rsidP="009833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48,81</w:t>
            </w:r>
          </w:p>
        </w:tc>
      </w:tr>
      <w:tr w:rsidR="0098337C" w:rsidRPr="000A7A56" w14:paraId="75F621C1" w14:textId="77777777" w:rsidTr="0098337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1174B4F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5B0CD99" w14:textId="2B4BBFB8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CC2D64" w14:textId="6074CB1F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98337C" w:rsidRPr="000A7A56" w14:paraId="49FDD084" w14:textId="77777777" w:rsidTr="0098337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E79CD70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1CB4A49" w14:textId="755C4BA8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EED8B18" w14:textId="5D86ED6D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98337C" w:rsidRPr="000A7A56" w14:paraId="2B240BCB" w14:textId="77777777" w:rsidTr="0098337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93525A8" w14:textId="77777777" w:rsidR="0098337C" w:rsidRPr="00D34D53" w:rsidRDefault="0098337C" w:rsidP="0098337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6F25F5E" w14:textId="2A6C6D69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4181F9" w14:textId="5EEBE6A2" w:rsidR="0098337C" w:rsidRPr="00D34D53" w:rsidRDefault="0098337C" w:rsidP="0098337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973E9E" w:rsidRPr="000A7A56" w14:paraId="14B634FD" w14:textId="77777777" w:rsidTr="00374BC8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20E53886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</w:rPr>
              <w:t>DACHY</w:t>
            </w:r>
          </w:p>
        </w:tc>
      </w:tr>
      <w:tr w:rsidR="00973E9E" w:rsidRPr="000A7A56" w14:paraId="7CB234BF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D1B8C41" w14:textId="3AAF2384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9A639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C35E74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A639C">
              <w:rPr>
                <w:rFonts w:ascii="Tahoma" w:hAnsi="Tahoma" w:cs="Tahoma"/>
                <w:b/>
                <w:sz w:val="18"/>
                <w:szCs w:val="18"/>
              </w:rPr>
              <w:t>1 Dach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E051E3" w14:textId="1E7036A2" w:rsidR="00973E9E" w:rsidRPr="000A7A56" w:rsidRDefault="00627C53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28,00</w:t>
            </w:r>
          </w:p>
        </w:tc>
      </w:tr>
      <w:tr w:rsidR="0026465E" w:rsidRPr="000A7A56" w14:paraId="2E195B3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B9E87EF" w14:textId="77777777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BD1C219" w14:textId="1BB5ACCD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Blacha na rąbek stojący</w:t>
            </w:r>
          </w:p>
        </w:tc>
        <w:tc>
          <w:tcPr>
            <w:tcW w:w="1560" w:type="dxa"/>
            <w:vAlign w:val="center"/>
          </w:tcPr>
          <w:p w14:paraId="691036F6" w14:textId="75673A24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26465E" w:rsidRPr="000A7A56" w14:paraId="3FAE7F7D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DCC9995" w14:textId="77777777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D2CABBD" w14:textId="515BA840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</w:t>
            </w:r>
          </w:p>
        </w:tc>
        <w:tc>
          <w:tcPr>
            <w:tcW w:w="1560" w:type="dxa"/>
            <w:vAlign w:val="center"/>
          </w:tcPr>
          <w:p w14:paraId="45C55DDB" w14:textId="2C974689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26465E" w:rsidRPr="000A7A56" w14:paraId="7352E29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45DAB97" w14:textId="77777777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88C76C7" w14:textId="53F95E0B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Kontrłaty na krokwiach</w:t>
            </w:r>
          </w:p>
        </w:tc>
        <w:tc>
          <w:tcPr>
            <w:tcW w:w="1560" w:type="dxa"/>
            <w:vAlign w:val="center"/>
          </w:tcPr>
          <w:p w14:paraId="7FB58F99" w14:textId="446452EB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26465E" w:rsidRPr="000A7A56" w14:paraId="05B59CC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DCB4DA9" w14:textId="77777777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6F3D04" w14:textId="1053CD4D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W</w:t>
            </w:r>
            <w:r w:rsidRPr="009A639C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iatroizolacja</w:t>
            </w:r>
          </w:p>
        </w:tc>
        <w:tc>
          <w:tcPr>
            <w:tcW w:w="1560" w:type="dxa"/>
            <w:vAlign w:val="center"/>
          </w:tcPr>
          <w:p w14:paraId="45847627" w14:textId="2E4D54E4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</w:tr>
      <w:tr w:rsidR="0026465E" w:rsidRPr="000A7A56" w14:paraId="6E8EB30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34B186A" w14:textId="77777777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2F469DC" w14:textId="1296A4EB" w:rsidR="0026465E" w:rsidRPr="00D17EC9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Krokwie (zabezpieczone p.poż.)</w:t>
            </w:r>
          </w:p>
        </w:tc>
        <w:tc>
          <w:tcPr>
            <w:tcW w:w="1560" w:type="dxa"/>
            <w:vAlign w:val="center"/>
          </w:tcPr>
          <w:p w14:paraId="458DDE1C" w14:textId="44F98D81" w:rsidR="0026465E" w:rsidRPr="00D17EC9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26465E" w:rsidRPr="000A7A56" w14:paraId="33217F2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3782CF3" w14:textId="77777777" w:rsidR="0026465E" w:rsidRPr="000A7A56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46152B2" w14:textId="51FD955C" w:rsidR="0026465E" w:rsidRPr="00D17EC9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 (okapy na zewnątrz)</w:t>
            </w:r>
          </w:p>
        </w:tc>
        <w:tc>
          <w:tcPr>
            <w:tcW w:w="1560" w:type="dxa"/>
            <w:vAlign w:val="center"/>
          </w:tcPr>
          <w:p w14:paraId="04AE7094" w14:textId="29FA110C" w:rsidR="0026465E" w:rsidRPr="00D17EC9" w:rsidRDefault="0026465E" w:rsidP="0026465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973E9E" w:rsidRPr="000A7A56" w14:paraId="1E467A24" w14:textId="77777777" w:rsidTr="00374BC8">
        <w:trPr>
          <w:trHeight w:val="49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3FD9B6CC" w14:textId="77777777" w:rsidR="00973E9E" w:rsidRPr="000A7A56" w:rsidRDefault="00973E9E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F10EC5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PIONOWE</w:t>
            </w:r>
          </w:p>
        </w:tc>
      </w:tr>
      <w:tr w:rsidR="00973E9E" w:rsidRPr="000A7A56" w14:paraId="7652FCBC" w14:textId="77777777" w:rsidTr="00374BC8">
        <w:trPr>
          <w:trHeight w:val="387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10C87C3D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EA5561">
              <w:rPr>
                <w:rFonts w:ascii="Tahoma" w:hAnsi="Tahoma" w:cs="Tahoma"/>
                <w:b/>
                <w:sz w:val="22"/>
                <w:szCs w:val="18"/>
              </w:rPr>
              <w:t>ŚCIANY FUNDAMENTOWE</w:t>
            </w:r>
          </w:p>
        </w:tc>
      </w:tr>
      <w:tr w:rsidR="00973E9E" w:rsidRPr="000A7A56" w14:paraId="7BDBD994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8B6AA8F" w14:textId="77777777" w:rsidR="00973E9E" w:rsidRPr="00EA5561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SF1 Fundamentowa 2-warstwowa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BA304D" w14:textId="4067E4C0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BF0B3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973E9E" w:rsidRPr="000A7A56" w14:paraId="7FAC1CC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36FA47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42C44D8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Folia Kubełkowa</w:t>
            </w:r>
          </w:p>
        </w:tc>
        <w:tc>
          <w:tcPr>
            <w:tcW w:w="1560" w:type="dxa"/>
            <w:vAlign w:val="center"/>
          </w:tcPr>
          <w:p w14:paraId="5159DE25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705858D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8DA3C92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7525AD2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Styropian XPS</w:t>
            </w:r>
          </w:p>
        </w:tc>
        <w:tc>
          <w:tcPr>
            <w:tcW w:w="1560" w:type="dxa"/>
            <w:vAlign w:val="center"/>
          </w:tcPr>
          <w:p w14:paraId="6D730374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3D47637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8546ED9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A2D265E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Membrana hydroizolacyjna</w:t>
            </w:r>
          </w:p>
        </w:tc>
        <w:tc>
          <w:tcPr>
            <w:tcW w:w="1560" w:type="dxa"/>
            <w:vAlign w:val="center"/>
          </w:tcPr>
          <w:p w14:paraId="2125AC15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0C530D7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6C0A5A6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9FB914" w14:textId="72FDFC84" w:rsidR="00973E9E" w:rsidRPr="00EA5561" w:rsidRDefault="00BD5AC8" w:rsidP="00BD5A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/ Bloczki betonowe konstrukcyjne</w:t>
            </w:r>
          </w:p>
        </w:tc>
        <w:tc>
          <w:tcPr>
            <w:tcW w:w="1560" w:type="dxa"/>
            <w:vAlign w:val="center"/>
          </w:tcPr>
          <w:p w14:paraId="258C2423" w14:textId="77777777" w:rsidR="00973E9E" w:rsidRPr="00EA5561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Wg. PK.</w:t>
            </w:r>
          </w:p>
        </w:tc>
      </w:tr>
      <w:tr w:rsidR="00973E9E" w:rsidRPr="000A7A56" w14:paraId="16F0063A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9382AED" w14:textId="3A3260DB" w:rsidR="00973E9E" w:rsidRPr="00A21A9D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SF2 Fundamentowa </w:t>
            </w:r>
            <w:r w:rsidR="009B6AC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-warstwowa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Pr="00A21A9D">
              <w:rPr>
                <w:rFonts w:ascii="Tahoma" w:hAnsi="Tahoma" w:cs="Tahoma"/>
                <w:b/>
                <w:sz w:val="18"/>
                <w:szCs w:val="18"/>
              </w:rPr>
              <w:t>cokołowa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D3B5BE" w14:textId="0A770F15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0A1BAB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4A0A60" w:rsidRPr="000A7A56" w14:paraId="5E1953F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2BAE7F" w14:textId="77777777" w:rsidR="004A0A60" w:rsidRPr="00A21A9D" w:rsidRDefault="004A0A60" w:rsidP="004A0A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3D2064B" w14:textId="60912FE6" w:rsidR="004A0A60" w:rsidRPr="00A21A9D" w:rsidRDefault="005F0DDC" w:rsidP="004A0A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 dekoracyjny, cienkowarstwowy, z dodatkiem płatków perłowo-szklanych</w:t>
            </w:r>
          </w:p>
        </w:tc>
        <w:tc>
          <w:tcPr>
            <w:tcW w:w="1560" w:type="dxa"/>
            <w:vAlign w:val="center"/>
          </w:tcPr>
          <w:p w14:paraId="3B484203" w14:textId="417357AF" w:rsidR="004A0A60" w:rsidRPr="00A21A9D" w:rsidRDefault="004A0A60" w:rsidP="004A0A6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973E9E" w:rsidRPr="000A7A56" w14:paraId="44935B35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CB713A2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678ECB7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Folia Kubełkowa</w:t>
            </w:r>
          </w:p>
        </w:tc>
        <w:tc>
          <w:tcPr>
            <w:tcW w:w="1560" w:type="dxa"/>
            <w:vAlign w:val="center"/>
          </w:tcPr>
          <w:p w14:paraId="481E1188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79AB60E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41EE10F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FACF05E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Styropian XPS</w:t>
            </w:r>
          </w:p>
        </w:tc>
        <w:tc>
          <w:tcPr>
            <w:tcW w:w="1560" w:type="dxa"/>
            <w:vAlign w:val="center"/>
          </w:tcPr>
          <w:p w14:paraId="788DF98C" w14:textId="09BADB64" w:rsidR="00973E9E" w:rsidRPr="00A21A9D" w:rsidRDefault="000A1BAB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973E9E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300A0551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EB241AF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8EAB78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Membrana hydroizolacyjna</w:t>
            </w:r>
          </w:p>
        </w:tc>
        <w:tc>
          <w:tcPr>
            <w:tcW w:w="1560" w:type="dxa"/>
            <w:vAlign w:val="center"/>
          </w:tcPr>
          <w:p w14:paraId="1754ECB8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,20</w:t>
            </w:r>
          </w:p>
        </w:tc>
      </w:tr>
      <w:tr w:rsidR="00973E9E" w:rsidRPr="000A7A56" w14:paraId="0BD0D86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B7AD04B" w14:textId="77777777" w:rsidR="00973E9E" w:rsidRPr="00A21A9D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19574E3" w14:textId="030EAC5D" w:rsidR="00973E9E" w:rsidRPr="00A21A9D" w:rsidRDefault="00BD5AC8" w:rsidP="00BD5A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/ Bloczki betonowe konstrukcyjne</w:t>
            </w:r>
          </w:p>
        </w:tc>
        <w:tc>
          <w:tcPr>
            <w:tcW w:w="1560" w:type="dxa"/>
            <w:vAlign w:val="center"/>
          </w:tcPr>
          <w:p w14:paraId="5DB1DF50" w14:textId="39AB9344" w:rsidR="00973E9E" w:rsidRPr="00A21A9D" w:rsidRDefault="0072048D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Wg. PK.</w:t>
            </w:r>
          </w:p>
        </w:tc>
      </w:tr>
      <w:tr w:rsidR="00973E9E" w:rsidRPr="000A7A56" w14:paraId="483FB4A5" w14:textId="77777777" w:rsidTr="00374BC8">
        <w:trPr>
          <w:trHeight w:val="350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660AD2A3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ZEWNĘTRZNE</w:t>
            </w:r>
          </w:p>
        </w:tc>
      </w:tr>
      <w:tr w:rsidR="00973E9E" w:rsidRPr="000A7A56" w14:paraId="3DE0D130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4F01FA54" w14:textId="1DDFF0CE" w:rsidR="00973E9E" w:rsidRPr="001336BF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SZ1 </w:t>
            </w:r>
            <w:r w:rsidR="009B6AC0"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9ED40EF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973E9E" w:rsidRPr="000A7A56" w14:paraId="70031FE5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C5F966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9FDAB86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43AA1C0E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73E9E" w:rsidRPr="000A7A56" w14:paraId="24E342E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2EB9A17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63832E9C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3A9FF0BD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73E9E" w:rsidRPr="000A7A56" w14:paraId="2D4A9B01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5867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91136C4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046EE4C2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973E9E" w:rsidRPr="000A7A56" w14:paraId="1378F21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2293581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1F65BEC" w14:textId="78F0EEC2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BF6D17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BF6D17">
              <w:rPr>
                <w:rFonts w:ascii="Tahoma" w:hAnsi="Tahoma" w:cs="Tahoma"/>
                <w:sz w:val="18"/>
                <w:szCs w:val="18"/>
              </w:rPr>
              <w:t>λ</w:t>
            </w:r>
            <w:r w:rsidR="00BF6D17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03314035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0135047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1EB5497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C18EA3D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42DF07A4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0A7A56" w14:paraId="644569A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9F9BDB8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CF03049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157929CD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A31BC" w:rsidRPr="00821973" w14:paraId="4F6E0B42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5F3E145" w14:textId="15240D4A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 – ściana poddasza nieużytkowego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160297" w14:textId="6399BDFD" w:rsidR="005A31BC" w:rsidRPr="00821973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5A31BC" w:rsidRPr="00821973" w14:paraId="76C0B533" w14:textId="77777777" w:rsidTr="005A31BC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65DF2C5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59F0FFED" w14:textId="338CE6FE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970C54" w14:textId="3F86745E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5A31BC" w:rsidRPr="00821973" w14:paraId="76C4DEF0" w14:textId="77777777" w:rsidTr="00164CD8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C3B1030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</w:tcPr>
          <w:p w14:paraId="6CEB8758" w14:textId="242B08AD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B43794" w14:textId="21F8961D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5A31BC" w:rsidRPr="00821973" w14:paraId="2619DFC3" w14:textId="77777777" w:rsidTr="005A31B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64035FC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7FAE7399" w14:textId="58A39207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95C0FF" w14:textId="1625F8ED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5A31BC" w:rsidRPr="00821973" w14:paraId="0CD8EE6B" w14:textId="77777777" w:rsidTr="005A31B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84CDC94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4DD5B37C" w14:textId="27CD07FB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wywinięta do wnętrza poddasza nieużytkowego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6234D">
              <w:rPr>
                <w:rFonts w:ascii="Tahoma" w:hAnsi="Tahoma" w:cs="Tahoma"/>
                <w:sz w:val="18"/>
                <w:szCs w:val="18"/>
              </w:rPr>
              <w:t>λ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536867" w14:textId="1A8FCB5B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5A31BC" w:rsidRPr="00821973" w14:paraId="65840F0C" w14:textId="77777777" w:rsidTr="005A31B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F57DDDC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D8904AE" w14:textId="197934A2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856BC4" w14:textId="59E4E4C5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5A31BC" w:rsidRPr="00821973" w14:paraId="0B6BD9BF" w14:textId="77777777" w:rsidTr="005A31B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7030726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4ACE9AE0" w14:textId="3D294311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186F1E" w14:textId="72FEB36C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A31BC" w:rsidRPr="00821973" w14:paraId="2CE8D26B" w14:textId="77777777" w:rsidTr="005A31BC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41E0970" w14:textId="77777777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0F5CCB0F" w14:textId="1B87392F" w:rsidR="005A31BC" w:rsidRPr="007F757C" w:rsidRDefault="005A31BC" w:rsidP="00A21DE3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6234D">
              <w:rPr>
                <w:rFonts w:ascii="Tahoma" w:hAnsi="Tahoma" w:cs="Tahoma"/>
                <w:sz w:val="18"/>
                <w:szCs w:val="18"/>
              </w:rPr>
              <w:t>λ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E6A8DB" w14:textId="2829F729" w:rsidR="005A31BC" w:rsidRDefault="005A31BC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5A31BC" w:rsidRPr="00821973" w14:paraId="25C57A49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0D88859" w14:textId="2B88D8E2" w:rsidR="005A31BC" w:rsidRPr="007F757C" w:rsidRDefault="005A31BC" w:rsidP="005A31B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B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-warstwowa – okładzina podparcia n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adwieszenia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DF39C72" w14:textId="78512912" w:rsidR="005A31BC" w:rsidRDefault="005E13C7" w:rsidP="005A31B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="005A31B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F83D1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A31BC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973E9E" w:rsidRPr="00821973" w14:paraId="1E4FB6F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B2C9DA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4F69919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235C12F3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73E9E" w:rsidRPr="00821973" w14:paraId="1E05B22C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32AEE87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510DB836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1660E389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73E9E" w:rsidRPr="00821973" w14:paraId="367155C3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B910CB0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6A09972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3A2B9EA1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973E9E" w:rsidRPr="00821973" w14:paraId="1E8F204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4F3FA6C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0EDAE03F" w14:textId="2E27F6D5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6234D">
              <w:rPr>
                <w:rFonts w:ascii="Tahoma" w:hAnsi="Tahoma" w:cs="Tahoma"/>
                <w:sz w:val="18"/>
                <w:szCs w:val="18"/>
              </w:rPr>
              <w:t>λ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vAlign w:val="center"/>
          </w:tcPr>
          <w:p w14:paraId="7DD990A6" w14:textId="4652386A" w:rsidR="00973E9E" w:rsidRPr="00821973" w:rsidRDefault="005E13C7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10</w:t>
            </w:r>
            <w:r w:rsidR="00973E9E"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194707E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3D4F91C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C659A69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70E19611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821973" w14:paraId="5B9C2C35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6C0DBA1" w14:textId="507BBF25" w:rsidR="00973E9E" w:rsidRPr="001336BF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SZ2 </w:t>
            </w:r>
            <w:r w:rsidR="009B6AC0"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-warstwowa -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FB69C6F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973E9E" w:rsidRPr="00821973" w14:paraId="2F276CEA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58DDF3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9476DF3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6451BF5E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73E9E" w:rsidRPr="00821973" w14:paraId="7D55EFE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68A18D7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4AE79CB0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3272E8B3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973E9E" w:rsidRPr="00821973" w14:paraId="2E4F039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4E202DB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D946865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5175C68E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973E9E" w:rsidRPr="00821973" w14:paraId="02EFD564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8496EB4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428C7BC" w14:textId="5FA995DF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6234D">
              <w:rPr>
                <w:rFonts w:ascii="Tahoma" w:hAnsi="Tahoma" w:cs="Tahoma"/>
                <w:sz w:val="18"/>
                <w:szCs w:val="18"/>
              </w:rPr>
              <w:t>λ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4B8330B1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4CC9143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5D9FDB2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6E6817D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6402717F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821973" w14:paraId="53081D30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9195E37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D4054D3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6802EB41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821973" w14:paraId="6899A4D8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954AEF3" w14:textId="77777777" w:rsidR="00973E9E" w:rsidRPr="001336BF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C88B6D" w14:textId="2591CB0E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A21DE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973E9E" w:rsidRPr="00821973" w14:paraId="108F18E8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55E0E9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EA240CF" w14:textId="6A0E2857" w:rsidR="00973E9E" w:rsidRPr="005F0DDC" w:rsidRDefault="005F0DDC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 dekoracyjny, cienkowarstwowy, z dodatkiem płatków perłowo-szklanych</w:t>
            </w:r>
          </w:p>
        </w:tc>
        <w:tc>
          <w:tcPr>
            <w:tcW w:w="1560" w:type="dxa"/>
            <w:vAlign w:val="center"/>
          </w:tcPr>
          <w:p w14:paraId="519D09D5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973E9E" w:rsidRPr="00821973" w14:paraId="55A4C496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CBB3EAB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B89966F" w14:textId="102CBFCD" w:rsidR="00973E9E" w:rsidRPr="00821973" w:rsidRDefault="00973E9E" w:rsidP="0003671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6234D">
              <w:rPr>
                <w:rFonts w:ascii="Tahoma" w:hAnsi="Tahoma" w:cs="Tahoma"/>
                <w:sz w:val="18"/>
                <w:szCs w:val="18"/>
              </w:rPr>
              <w:t>λ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685D12BD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3F58F69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D1685DC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541A1AD1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0883B239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821973" w14:paraId="1B564CE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2F80BEA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0EDF7C9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1447A374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821973" w14:paraId="66236B7F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8D19A8D" w14:textId="77777777" w:rsidR="00973E9E" w:rsidRPr="001336BF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lastRenderedPageBreak/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C23027D" w14:textId="24C58360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EE63B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973E9E" w:rsidRPr="00821973" w14:paraId="02EDABCE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DFCB2A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F81F6E7" w14:textId="3FFB402A" w:rsidR="00973E9E" w:rsidRPr="005F0DDC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</w:t>
            </w:r>
            <w:r w:rsidR="005F0DDC">
              <w:rPr>
                <w:rFonts w:ascii="Tahoma" w:hAnsi="Tahoma" w:cs="Tahoma"/>
                <w:sz w:val="18"/>
                <w:szCs w:val="18"/>
                <w:lang w:val="pl-PL"/>
              </w:rPr>
              <w:t xml:space="preserve"> dekoracyjny, cienkowarstwowy, z dodatkiem płatków perłowo-szklanych</w:t>
            </w:r>
          </w:p>
        </w:tc>
        <w:tc>
          <w:tcPr>
            <w:tcW w:w="1560" w:type="dxa"/>
            <w:vAlign w:val="center"/>
          </w:tcPr>
          <w:p w14:paraId="17E9E472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973E9E" w:rsidRPr="00821973" w14:paraId="0DBB0CC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2E4AEC3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7A1DB7C" w14:textId="759E4DD2" w:rsidR="00973E9E" w:rsidRPr="00821973" w:rsidRDefault="00973E9E" w:rsidP="0003671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6234D">
              <w:rPr>
                <w:rFonts w:ascii="Tahoma" w:hAnsi="Tahoma" w:cs="Tahoma"/>
                <w:sz w:val="18"/>
                <w:szCs w:val="18"/>
              </w:rPr>
              <w:t>λ</w:t>
            </w:r>
            <w:r w:rsidR="00A6234D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376DE370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973E9E" w:rsidRPr="000A7A56" w14:paraId="52EA722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BE677B3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338AF175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745DF0C4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973E9E" w:rsidRPr="00821973" w14:paraId="7CCA70E5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72B4CF8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3347C0B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F878372" w14:textId="77777777" w:rsidR="00973E9E" w:rsidRPr="0082197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01111026" w14:textId="77777777" w:rsidTr="00374BC8">
        <w:trPr>
          <w:trHeight w:val="361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7D5A0224" w14:textId="77777777" w:rsidR="00973E9E" w:rsidRPr="000A7A56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WEWNĘTRZNE</w:t>
            </w:r>
          </w:p>
        </w:tc>
      </w:tr>
      <w:tr w:rsidR="00973E9E" w:rsidRPr="000A7A56" w14:paraId="385A4470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06A53908" w14:textId="58FD9AD9" w:rsidR="00973E9E" w:rsidRPr="00774F63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</w:t>
            </w:r>
            <w:r w:rsidR="00FE5DAB">
              <w:rPr>
                <w:rFonts w:ascii="Tahoma" w:hAnsi="Tahoma" w:cs="Tahoma"/>
                <w:b/>
                <w:sz w:val="18"/>
                <w:szCs w:val="18"/>
                <w:lang w:val="pl-PL"/>
              </w:rPr>
              <w:t>0 Ściana nośna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89965E" w14:textId="1E41C5BB" w:rsidR="00973E9E" w:rsidRPr="00774F63" w:rsidRDefault="00FE5DAB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741240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FE5DAB" w:rsidRPr="000A7A56" w14:paraId="3AA7E163" w14:textId="77777777" w:rsidTr="00FE5DA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B47ABB2" w14:textId="77777777" w:rsidR="00FE5DAB" w:rsidRPr="00774F63" w:rsidRDefault="00FE5DAB" w:rsidP="00FE5DA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EFDF983" w14:textId="2A58CEB2" w:rsidR="00FE5DAB" w:rsidRPr="00774F63" w:rsidRDefault="00FE5DAB" w:rsidP="008310D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5A136C" w14:textId="2BFE535D" w:rsidR="00FE5DAB" w:rsidRDefault="00FE5DAB" w:rsidP="00FE5DA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E5DAB" w:rsidRPr="000A7A56" w14:paraId="06AF3132" w14:textId="77777777" w:rsidTr="00FE5DA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AC1ED3A" w14:textId="77777777" w:rsidR="00FE5DAB" w:rsidRPr="00774F63" w:rsidRDefault="00FE5DAB" w:rsidP="00FE5DA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CB6A5B5" w14:textId="56D0E250" w:rsidR="00FE5DAB" w:rsidRPr="00774F63" w:rsidRDefault="00FE5DAB" w:rsidP="008310D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FFF036" w14:textId="25544710" w:rsidR="00FE5DAB" w:rsidRDefault="00FE5DAB" w:rsidP="00FE5DA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FE5DAB" w:rsidRPr="000A7A56" w14:paraId="35A2E97C" w14:textId="77777777" w:rsidTr="00FE5DA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92C688E" w14:textId="77777777" w:rsidR="00FE5DAB" w:rsidRPr="00774F63" w:rsidRDefault="00FE5DAB" w:rsidP="00FE5DA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7B3FD49" w14:textId="225E9962" w:rsidR="00FE5DAB" w:rsidRPr="00774F63" w:rsidRDefault="00FE5DAB" w:rsidP="008310DA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0889FF" w14:textId="222F1800" w:rsidR="00FE5DAB" w:rsidRDefault="00FE5DAB" w:rsidP="00FE5DA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E5DAB" w:rsidRPr="000A7A56" w14:paraId="610211B2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656381A" w14:textId="201AFA49" w:rsidR="00FE5DAB" w:rsidRPr="00774F63" w:rsidRDefault="00FE5DAB" w:rsidP="00FE5DA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SW1 Ściana działowa –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zachty / łazienka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4B2F8DE" w14:textId="46009517" w:rsidR="00FE5DAB" w:rsidRPr="00774F63" w:rsidRDefault="00FE5DAB" w:rsidP="00FE5DA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5,00</w:t>
            </w:r>
          </w:p>
        </w:tc>
      </w:tr>
      <w:tr w:rsidR="00973E9E" w:rsidRPr="000A7A56" w14:paraId="7282B93D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003E4E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6631C89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534AAAAE" w14:textId="60F80504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7412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3392B147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C0945CF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AC7D85D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4FC42A2C" w14:textId="01C1A322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41240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0BF6686B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DA7BBB9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6D97442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1F4DEFD4" w14:textId="7C9C1003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7412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16E21355" w14:textId="77777777" w:rsidTr="00374BC8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07108087" w14:textId="77777777" w:rsidR="00973E9E" w:rsidRPr="00774F63" w:rsidRDefault="00973E9E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 xml:space="preserve">SW2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Ściana działowa - sypialnie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F1F829A" w14:textId="34176599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="00741240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973E9E" w:rsidRPr="000A7A56" w14:paraId="7112FD0F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0C5EFE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7A5428A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9F6832C" w14:textId="00A1610C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7412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73E9E" w:rsidRPr="000A7A56" w14:paraId="42EDC862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0830CA2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E8850C8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0E8FEFC3" w14:textId="4B6B41E9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8</w:t>
            </w:r>
            <w:r w:rsidR="00741240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73E9E" w:rsidRPr="000A7A56" w14:paraId="390CE27A" w14:textId="77777777" w:rsidTr="00374BC8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2D2873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A759D3E" w14:textId="77777777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6D1E28B7" w14:textId="6CCC63F4" w:rsidR="00973E9E" w:rsidRPr="00774F63" w:rsidRDefault="00973E9E" w:rsidP="00374BC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 w:rsidR="007412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bookmarkEnd w:id="24"/>
    </w:tbl>
    <w:p w14:paraId="566D352D" w14:textId="77777777" w:rsidR="0084069F" w:rsidRPr="000A7A56" w:rsidRDefault="0084069F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69DD1FF" w14:textId="77777777" w:rsidR="00F512B2" w:rsidRPr="000A7A56" w:rsidRDefault="00F512B2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84CE0E" w14:textId="3800199E" w:rsidR="00AD36AD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FF0000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5" w:name="_Toc11777745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Opinia geotechniczna oraz informacje o sposobie posadowienia obiektu budowlanego</w:t>
      </w:r>
      <w:bookmarkEnd w:id="25"/>
    </w:p>
    <w:p w14:paraId="3EE1E613" w14:textId="57448764" w:rsidR="00AD36AD" w:rsidRPr="000A7A56" w:rsidRDefault="00AD36AD" w:rsidP="001C5843">
      <w:pPr>
        <w:pStyle w:val="Tre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14"/>
        </w:rPr>
        <w:t>Zgodnie z §4 ust.2  pkt 1 Rozporządzenia Ministra Transportu, Budownictwa</w:t>
      </w:r>
      <w:r w:rsidRPr="000A7A56">
        <w:rPr>
          <w:rFonts w:ascii="Tahoma" w:hAnsi="Tahoma" w:cs="Tahoma"/>
          <w:spacing w:val="-52"/>
          <w:sz w:val="20"/>
          <w:szCs w:val="14"/>
        </w:rPr>
        <w:t xml:space="preserve"> </w:t>
      </w:r>
      <w:r w:rsidRPr="000A7A56">
        <w:rPr>
          <w:rFonts w:ascii="Tahoma" w:hAnsi="Tahoma" w:cs="Tahoma"/>
          <w:sz w:val="20"/>
          <w:szCs w:val="14"/>
        </w:rPr>
        <w:t xml:space="preserve">i Gospodarki Morskiej z </w:t>
      </w:r>
      <w:r w:rsidRPr="000A7A56">
        <w:rPr>
          <w:rFonts w:ascii="Tahoma" w:hAnsi="Tahoma" w:cs="Tahoma"/>
          <w:sz w:val="20"/>
          <w:szCs w:val="20"/>
        </w:rPr>
        <w:t xml:space="preserve">dnia 25 kwietnia 2012 r. (Dz.U. z 2012 r. poz. 463) w sprawie ustalania geotechnicznych warunków posadowienia obiektów budowlanych, projektowany budynek został zaliczony do </w:t>
      </w:r>
      <w:r w:rsidR="008E11A8" w:rsidRPr="000A7A56">
        <w:rPr>
          <w:rFonts w:ascii="Tahoma" w:hAnsi="Tahoma" w:cs="Tahoma"/>
          <w:sz w:val="20"/>
          <w:szCs w:val="20"/>
        </w:rPr>
        <w:t xml:space="preserve">. . . . . . . . . . </w:t>
      </w:r>
      <w:r w:rsidR="001A376C" w:rsidRPr="000A7A56">
        <w:rPr>
          <w:rFonts w:ascii="Tahoma" w:hAnsi="Tahoma" w:cs="Tahoma"/>
          <w:sz w:val="20"/>
          <w:szCs w:val="20"/>
        </w:rPr>
        <w:t>. . . . . . . . .</w:t>
      </w:r>
      <w:r w:rsidRPr="000A7A56">
        <w:rPr>
          <w:rFonts w:ascii="Tahoma" w:hAnsi="Tahoma" w:cs="Tahoma"/>
          <w:sz w:val="20"/>
          <w:szCs w:val="20"/>
        </w:rPr>
        <w:t xml:space="preserve"> kategorii geotechnicznej. Kategoria ta została ustalona z uwagi na</w:t>
      </w:r>
      <w:r w:rsidRPr="000A7A56">
        <w:rPr>
          <w:rFonts w:ascii="Tahoma" w:hAnsi="Tahoma" w:cs="Tahoma"/>
          <w:sz w:val="20"/>
          <w:szCs w:val="14"/>
        </w:rPr>
        <w:t xml:space="preserve"> charakter obiektu oraz warunki gruntowe występujące w podłożu określone jako </w:t>
      </w:r>
      <w:r w:rsidR="008E11A8" w:rsidRPr="000A7A56">
        <w:rPr>
          <w:rFonts w:ascii="Tahoma" w:hAnsi="Tahoma" w:cs="Tahoma"/>
          <w:sz w:val="20"/>
          <w:szCs w:val="14"/>
        </w:rPr>
        <w:t xml:space="preserve">. . . . . . . . . . . . . . </w:t>
      </w:r>
      <w:r w:rsidRPr="000A7A56">
        <w:rPr>
          <w:rFonts w:ascii="Tahoma" w:hAnsi="Tahoma" w:cs="Tahoma"/>
          <w:sz w:val="20"/>
          <w:szCs w:val="14"/>
        </w:rPr>
        <w:t>.</w:t>
      </w:r>
      <w:r w:rsidR="001A376C" w:rsidRPr="000A7A56">
        <w:rPr>
          <w:rFonts w:ascii="Tahoma" w:hAnsi="Tahoma" w:cs="Tahoma"/>
          <w:sz w:val="20"/>
          <w:szCs w:val="14"/>
        </w:rPr>
        <w:t xml:space="preserve"> . . . . . . . . . . . . . . . .</w:t>
      </w:r>
    </w:p>
    <w:p w14:paraId="01442F6E" w14:textId="77777777" w:rsidR="00424EDB" w:rsidRPr="000A7A56" w:rsidRDefault="00424EDB" w:rsidP="00527516">
      <w:pPr>
        <w:pStyle w:val="Tre0"/>
        <w:tabs>
          <w:tab w:val="left" w:pos="283"/>
        </w:tabs>
        <w:spacing w:line="276" w:lineRule="auto"/>
        <w:ind w:left="426"/>
        <w:rPr>
          <w:rFonts w:ascii="Tahoma" w:hAnsi="Tahoma" w:cs="Tahoma"/>
          <w:color w:val="auto"/>
          <w:sz w:val="20"/>
          <w:szCs w:val="18"/>
        </w:rPr>
      </w:pPr>
    </w:p>
    <w:p w14:paraId="2D0DB578" w14:textId="6933B148" w:rsidR="00473050" w:rsidRPr="000A7A56" w:rsidRDefault="00870C4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6" w:name="_Toc117777452"/>
      <w:r w:rsidRPr="000A7A56">
        <w:rPr>
          <w:rFonts w:ascii="Tahoma" w:hAnsi="Tahoma" w:cs="Tahoma"/>
          <w:color w:val="auto"/>
          <w:sz w:val="20"/>
          <w:szCs w:val="20"/>
        </w:rPr>
        <w:t>Układ konstrukcyjny</w:t>
      </w:r>
      <w:bookmarkEnd w:id="26"/>
    </w:p>
    <w:p w14:paraId="2B044DDD" w14:textId="6D9355D1" w:rsidR="000578A6" w:rsidRPr="000578A6" w:rsidRDefault="001C5843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641506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0578A6" w:rsidRPr="000578A6">
        <w:rPr>
          <w:rFonts w:ascii="Tahoma" w:hAnsi="Tahoma" w:cs="Tahoma"/>
          <w:color w:val="000000"/>
          <w:sz w:val="20"/>
          <w:szCs w:val="20"/>
          <w:lang w:val="pl-PL"/>
        </w:rPr>
        <w:t>Konstrukcję budynku zaprojektowano w technologii mieszanej ścianowo</w:t>
      </w:r>
      <w:r w:rsidR="00D40966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0578A6" w:rsidRPr="000578A6">
        <w:rPr>
          <w:rFonts w:ascii="Tahoma" w:hAnsi="Tahoma" w:cs="Tahoma"/>
          <w:color w:val="000000"/>
          <w:sz w:val="20"/>
          <w:szCs w:val="20"/>
          <w:lang w:val="pl-PL"/>
        </w:rPr>
        <w:t>-</w:t>
      </w:r>
      <w:r w:rsidR="00D40966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0578A6" w:rsidRPr="000578A6">
        <w:rPr>
          <w:rFonts w:ascii="Tahoma" w:hAnsi="Tahoma" w:cs="Tahoma"/>
          <w:color w:val="000000"/>
          <w:sz w:val="20"/>
          <w:szCs w:val="20"/>
          <w:lang w:val="pl-PL"/>
        </w:rPr>
        <w:t>słupowo - płytowej. Stateczność poziomą zapewniają wzajemnie prostopadłe ściany murowane oraz rdzenie i słupy żelbetowe sztywno zamocowane w fundamencie oraz płytach stropów.</w:t>
      </w:r>
    </w:p>
    <w:p w14:paraId="592EFCC5" w14:textId="6223D1CE" w:rsidR="00CB1B28" w:rsidRPr="000578A6" w:rsidRDefault="000578A6" w:rsidP="000578A6">
      <w:pPr>
        <w:spacing w:line="276" w:lineRule="auto"/>
        <w:ind w:firstLine="357"/>
        <w:rPr>
          <w:rFonts w:ascii="Arial" w:hAnsi="Arial"/>
          <w:color w:val="000000"/>
          <w:sz w:val="22"/>
          <w:szCs w:val="22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Stateczność budynku zapewniają również żelbetowe wieńce obwodowe znajdujące się w poziomie stropów nad parterem oraz nad piętrem. </w:t>
      </w:r>
    </w:p>
    <w:p w14:paraId="4BA7E57C" w14:textId="04F9F2CB" w:rsidR="00870C4B" w:rsidRPr="00973E9E" w:rsidRDefault="00870C4B" w:rsidP="00870C4B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5.1.a. Fundamenty</w:t>
      </w:r>
    </w:p>
    <w:p w14:paraId="243DFB86" w14:textId="12C512C9" w:rsidR="000578A6" w:rsidRPr="000578A6" w:rsidRDefault="001C5843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0578A6" w:rsidRPr="000578A6">
        <w:rPr>
          <w:rFonts w:ascii="Tahoma" w:hAnsi="Tahoma" w:cs="Tahoma"/>
          <w:color w:val="000000"/>
          <w:sz w:val="20"/>
          <w:szCs w:val="20"/>
          <w:lang w:val="pl-PL"/>
        </w:rPr>
        <w:t>Budynek posadowion</w:t>
      </w:r>
      <w:r w:rsidR="000578A6">
        <w:rPr>
          <w:rFonts w:ascii="Tahoma" w:hAnsi="Tahoma" w:cs="Tahoma"/>
          <w:color w:val="000000"/>
          <w:sz w:val="20"/>
          <w:szCs w:val="20"/>
          <w:lang w:val="pl-PL"/>
        </w:rPr>
        <w:t>o</w:t>
      </w:r>
      <w:r w:rsidR="000578A6" w:rsidRPr="000578A6">
        <w:rPr>
          <w:rFonts w:ascii="Tahoma" w:hAnsi="Tahoma" w:cs="Tahoma"/>
          <w:color w:val="000000"/>
          <w:sz w:val="20"/>
          <w:szCs w:val="20"/>
          <w:lang w:val="pl-PL"/>
        </w:rPr>
        <w:t xml:space="preserve"> w sposób bezpośredni na ławach i stopach fundamentowych. W przypadku wystąpienia w poziomie fundamentowania gruntów nienośnych lub o parametrach słabszych niż przyjęto do projektowania należy grunty te usunąć, a w ich miejsce ułożyć warstwę chudego betonu. Fundamenty wykonywać na nienaruszonym gruncie rodzimym na warstwie betonu podkładowego o gr. min. 10 cm z chudego betonu C8/10.</w:t>
      </w:r>
    </w:p>
    <w:p w14:paraId="78E71772" w14:textId="77777777" w:rsidR="000578A6" w:rsidRPr="000578A6" w:rsidRDefault="000578A6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Fundamenty należy posadawiać na gruncie nośnym poniżej poziomu przemarzania (przyjęto głębokość min. 1,0 m ppt).</w:t>
      </w:r>
    </w:p>
    <w:p w14:paraId="547B7376" w14:textId="77777777" w:rsidR="000578A6" w:rsidRPr="000578A6" w:rsidRDefault="000578A6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 xml:space="preserve">Nie dopuszcza się wykonywania fundamentów na nasypach niebudowlanych lub innych gruntach nienośnych. </w:t>
      </w:r>
    </w:p>
    <w:p w14:paraId="1F096A3C" w14:textId="77777777" w:rsidR="000578A6" w:rsidRPr="000578A6" w:rsidRDefault="000578A6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Wymagana jest adaptacja fundamentów do warunków gruntowych w miejscowych.</w:t>
      </w:r>
    </w:p>
    <w:p w14:paraId="402194E4" w14:textId="473D36A5" w:rsidR="00CB1B28" w:rsidRPr="000578A6" w:rsidRDefault="000578A6" w:rsidP="000578A6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0578A6">
        <w:rPr>
          <w:rFonts w:ascii="Tahoma" w:hAnsi="Tahoma" w:cs="Tahoma"/>
          <w:sz w:val="20"/>
          <w:szCs w:val="20"/>
        </w:rPr>
        <w:t>Zaleca się przeprowadzenie odbioru podłoża gruntowego przez uprawnionego geotechnika</w:t>
      </w:r>
    </w:p>
    <w:p w14:paraId="6C52D492" w14:textId="61AE6401" w:rsidR="00870C4B" w:rsidRPr="00973E9E" w:rsidRDefault="00870C4B" w:rsidP="00870C4B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5.</w:t>
      </w:r>
      <w:r w:rsidR="00453BCC" w:rsidRPr="00973E9E">
        <w:rPr>
          <w:rFonts w:ascii="Tahoma" w:hAnsi="Tahoma" w:cs="Tahoma"/>
          <w:sz w:val="20"/>
          <w:szCs w:val="20"/>
          <w:u w:color="000000"/>
          <w:lang w:val="pl-PL"/>
        </w:rPr>
        <w:t>1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.</w:t>
      </w:r>
      <w:r w:rsidR="00453BCC" w:rsidRPr="00973E9E">
        <w:rPr>
          <w:rFonts w:ascii="Tahoma" w:hAnsi="Tahoma" w:cs="Tahoma"/>
          <w:sz w:val="20"/>
          <w:szCs w:val="20"/>
          <w:u w:color="000000"/>
          <w:lang w:val="pl-PL"/>
        </w:rPr>
        <w:t>b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. Słupy i ściany </w:t>
      </w:r>
    </w:p>
    <w:p w14:paraId="52434C24" w14:textId="5BA43BAF" w:rsidR="00546CF6" w:rsidRPr="000578A6" w:rsidRDefault="001C5843" w:rsidP="001C5843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0079BF" w:themeColor="accent1" w:themeShade="BF"/>
          <w:sz w:val="20"/>
          <w:szCs w:val="20"/>
        </w:rPr>
        <w:tab/>
      </w:r>
      <w:r w:rsidRPr="000578A6">
        <w:rPr>
          <w:rFonts w:ascii="Tahoma" w:hAnsi="Tahoma" w:cs="Tahoma"/>
          <w:color w:val="auto"/>
          <w:sz w:val="20"/>
          <w:szCs w:val="20"/>
        </w:rPr>
        <w:t xml:space="preserve">Ściany nośne murowane z bloczków wapienno-piaskowych o grubości 18cm oraz miejscowo słupki żelbetowe monolityczne. </w:t>
      </w:r>
      <w:r w:rsidR="00546CF6" w:rsidRPr="000578A6">
        <w:rPr>
          <w:rFonts w:ascii="Tahoma" w:hAnsi="Tahoma" w:cs="Tahoma"/>
          <w:color w:val="auto"/>
          <w:sz w:val="20"/>
          <w:szCs w:val="20"/>
        </w:rPr>
        <w:t>Bloczki klasy min. 15 MPa na zaprawie M5</w:t>
      </w:r>
      <w:r w:rsidRPr="000578A6">
        <w:rPr>
          <w:rFonts w:ascii="Tahoma" w:hAnsi="Tahoma" w:cs="Tahoma"/>
          <w:color w:val="auto"/>
          <w:sz w:val="20"/>
          <w:szCs w:val="20"/>
        </w:rPr>
        <w:t>.</w:t>
      </w:r>
    </w:p>
    <w:p w14:paraId="61DC8496" w14:textId="5CC69E25" w:rsidR="00884BEF" w:rsidRPr="000578A6" w:rsidRDefault="001C5843" w:rsidP="001C5843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0578A6">
        <w:rPr>
          <w:rFonts w:ascii="Tahoma" w:hAnsi="Tahoma" w:cs="Tahoma"/>
          <w:color w:val="auto"/>
          <w:sz w:val="20"/>
          <w:szCs w:val="20"/>
        </w:rPr>
        <w:tab/>
      </w:r>
      <w:r w:rsidR="00546CF6" w:rsidRPr="000578A6">
        <w:rPr>
          <w:rFonts w:ascii="Tahoma" w:hAnsi="Tahoma" w:cs="Tahoma"/>
          <w:color w:val="auto"/>
          <w:sz w:val="20"/>
          <w:szCs w:val="20"/>
        </w:rPr>
        <w:t xml:space="preserve">Słupy żelbetowe, pilastry oraz rdzenie wylewane z betonu </w:t>
      </w:r>
      <w:r w:rsidR="000578A6" w:rsidRPr="000578A6">
        <w:rPr>
          <w:rFonts w:ascii="Tahoma" w:hAnsi="Tahoma" w:cs="Tahoma"/>
          <w:color w:val="auto"/>
          <w:sz w:val="20"/>
          <w:szCs w:val="20"/>
        </w:rPr>
        <w:t>C20/25 (</w:t>
      </w:r>
      <w:r w:rsidR="00546CF6" w:rsidRPr="000578A6">
        <w:rPr>
          <w:rFonts w:ascii="Tahoma" w:hAnsi="Tahoma" w:cs="Tahoma"/>
          <w:color w:val="auto"/>
          <w:sz w:val="20"/>
          <w:szCs w:val="20"/>
        </w:rPr>
        <w:t>B25</w:t>
      </w:r>
      <w:r w:rsidR="000578A6" w:rsidRPr="000578A6">
        <w:rPr>
          <w:rFonts w:ascii="Tahoma" w:hAnsi="Tahoma" w:cs="Tahoma"/>
          <w:color w:val="auto"/>
          <w:sz w:val="20"/>
          <w:szCs w:val="20"/>
        </w:rPr>
        <w:t xml:space="preserve">) </w:t>
      </w:r>
      <w:r w:rsidR="00546CF6" w:rsidRPr="000578A6">
        <w:rPr>
          <w:rFonts w:ascii="Tahoma" w:hAnsi="Tahoma" w:cs="Tahoma"/>
          <w:color w:val="auto"/>
          <w:sz w:val="20"/>
          <w:szCs w:val="20"/>
        </w:rPr>
        <w:t>i zbrojone prętami ze stali A-IIIN (B500SP).</w:t>
      </w:r>
    </w:p>
    <w:p w14:paraId="63D7487B" w14:textId="77777777" w:rsidR="00CB1B28" w:rsidRPr="000A7A56" w:rsidRDefault="00CB1B28" w:rsidP="00527516">
      <w:pPr>
        <w:pStyle w:val="Tre0"/>
        <w:tabs>
          <w:tab w:val="left" w:pos="283"/>
        </w:tabs>
        <w:spacing w:line="276" w:lineRule="auto"/>
        <w:ind w:left="360"/>
        <w:rPr>
          <w:rFonts w:ascii="Tahoma" w:hAnsi="Tahoma" w:cs="Tahoma"/>
          <w:color w:val="FF0000"/>
          <w:sz w:val="20"/>
          <w:szCs w:val="20"/>
        </w:rPr>
      </w:pPr>
    </w:p>
    <w:p w14:paraId="25BB552E" w14:textId="6E5C5036" w:rsidR="00DE2129" w:rsidRPr="00973E9E" w:rsidRDefault="00DE2129" w:rsidP="00DE2129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5.</w:t>
      </w:r>
      <w:r w:rsidR="00453BCC" w:rsidRPr="00973E9E">
        <w:rPr>
          <w:rFonts w:ascii="Tahoma" w:hAnsi="Tahoma" w:cs="Tahoma"/>
          <w:sz w:val="20"/>
          <w:szCs w:val="20"/>
          <w:u w:color="000000"/>
          <w:lang w:val="pl-PL"/>
        </w:rPr>
        <w:t>1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.</w:t>
      </w:r>
      <w:r w:rsidR="00453BCC" w:rsidRPr="00973E9E">
        <w:rPr>
          <w:rFonts w:ascii="Tahoma" w:hAnsi="Tahoma" w:cs="Tahoma"/>
          <w:sz w:val="20"/>
          <w:szCs w:val="20"/>
          <w:u w:color="000000"/>
          <w:lang w:val="pl-PL"/>
        </w:rPr>
        <w:t>c</w:t>
      </w:r>
      <w:r w:rsidRPr="00973E9E">
        <w:rPr>
          <w:rFonts w:ascii="Tahoma" w:hAnsi="Tahoma" w:cs="Tahoma"/>
          <w:sz w:val="20"/>
          <w:szCs w:val="20"/>
          <w:u w:color="000000"/>
          <w:lang w:val="pl-PL"/>
        </w:rPr>
        <w:t>. Strop</w:t>
      </w:r>
      <w:r w:rsidR="000578A6">
        <w:rPr>
          <w:rFonts w:ascii="Tahoma" w:hAnsi="Tahoma" w:cs="Tahoma"/>
          <w:sz w:val="20"/>
          <w:szCs w:val="20"/>
          <w:u w:color="000000"/>
          <w:lang w:val="pl-PL"/>
        </w:rPr>
        <w:t>y i schody</w:t>
      </w:r>
    </w:p>
    <w:p w14:paraId="50DEE631" w14:textId="77777777" w:rsidR="000578A6" w:rsidRPr="000578A6" w:rsidRDefault="00DE2129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sz w:val="20"/>
          <w:szCs w:val="20"/>
          <w:lang w:val="pl-PL"/>
        </w:rPr>
        <w:tab/>
      </w:r>
      <w:r w:rsidR="000578A6" w:rsidRPr="000578A6">
        <w:rPr>
          <w:rFonts w:ascii="Tahoma" w:hAnsi="Tahoma" w:cs="Tahoma"/>
          <w:color w:val="000000"/>
          <w:sz w:val="20"/>
          <w:szCs w:val="20"/>
          <w:lang w:val="pl-PL"/>
        </w:rPr>
        <w:t>Nad parterem zaprojektowano płytę stropową w technologii gęstożebrowej typu TERIVA E4.5/1 o wysokości konstrukcyjnej stropu 24cm.</w:t>
      </w:r>
    </w:p>
    <w:p w14:paraId="1231CCE8" w14:textId="77777777" w:rsidR="000578A6" w:rsidRPr="000578A6" w:rsidRDefault="000578A6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Strop, w którym długość belek jest większa niż 4,6m wymaga wykonania strzałki odwrotnej ugięcia (wygięcie w górę w stosunku do podpór stałych stropu) o wysokości</w:t>
      </w: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br/>
        <w:t>10 mm. Długość oparcia belek na podporze stałej (ścianie, podciągu) nie może być mniejsza niż 100 mm.</w:t>
      </w:r>
    </w:p>
    <w:p w14:paraId="1B8E915D" w14:textId="77777777" w:rsidR="000578A6" w:rsidRPr="000578A6" w:rsidRDefault="000578A6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Zbrojenie podporowe stropu gęstożebrowego wykonywane w postaci siatek płaskich, układanych wzdłuż wszystkich podpór poprzecznych stropu (zarówno na podporach wewnętrznych jak i skrajnych) lub siatek zaginanych.</w:t>
      </w:r>
    </w:p>
    <w:p w14:paraId="476B4F49" w14:textId="77777777" w:rsidR="000578A6" w:rsidRPr="000578A6" w:rsidRDefault="000578A6" w:rsidP="000578A6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0578A6">
        <w:rPr>
          <w:rFonts w:ascii="Tahoma" w:hAnsi="Tahoma" w:cs="Tahoma"/>
          <w:color w:val="000000"/>
          <w:sz w:val="20"/>
          <w:szCs w:val="20"/>
          <w:lang w:val="pl-PL"/>
        </w:rPr>
        <w:t>Schody żelbetowe monolityczne z możliwością zamiany na schody stalowe lub drewniane, w zależności od wymagań Inwestora.</w:t>
      </w:r>
    </w:p>
    <w:p w14:paraId="514DB721" w14:textId="41C20172" w:rsidR="00EE71D7" w:rsidRPr="000A7A56" w:rsidRDefault="00EE71D7" w:rsidP="00527516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56466945" w14:textId="0530990A" w:rsidR="00EE71D7" w:rsidRPr="00973E9E" w:rsidRDefault="00453BCC" w:rsidP="00453BC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73E9E">
        <w:rPr>
          <w:rFonts w:ascii="Tahoma" w:hAnsi="Tahoma" w:cs="Tahoma"/>
          <w:sz w:val="20"/>
          <w:szCs w:val="20"/>
          <w:u w:color="000000"/>
          <w:lang w:val="pl-PL"/>
        </w:rPr>
        <w:t xml:space="preserve">5.1.d. </w:t>
      </w:r>
      <w:r w:rsidRPr="00973E9E">
        <w:rPr>
          <w:rFonts w:ascii="Tahoma" w:hAnsi="Tahoma" w:cs="Tahoma"/>
          <w:sz w:val="20"/>
          <w:szCs w:val="20"/>
          <w:lang w:val="pl-PL"/>
        </w:rPr>
        <w:t>Zapewnienie odporności pożarowej elementów konstrukcji</w:t>
      </w:r>
    </w:p>
    <w:p w14:paraId="751608B6" w14:textId="14278E78" w:rsidR="009F7257" w:rsidRPr="000A7A56" w:rsidRDefault="00453BCC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4"/>
          <w:szCs w:val="12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Projektowany budynek zalicza się do kategorii zagrożenia ludzi ZL IV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 klasie odporności "</w:t>
      </w:r>
      <w:r w:rsidR="009F7257" w:rsidRPr="000A7A56">
        <w:rPr>
          <w:rFonts w:ascii="Tahoma" w:hAnsi="Tahoma" w:cs="Tahoma"/>
          <w:color w:val="auto"/>
          <w:sz w:val="20"/>
          <w:szCs w:val="18"/>
        </w:rPr>
        <w:t>E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".</w:t>
      </w:r>
      <w:r w:rsidR="00EE71D7" w:rsidRPr="000A7A56">
        <w:rPr>
          <w:rFonts w:ascii="Tahoma" w:hAnsi="Tahoma" w:cs="Tahoma"/>
          <w:color w:val="auto"/>
          <w:sz w:val="14"/>
          <w:szCs w:val="12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Dla klasy ,,E” odporności pożarowej nie stawia się wymagań do klasy odporności ogniowej elementów konstrukcyjnych budynku.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Ściany zewnętrzne w budynkach mieszkalnych jednorodzinnych do trzech kondygnacji nadziemnych włącznie nie muszą spełniać wymagań żadnej klasy odporności pożarowej.</w:t>
      </w:r>
    </w:p>
    <w:p w14:paraId="66415E25" w14:textId="0DEE7A61" w:rsidR="00EE71D7" w:rsidRPr="000A7A56" w:rsidRDefault="00CD3E86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W sytuacji kiedy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budynek </w:t>
      </w:r>
      <w:r w:rsidRPr="000A7A56">
        <w:rPr>
          <w:rFonts w:ascii="Tahoma" w:hAnsi="Tahoma" w:cs="Tahoma"/>
          <w:color w:val="auto"/>
          <w:sz w:val="20"/>
          <w:szCs w:val="20"/>
        </w:rPr>
        <w:t>ma zostać zrealizowany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w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bliskiej odległości 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>d lasu (Zgodnie z § 271 ust. 8a)</w:t>
      </w:r>
      <w:r w:rsidRPr="000A7A56">
        <w:rPr>
          <w:rFonts w:ascii="Tahoma" w:hAnsi="Tahoma" w:cs="Tahoma"/>
          <w:color w:val="auto"/>
          <w:sz w:val="20"/>
          <w:szCs w:val="18"/>
        </w:rPr>
        <w:t xml:space="preserve"> </w:t>
      </w:r>
      <w:r w:rsidRPr="000A7A56">
        <w:rPr>
          <w:rFonts w:ascii="Tahoma" w:hAnsi="Tahoma" w:cs="Tahoma"/>
          <w:color w:val="333333"/>
          <w:sz w:val="20"/>
          <w:szCs w:val="20"/>
        </w:rPr>
        <w:t xml:space="preserve">budynek musi być wykonany z elementów nierozprzestrzeniających ognia oraz mieć klasę odporności pożarowej wyższą (klasa „C”), niż wynika to z § 212 rozporządzenia, (R60 w wypadku domu jednorodzinnego).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>ymagania niezbędnej odporności pożarowej elementów konstrukcyjnych zosta</w:t>
      </w:r>
      <w:r w:rsidRPr="000A7A56">
        <w:rPr>
          <w:rFonts w:ascii="Tahoma" w:hAnsi="Tahoma" w:cs="Tahoma"/>
          <w:color w:val="auto"/>
          <w:sz w:val="20"/>
          <w:szCs w:val="20"/>
        </w:rPr>
        <w:t>nie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spełnione poprzez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poprzez zmianę termoizolacji ścian parteru na wełnę mineralną oraz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dobór odpowiednich gabarytów elementów (grubości </w:t>
      </w:r>
      <w:r w:rsidRPr="000A7A56">
        <w:rPr>
          <w:rFonts w:ascii="Tahoma" w:hAnsi="Tahoma" w:cs="Tahoma"/>
          <w:color w:val="auto"/>
          <w:sz w:val="20"/>
          <w:szCs w:val="20"/>
        </w:rPr>
        <w:t>stropów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minimalnych wymiarów elementów pionowych).</w:t>
      </w:r>
    </w:p>
    <w:p w14:paraId="74C5A8B9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:shd w:val="clear" w:color="auto" w:fill="FFFFFF"/>
        </w:rPr>
      </w:pPr>
    </w:p>
    <w:p w14:paraId="79939F82" w14:textId="0D9CC778" w:rsidR="00912900" w:rsidRPr="000A7A56" w:rsidRDefault="004B7C1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7" w:name="_Toc117777453"/>
      <w:r w:rsidRPr="000A7A56">
        <w:rPr>
          <w:rFonts w:ascii="Tahoma" w:hAnsi="Tahoma" w:cs="Tahoma"/>
          <w:color w:val="auto"/>
          <w:sz w:val="20"/>
          <w:szCs w:val="20"/>
        </w:rPr>
        <w:lastRenderedPageBreak/>
        <w:t>Opinia geotechniczna</w:t>
      </w:r>
      <w:bookmarkEnd w:id="27"/>
    </w:p>
    <w:p w14:paraId="2F5B3391" w14:textId="77777777" w:rsidR="00AB671B" w:rsidRPr="000A7A56" w:rsidRDefault="00912900" w:rsidP="00527516">
      <w:pPr>
        <w:pStyle w:val="Tre0"/>
        <w:spacing w:line="276" w:lineRule="auto"/>
        <w:ind w:left="360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Patrz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dział „</w:t>
      </w:r>
      <w:r w:rsidR="00892A0B" w:rsidRPr="000A7A56">
        <w:rPr>
          <w:rFonts w:ascii="Tahoma" w:hAnsi="Tahoma" w:cs="Tahoma"/>
          <w:b/>
          <w:color w:val="auto"/>
          <w:sz w:val="20"/>
          <w:szCs w:val="20"/>
        </w:rPr>
        <w:t>I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,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punkt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2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>.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a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8D60689" w14:textId="77777777" w:rsidR="00912900" w:rsidRPr="000A7A56" w:rsidRDefault="00912900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C58CD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8" w:name="_Toc117777454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użytkowych</w:t>
      </w:r>
      <w:bookmarkEnd w:id="28"/>
    </w:p>
    <w:p w14:paraId="26B8CA2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2F2C68" w14:textId="77777777" w:rsidR="00AB671B" w:rsidRPr="000A7A56" w:rsidRDefault="00DC58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 – brak lokali użytkowych.</w:t>
      </w:r>
    </w:p>
    <w:p w14:paraId="1EC75226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FA7306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9" w:name="_Toc11777745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mieszkalnych dostępnych dla osób niepełnosprawnych</w:t>
      </w:r>
      <w:bookmarkEnd w:id="29"/>
    </w:p>
    <w:p w14:paraId="2BF8CCE4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2D908C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ie dotyczy</w:t>
      </w:r>
    </w:p>
    <w:p w14:paraId="5B321B0C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B9882E4" w14:textId="1516203A" w:rsidR="002773D4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30" w:name="_Toc11777745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Opis zapewnienia niezbędnych warunków do korzystania przez osoby niepełnosprawne</w:t>
      </w:r>
      <w:bookmarkEnd w:id="30"/>
    </w:p>
    <w:p w14:paraId="0CDF0E5D" w14:textId="77777777" w:rsidR="005853F3" w:rsidRPr="000A7A56" w:rsidRDefault="005853F3" w:rsidP="005853F3">
      <w:pPr>
        <w:pStyle w:val="Tre"/>
        <w:rPr>
          <w:rFonts w:ascii="Tahoma" w:hAnsi="Tahoma" w:cs="Tahoma"/>
        </w:rPr>
      </w:pPr>
    </w:p>
    <w:p w14:paraId="03A2E0E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</w:t>
      </w:r>
    </w:p>
    <w:p w14:paraId="1A9A649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011E5EC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1" w:name="_Toc11777745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Parametry techniczne obiektu budowlanego charakteryzujące wpływ obiektu na środowisko i jego wykorzystanie oraz na zdrowie ludzi i obiekty sąsiednie</w:t>
      </w:r>
      <w:bookmarkEnd w:id="31"/>
    </w:p>
    <w:p w14:paraId="39AE6C3F" w14:textId="77777777" w:rsidR="00AB671B" w:rsidRPr="000A7A56" w:rsidRDefault="00AB671B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37B7ABC" w14:textId="77777777" w:rsidR="00AB671B" w:rsidRPr="000A7A56" w:rsidRDefault="00504455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Projektowany budynek nie stanowi zagrożenia dla środowiska oraz higieny i zdrowia użytkowników. Projektowany obiekt nie będzie miał wpływu na wzrost wartości emisji drgań, promieniowania, w szczególności jonizującego oraz pola elektromagnetycznego.</w:t>
      </w:r>
    </w:p>
    <w:p w14:paraId="28CD95A4" w14:textId="77777777" w:rsidR="00D53BF8" w:rsidRPr="00C452B7" w:rsidRDefault="00D53B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F0C788E" w14:textId="53CE562F" w:rsidR="001B47D2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32" w:name="_Toc117777458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technicznych, środowiskowych i ekonomicznych możliwości realizacji wysoce wydajnych systemów alternatywnych zaopatrzenia w energię i ciepło</w:t>
      </w:r>
      <w:bookmarkEnd w:id="32"/>
    </w:p>
    <w:p w14:paraId="345C35AE" w14:textId="1157ADEC" w:rsidR="008058D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3" w:name="_Toc117777459"/>
      <w:r w:rsidR="008058DE" w:rsidRPr="000A7A56">
        <w:rPr>
          <w:rFonts w:ascii="Tahoma" w:hAnsi="Tahoma" w:cs="Tahoma"/>
          <w:color w:val="auto"/>
          <w:sz w:val="20"/>
          <w:szCs w:val="20"/>
        </w:rPr>
        <w:t>Wymagana moc cieplna</w:t>
      </w:r>
      <w:bookmarkEnd w:id="33"/>
    </w:p>
    <w:p w14:paraId="10C8D652" w14:textId="2F9BFA65" w:rsidR="00AB671B" w:rsidRPr="000B5E90" w:rsidRDefault="00F90830" w:rsidP="00CD04EE">
      <w:pPr>
        <w:pStyle w:val="Tre"/>
        <w:rPr>
          <w:rFonts w:ascii="Tahoma" w:hAnsi="Tahoma" w:cs="Tahoma"/>
          <w:color w:val="auto"/>
          <w:sz w:val="20"/>
          <w:szCs w:val="20"/>
          <w:u w:color="000000"/>
        </w:rPr>
      </w:pPr>
      <w:r w:rsidRPr="000B5E90">
        <w:rPr>
          <w:rFonts w:ascii="Tahoma" w:hAnsi="Tahoma" w:cs="Tahoma"/>
          <w:color w:val="auto"/>
          <w:sz w:val="20"/>
          <w:szCs w:val="20"/>
          <w:u w:color="000000"/>
        </w:rPr>
        <w:t xml:space="preserve">Straty ciepła dla budynku wynoszą </w:t>
      </w:r>
      <w:r w:rsidR="000B5E90" w:rsidRPr="000B5E90">
        <w:rPr>
          <w:rFonts w:ascii="Tahoma" w:hAnsi="Tahoma" w:cs="Tahoma"/>
          <w:color w:val="auto"/>
          <w:sz w:val="20"/>
          <w:szCs w:val="20"/>
          <w:u w:color="000000"/>
        </w:rPr>
        <w:t>6,5</w:t>
      </w:r>
      <w:r w:rsidRPr="000B5E90">
        <w:rPr>
          <w:rFonts w:ascii="Tahoma" w:hAnsi="Tahoma" w:cs="Tahoma"/>
          <w:color w:val="auto"/>
          <w:sz w:val="20"/>
          <w:szCs w:val="20"/>
          <w:u w:color="000000"/>
        </w:rPr>
        <w:t>kW.</w:t>
      </w:r>
    </w:p>
    <w:p w14:paraId="183AD08F" w14:textId="77777777" w:rsidR="00CD04EE" w:rsidRPr="000A7A56" w:rsidRDefault="00CD04EE" w:rsidP="00CD04EE">
      <w:pPr>
        <w:pStyle w:val="Tre"/>
        <w:rPr>
          <w:rFonts w:ascii="Tahoma" w:hAnsi="Tahoma" w:cs="Tahoma"/>
          <w:color w:val="FFC000"/>
          <w:sz w:val="14"/>
          <w:szCs w:val="16"/>
        </w:rPr>
      </w:pPr>
    </w:p>
    <w:p w14:paraId="464472ED" w14:textId="4E061DAE" w:rsidR="00B56ECB" w:rsidRPr="000A7A56" w:rsidRDefault="00AE4ED0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851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4" w:name="_Toc117777460"/>
      <w:r w:rsidRPr="000A7A56">
        <w:rPr>
          <w:rFonts w:ascii="Tahoma" w:hAnsi="Tahoma" w:cs="Tahoma"/>
          <w:color w:val="auto"/>
          <w:sz w:val="20"/>
          <w:szCs w:val="20"/>
        </w:rPr>
        <w:t>Szacowane rocznego zapotrzebowania na energię użytkową do ogrzewania, wentylacji, przygotowania ciepłej wody użytkowej</w:t>
      </w:r>
      <w:bookmarkEnd w:id="34"/>
    </w:p>
    <w:p w14:paraId="1190D031" w14:textId="77777777" w:rsidR="000B5E90" w:rsidRDefault="000B5E90" w:rsidP="000B5E90">
      <w:pPr>
        <w:pStyle w:val="Standard"/>
        <w:spacing w:line="276" w:lineRule="auto"/>
        <w:rPr>
          <w:rFonts w:ascii="Tahoma" w:hAnsi="Tahoma" w:cs="Tahoma"/>
          <w:spacing w:val="5"/>
          <w:sz w:val="20"/>
          <w:szCs w:val="20"/>
        </w:rPr>
      </w:pPr>
      <w:r>
        <w:rPr>
          <w:rFonts w:ascii="Tahoma" w:hAnsi="Tahoma" w:cs="Tahoma"/>
          <w:spacing w:val="5"/>
          <w:sz w:val="20"/>
          <w:szCs w:val="20"/>
        </w:rPr>
        <w:t>Zapotrzebowanie na energię użytkową na potrzeby ogrzewania 1078kWh/rok</w:t>
      </w:r>
    </w:p>
    <w:p w14:paraId="7B8FA29E" w14:textId="77777777" w:rsidR="000B5E90" w:rsidRDefault="000B5E90" w:rsidP="000B5E90">
      <w:pPr>
        <w:pStyle w:val="Standard"/>
        <w:spacing w:line="276" w:lineRule="auto"/>
        <w:rPr>
          <w:rFonts w:ascii="Tahoma" w:hAnsi="Tahoma" w:cs="Tahoma"/>
          <w:spacing w:val="5"/>
          <w:sz w:val="20"/>
          <w:szCs w:val="20"/>
        </w:rPr>
      </w:pPr>
      <w:r>
        <w:rPr>
          <w:rFonts w:ascii="Tahoma" w:hAnsi="Tahoma" w:cs="Tahoma"/>
          <w:spacing w:val="5"/>
          <w:sz w:val="20"/>
          <w:szCs w:val="20"/>
        </w:rPr>
        <w:t>Zapotrzebowanie na energię użytkową na potrzeby wentylacji 114kWh/rok</w:t>
      </w:r>
    </w:p>
    <w:p w14:paraId="505E77CA" w14:textId="77777777" w:rsidR="000B5E90" w:rsidRDefault="000B5E90" w:rsidP="000B5E90">
      <w:pPr>
        <w:pStyle w:val="Standard"/>
        <w:spacing w:line="276" w:lineRule="auto"/>
        <w:rPr>
          <w:rFonts w:ascii="Tahoma" w:hAnsi="Tahoma" w:cs="Tahoma"/>
          <w:spacing w:val="5"/>
          <w:sz w:val="20"/>
          <w:szCs w:val="20"/>
        </w:rPr>
      </w:pPr>
      <w:r>
        <w:rPr>
          <w:rFonts w:ascii="Tahoma" w:hAnsi="Tahoma" w:cs="Tahoma"/>
          <w:spacing w:val="5"/>
          <w:sz w:val="20"/>
          <w:szCs w:val="20"/>
        </w:rPr>
        <w:t>Zapotrzebowanie na energię użytkową na potrzeby c.w.u. 2425kWh/rok</w:t>
      </w:r>
    </w:p>
    <w:p w14:paraId="2B655A68" w14:textId="77777777" w:rsidR="00CD04EE" w:rsidRPr="000A7A56" w:rsidRDefault="00CD04EE" w:rsidP="00CD04EE">
      <w:pPr>
        <w:pStyle w:val="Standard"/>
        <w:spacing w:line="276" w:lineRule="auto"/>
        <w:rPr>
          <w:rFonts w:ascii="Tahoma" w:hAnsi="Tahoma" w:cs="Tahoma"/>
          <w:color w:val="FFC000"/>
          <w:sz w:val="20"/>
          <w:szCs w:val="20"/>
        </w:rPr>
      </w:pPr>
    </w:p>
    <w:p w14:paraId="311A1583" w14:textId="4259FD50" w:rsidR="00CD04E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5" w:name="_Toc117777461"/>
      <w:r w:rsidR="00CD04EE" w:rsidRPr="000A7A56">
        <w:rPr>
          <w:rFonts w:ascii="Tahoma" w:hAnsi="Tahoma" w:cs="Tahoma"/>
          <w:color w:val="auto"/>
          <w:kern w:val="2"/>
          <w:sz w:val="20"/>
          <w:szCs w:val="20"/>
        </w:rPr>
        <w:t>Dostępne nośniki energii</w:t>
      </w:r>
      <w:bookmarkEnd w:id="35"/>
    </w:p>
    <w:p w14:paraId="218DD4CD" w14:textId="690E669E" w:rsidR="00506024" w:rsidRPr="00E319E7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E319E7">
        <w:rPr>
          <w:rFonts w:ascii="Tahoma" w:hAnsi="Tahoma" w:cs="Tahoma"/>
          <w:sz w:val="20"/>
          <w:szCs w:val="20"/>
        </w:rPr>
        <w:t>energia elektryczna</w:t>
      </w:r>
      <w:r w:rsidR="008F6FDD" w:rsidRPr="00E319E7">
        <w:rPr>
          <w:rFonts w:ascii="Tahoma" w:hAnsi="Tahoma" w:cs="Tahoma"/>
          <w:sz w:val="20"/>
          <w:szCs w:val="20"/>
        </w:rPr>
        <w:t xml:space="preserve"> </w:t>
      </w:r>
    </w:p>
    <w:p w14:paraId="592974E4" w14:textId="77777777" w:rsidR="00506024" w:rsidRPr="00E319E7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E319E7">
        <w:rPr>
          <w:rFonts w:ascii="Tahoma" w:hAnsi="Tahoma" w:cs="Tahoma"/>
          <w:sz w:val="20"/>
          <w:szCs w:val="20"/>
        </w:rPr>
        <w:t>gaz ziemny</w:t>
      </w:r>
    </w:p>
    <w:p w14:paraId="2676466A" w14:textId="42C48DC1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2782674" w14:textId="1E551D83" w:rsidR="00AB671B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6" w:name="_Toc117777462"/>
      <w:r w:rsidRPr="000A7A56">
        <w:rPr>
          <w:rFonts w:ascii="Tahoma" w:hAnsi="Tahoma" w:cs="Tahoma"/>
          <w:color w:val="auto"/>
          <w:kern w:val="2"/>
          <w:sz w:val="20"/>
          <w:szCs w:val="20"/>
        </w:rPr>
        <w:t>Wyb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r dw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ch system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 zaopatrzenia w ciepłowniczej</w:t>
      </w:r>
      <w:bookmarkEnd w:id="36"/>
      <w:r w:rsidR="001B47D2" w:rsidRPr="000A7A56">
        <w:rPr>
          <w:rFonts w:ascii="Tahoma" w:hAnsi="Tahoma" w:cs="Tahoma"/>
          <w:color w:val="auto"/>
          <w:kern w:val="2"/>
          <w:sz w:val="20"/>
          <w:szCs w:val="20"/>
        </w:rPr>
        <w:br/>
      </w:r>
    </w:p>
    <w:p w14:paraId="7667F0BA" w14:textId="77777777" w:rsidR="002D1B0D" w:rsidRPr="00E319E7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  <w:u w:val="single"/>
        </w:rPr>
        <w:t>System</w:t>
      </w:r>
      <w:r w:rsidRPr="00E319E7">
        <w:rPr>
          <w:rFonts w:ascii="Tahoma" w:hAnsi="Tahoma" w:cs="Tahoma"/>
          <w:sz w:val="20"/>
          <w:szCs w:val="20"/>
          <w:u w:val="single"/>
        </w:rPr>
        <w:t xml:space="preserve"> konwencjonalny</w:t>
      </w:r>
      <w:r w:rsidRPr="00E319E7">
        <w:rPr>
          <w:rFonts w:ascii="Tahoma" w:hAnsi="Tahoma" w:cs="Tahoma"/>
          <w:sz w:val="20"/>
          <w:szCs w:val="20"/>
        </w:rPr>
        <w:t>: kocioł na gaz ziemny do celów c.o., wentylacji i c.w.u. enegria elektryczna do systemów pomocniczych z sieci elektroenergetycznej</w:t>
      </w:r>
    </w:p>
    <w:p w14:paraId="0C8AFF71" w14:textId="77777777" w:rsidR="002D1B0D" w:rsidRPr="000A7A56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4B764CDE" w14:textId="77777777" w:rsidR="002D1B0D" w:rsidRPr="00E319E7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E319E7">
        <w:rPr>
          <w:rFonts w:ascii="Tahoma" w:hAnsi="Tahoma" w:cs="Tahoma"/>
          <w:sz w:val="20"/>
          <w:szCs w:val="20"/>
          <w:u w:val="single"/>
        </w:rPr>
        <w:t>System niekonwencjonalny</w:t>
      </w:r>
      <w:r w:rsidRPr="00E319E7">
        <w:rPr>
          <w:rFonts w:ascii="Tahoma" w:hAnsi="Tahoma" w:cs="Tahoma"/>
          <w:sz w:val="20"/>
          <w:szCs w:val="20"/>
        </w:rPr>
        <w:t xml:space="preserve">: kocioł na gaz ziemny do celów c.o., wentylacji i c.w.u. elektryczna do systemów </w:t>
      </w:r>
      <w:r w:rsidRPr="00E319E7">
        <w:rPr>
          <w:rFonts w:ascii="Tahoma" w:hAnsi="Tahoma" w:cs="Tahoma"/>
          <w:sz w:val="20"/>
          <w:szCs w:val="20"/>
        </w:rPr>
        <w:lastRenderedPageBreak/>
        <w:t>pomocniczych z fotowoltaiki</w:t>
      </w:r>
    </w:p>
    <w:p w14:paraId="146FD10B" w14:textId="4F5AFD62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0B35828" w14:textId="20975605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7" w:name="_Toc117777463"/>
      <w:r w:rsidRPr="000A7A56">
        <w:rPr>
          <w:rFonts w:ascii="Tahoma" w:hAnsi="Tahoma" w:cs="Tahoma"/>
          <w:color w:val="auto"/>
          <w:kern w:val="2"/>
          <w:sz w:val="20"/>
          <w:szCs w:val="20"/>
        </w:rPr>
        <w:t>Obliczenia optymalizacyjno-por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wnawcze</w:t>
      </w:r>
      <w:bookmarkEnd w:id="37"/>
    </w:p>
    <w:p w14:paraId="1B49C31C" w14:textId="77777777" w:rsidR="006A0D03" w:rsidRPr="00E319E7" w:rsidRDefault="007B195E" w:rsidP="00B0328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E319E7">
        <w:rPr>
          <w:rFonts w:ascii="Tahoma" w:hAnsi="Tahoma" w:cs="Tahoma"/>
          <w:color w:val="auto"/>
          <w:sz w:val="20"/>
          <w:szCs w:val="20"/>
        </w:rPr>
        <w:t>Patrz dział „</w:t>
      </w:r>
      <w:r w:rsidRPr="00E319E7">
        <w:rPr>
          <w:rFonts w:ascii="Tahoma" w:hAnsi="Tahoma" w:cs="Tahoma"/>
          <w:b/>
          <w:color w:val="auto"/>
          <w:sz w:val="20"/>
          <w:szCs w:val="20"/>
        </w:rPr>
        <w:t>I</w:t>
      </w:r>
      <w:r w:rsidRPr="00E319E7">
        <w:rPr>
          <w:rFonts w:ascii="Tahoma" w:hAnsi="Tahoma" w:cs="Tahoma"/>
          <w:color w:val="auto"/>
          <w:sz w:val="20"/>
          <w:szCs w:val="20"/>
        </w:rPr>
        <w:t>”, punkt „</w:t>
      </w:r>
      <w:r w:rsidRPr="00E319E7">
        <w:rPr>
          <w:rFonts w:ascii="Tahoma" w:hAnsi="Tahoma" w:cs="Tahoma"/>
          <w:b/>
          <w:color w:val="auto"/>
          <w:sz w:val="20"/>
          <w:szCs w:val="20"/>
        </w:rPr>
        <w:t>2.</w:t>
      </w:r>
      <w:r w:rsidRPr="00E319E7">
        <w:rPr>
          <w:rFonts w:ascii="Tahoma" w:hAnsi="Tahoma" w:cs="Tahoma"/>
          <w:color w:val="auto"/>
          <w:sz w:val="20"/>
          <w:szCs w:val="20"/>
        </w:rPr>
        <w:t>”</w:t>
      </w:r>
      <w:r w:rsidRPr="00E319E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E319E7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Pr="00E319E7">
        <w:rPr>
          <w:rFonts w:ascii="Tahoma" w:hAnsi="Tahoma" w:cs="Tahoma"/>
          <w:b/>
          <w:color w:val="auto"/>
          <w:sz w:val="20"/>
          <w:szCs w:val="20"/>
        </w:rPr>
        <w:t>d</w:t>
      </w:r>
      <w:r w:rsidRPr="00E319E7">
        <w:rPr>
          <w:rFonts w:ascii="Tahoma" w:hAnsi="Tahoma" w:cs="Tahoma"/>
          <w:color w:val="auto"/>
          <w:sz w:val="20"/>
          <w:szCs w:val="20"/>
        </w:rPr>
        <w:t xml:space="preserve">” kalkulacja kosztów ogrzewania </w:t>
      </w:r>
      <w:r w:rsidR="00D91EA4" w:rsidRPr="00E319E7">
        <w:rPr>
          <w:rFonts w:ascii="Tahoma" w:hAnsi="Tahoma" w:cs="Tahoma"/>
          <w:color w:val="auto"/>
          <w:sz w:val="20"/>
          <w:szCs w:val="20"/>
        </w:rPr>
        <w:t>(na końcu opracowania PAB)</w:t>
      </w:r>
      <w:r w:rsidR="00D91EA4" w:rsidRPr="00E319E7">
        <w:rPr>
          <w:rFonts w:ascii="Tahoma" w:eastAsia="Arial Unicode MS" w:hAnsi="Tahoma" w:cs="Tahoma"/>
          <w:color w:val="auto"/>
          <w:sz w:val="20"/>
          <w:szCs w:val="20"/>
        </w:rPr>
        <w:t>.</w:t>
      </w:r>
    </w:p>
    <w:p w14:paraId="77CED512" w14:textId="6E02311A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54D113D1" w14:textId="0619C0C1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8" w:name="_Toc117777464"/>
      <w:r w:rsidRPr="000A7A56">
        <w:rPr>
          <w:rFonts w:ascii="Tahoma" w:hAnsi="Tahoma" w:cs="Tahoma"/>
          <w:color w:val="auto"/>
          <w:sz w:val="20"/>
          <w:szCs w:val="20"/>
        </w:rPr>
        <w:t>Wyniki obliczeń i wyb</w:t>
      </w:r>
      <w:r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sz w:val="20"/>
          <w:szCs w:val="20"/>
        </w:rPr>
        <w:t>r systemu zaopatrzenia w energię</w:t>
      </w:r>
      <w:bookmarkEnd w:id="38"/>
    </w:p>
    <w:p w14:paraId="5E3C0739" w14:textId="77777777" w:rsidR="00E319E7" w:rsidRDefault="00E319E7" w:rsidP="00E319E7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konwencjonalny nie spełnia wymagań charakterystyki energetycznej wskaźnik EP wynosi 83,6kWh/m2*rok. Dopuszczalny EP=70 kWh/(m2*rok)</w:t>
      </w:r>
    </w:p>
    <w:p w14:paraId="3FEDFDEF" w14:textId="77777777" w:rsidR="00E319E7" w:rsidRDefault="00E319E7" w:rsidP="00E319E7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283386B4" w14:textId="77777777" w:rsidR="00E319E7" w:rsidRDefault="00E319E7" w:rsidP="00E319E7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niekonwencjonalny spełnia charakterystykę EP=61,1 kWh/(m2*rok). EP=70 kWh/(m2*rok)</w:t>
      </w:r>
    </w:p>
    <w:p w14:paraId="5BC368CD" w14:textId="77777777" w:rsidR="00E319E7" w:rsidRDefault="00E319E7" w:rsidP="00E319E7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hint="eastAsia"/>
          <w:color w:val="auto"/>
        </w:rPr>
      </w:pP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Wybrano system niekonwencjonalny</w:t>
      </w:r>
      <w:r>
        <w:rPr>
          <w:rFonts w:ascii="Tahoma" w:hAnsi="Tahoma" w:cs="Tahoma"/>
          <w:color w:val="auto"/>
          <w:sz w:val="20"/>
          <w:szCs w:val="20"/>
        </w:rPr>
        <w:t xml:space="preserve"> ze względu iż jako jedyny spełnia wymagania prawne</w:t>
      </w: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.</w:t>
      </w:r>
    </w:p>
    <w:p w14:paraId="7FABB65B" w14:textId="77777777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797FC9A6" w14:textId="77777777" w:rsidR="00D04C44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9" w:name="_Toc11777746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 i ekonomicznych możliwości wykorzystania urządzeń automatycznie regulujących temperaturę</w:t>
      </w:r>
      <w:bookmarkEnd w:id="39"/>
      <w:r w:rsidR="001B47D2"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br/>
      </w:r>
    </w:p>
    <w:p w14:paraId="3667EA9A" w14:textId="21003609" w:rsidR="00896E6B" w:rsidRPr="000A7A56" w:rsidRDefault="002A65CC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284"/>
        <w:rPr>
          <w:rFonts w:ascii="Tahoma" w:hAnsi="Tahoma" w:cs="Tahoma"/>
          <w:color w:val="FFC000"/>
          <w:kern w:val="2"/>
          <w:sz w:val="20"/>
          <w:szCs w:val="20"/>
          <w:u w:color="000000"/>
        </w:rPr>
      </w:pPr>
      <w:r>
        <w:rPr>
          <w:rFonts w:ascii="Tahoma" w:hAnsi="Tahoma" w:cs="Tahoma"/>
          <w:color w:val="auto"/>
          <w:sz w:val="20"/>
          <w:szCs w:val="20"/>
        </w:rPr>
        <w:t>System ogrzewania podłogowego z regulatorami dla każdego z pomieszczeń lub dla stref pomieszczeń zapewnia możliwość regulacji temperatury, spełnienie charakterystyki energetycznej oraz przyczyniają się do obniżenia kosztów eksploatacji budynk</w:t>
      </w:r>
      <w:r w:rsidRPr="002A65CC">
        <w:rPr>
          <w:rFonts w:ascii="Tahoma" w:hAnsi="Tahoma" w:cs="Tahoma"/>
          <w:color w:val="auto"/>
          <w:sz w:val="20"/>
          <w:szCs w:val="20"/>
        </w:rPr>
        <w:t>u</w:t>
      </w:r>
      <w:r w:rsidR="00896E6B" w:rsidRPr="002A65CC">
        <w:rPr>
          <w:rFonts w:ascii="Tahoma" w:hAnsi="Tahoma" w:cs="Tahoma"/>
          <w:color w:val="auto"/>
          <w:sz w:val="20"/>
          <w:szCs w:val="20"/>
        </w:rPr>
        <w:t>.</w:t>
      </w:r>
    </w:p>
    <w:p w14:paraId="4B9FF52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528DBA61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0" w:name="_Toc11777746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Wyposażenie budowlano-instalacyjne</w:t>
      </w:r>
      <w:bookmarkEnd w:id="40"/>
    </w:p>
    <w:p w14:paraId="2233FED2" w14:textId="0001D931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F5EA51" w14:textId="54CB48F1" w:rsidR="005853F3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41" w:name="_Toc117777467"/>
      <w:r w:rsidRPr="000A7A56">
        <w:rPr>
          <w:rFonts w:ascii="Tahoma" w:hAnsi="Tahoma" w:cs="Tahoma"/>
          <w:color w:val="auto"/>
          <w:sz w:val="20"/>
          <w:szCs w:val="20"/>
        </w:rPr>
        <w:t>Projektowany budynek wyposażony będzie w następujące instalacje sanitarne:</w:t>
      </w:r>
      <w:bookmarkEnd w:id="41"/>
    </w:p>
    <w:p w14:paraId="4A3D835D" w14:textId="77777777" w:rsidR="00001594" w:rsidRPr="00F9283F" w:rsidRDefault="00001594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9283F">
        <w:rPr>
          <w:rFonts w:ascii="Tahoma" w:hAnsi="Tahoma" w:cs="Tahoma"/>
          <w:color w:val="auto"/>
          <w:sz w:val="20"/>
          <w:szCs w:val="20"/>
        </w:rPr>
        <w:t>instalację c.o.</w:t>
      </w:r>
    </w:p>
    <w:p w14:paraId="34E55F5A" w14:textId="77777777" w:rsidR="00001594" w:rsidRPr="00F9283F" w:rsidRDefault="00941A3B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9283F">
        <w:rPr>
          <w:rFonts w:ascii="Tahoma" w:hAnsi="Tahoma" w:cs="Tahoma"/>
          <w:color w:val="auto"/>
          <w:sz w:val="20"/>
          <w:szCs w:val="20"/>
        </w:rPr>
        <w:t>instalację wentylacji mechanicznej i rekuperacji</w:t>
      </w:r>
    </w:p>
    <w:p w14:paraId="5E87CDFE" w14:textId="77777777" w:rsidR="00E069D2" w:rsidRPr="00F9283F" w:rsidRDefault="00E069D2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9283F">
        <w:rPr>
          <w:rFonts w:ascii="Tahoma" w:hAnsi="Tahoma" w:cs="Tahoma"/>
          <w:color w:val="auto"/>
          <w:sz w:val="20"/>
          <w:szCs w:val="20"/>
        </w:rPr>
        <w:t>instalację wodno-kanalizacyjną</w:t>
      </w:r>
    </w:p>
    <w:p w14:paraId="1AF6825C" w14:textId="7F75E16C" w:rsidR="00E449FC" w:rsidRPr="000A7A56" w:rsidRDefault="00E449FC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855E1A5" w14:textId="40D7A10D" w:rsidR="009C41A2" w:rsidRPr="000A7A56" w:rsidRDefault="009C41A2" w:rsidP="009C41A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12.1.a. Instalacja gazowa</w:t>
      </w:r>
    </w:p>
    <w:p w14:paraId="250BBD51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Dla budynku Gaz GZ-50 doprowadza się do kotła o mocy 25kW. Zużycie gazu przez kocioł wynosi wynosi </w:t>
      </w:r>
      <w:r>
        <w:rPr>
          <w:rFonts w:ascii="Tahoma" w:hAnsi="Tahoma" w:cs="Tahoma"/>
          <w:bCs/>
          <w:sz w:val="20"/>
          <w:szCs w:val="20"/>
          <w:lang w:val="pl-PL"/>
        </w:rPr>
        <w:t>3m3/h.</w:t>
      </w:r>
    </w:p>
    <w:p w14:paraId="4E6A9DD6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Źródłem gazu dla budynku będzie przyłącze średniego ciśnienia </w:t>
      </w:r>
      <w:r>
        <w:rPr>
          <w:rFonts w:ascii="Tahoma" w:hAnsi="Tahoma" w:cs="Tahoma"/>
          <w:bCs/>
          <w:sz w:val="20"/>
          <w:szCs w:val="20"/>
          <w:lang w:val="pl-PL"/>
        </w:rPr>
        <w:t>(odrębne opracowanie)</w:t>
      </w:r>
      <w:r>
        <w:rPr>
          <w:rFonts w:ascii="Tahoma" w:hAnsi="Tahoma" w:cs="Tahoma"/>
          <w:sz w:val="20"/>
          <w:szCs w:val="20"/>
          <w:lang w:val="pl-PL"/>
        </w:rPr>
        <w:t xml:space="preserve"> . Projektowany punkt redukcyjno-pomiarowy będzie znajdował się na granicy działki.</w:t>
      </w:r>
    </w:p>
    <w:p w14:paraId="6B35EEEC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wewnętrzną w budynku wykonać z rur czarnych bez szwu łączonych przez spawanie na zewnątrz budynku z rur PE.</w:t>
      </w:r>
    </w:p>
    <w:p w14:paraId="0F1BC388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główne gazu poprowadzone zostały w rurze ochronnej przy przejściu przez ścianę budynku oraz w gruncie przy wejściu do budynku oraz przy punkcie redukcyjno - pomiarowym w linii ogrodzenia.</w:t>
      </w:r>
    </w:p>
    <w:p w14:paraId="3728EC2F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należy prowadzić po wierzchu ścian na podporach przesuwnych oraz stałych. Rurociągi mocować za pomocą haków lub uchwytów w następujących odstępach:</w:t>
      </w:r>
    </w:p>
    <w:p w14:paraId="37F98E42" w14:textId="77777777" w:rsidR="00F9283F" w:rsidRPr="00F9283F" w:rsidRDefault="00F9283F" w:rsidP="00F9283F">
      <w:pPr>
        <w:pStyle w:val="Tekstpodstawowy2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poziome o średnicy do 40 mm co 1,5 m</w:t>
      </w:r>
    </w:p>
    <w:p w14:paraId="7BD342E1" w14:textId="77777777" w:rsidR="00F9283F" w:rsidRPr="00F9283F" w:rsidRDefault="00F9283F" w:rsidP="00F9283F">
      <w:pPr>
        <w:pStyle w:val="Tekstpodstawowy2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pionowe o średnicy do 40 mm co 2,5 m</w:t>
      </w:r>
    </w:p>
    <w:p w14:paraId="72B9A7D3" w14:textId="77777777" w:rsidR="00F9283F" w:rsidRPr="00F9283F" w:rsidRDefault="00F9283F" w:rsidP="00F9283F">
      <w:pPr>
        <w:pStyle w:val="Tekstpodstawowy2"/>
        <w:spacing w:line="276" w:lineRule="auto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ab/>
        <w:t>Przewody należy prowadzić w odległości minimum 2 cm od ścian. Przy przejściu przez przegrody budowlane należy stosować tuleje ochronne z rur stalowych.</w:t>
      </w:r>
    </w:p>
    <w:p w14:paraId="57682DAE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Przed kotłem gazowym należy zastosować </w:t>
      </w:r>
      <w:r>
        <w:rPr>
          <w:rFonts w:ascii="Tahoma" w:eastAsia="Lucida Sans Unicode" w:hAnsi="Tahoma" w:cs="Tahoma"/>
          <w:kern w:val="2"/>
          <w:sz w:val="20"/>
          <w:szCs w:val="20"/>
          <w:lang w:val="pl-PL" w:eastAsia="zh-CN"/>
        </w:rPr>
        <w:t>zawór</w:t>
      </w:r>
      <w:r>
        <w:rPr>
          <w:rFonts w:ascii="Tahoma" w:hAnsi="Tahoma" w:cs="Tahoma"/>
          <w:sz w:val="20"/>
          <w:szCs w:val="20"/>
          <w:lang w:val="pl-PL"/>
        </w:rPr>
        <w:t xml:space="preserve"> kulowy odcinający np. firmy Oventrop typu  Optigas o średnicy równej średnicy rurociągu przyłączeniowego do urządzenia.</w:t>
      </w:r>
    </w:p>
    <w:p w14:paraId="52AD58EE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stalowe powinny być oczyszczone, odtłuszczone i zabezpieczone przed korozją. Całość instalacji przed pomalowaniem należy poddać próbie ciśnieniowej wg stosownych norm i przepisów.</w:t>
      </w:r>
    </w:p>
    <w:p w14:paraId="5F3991CE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oraz przy podłączeniu rurociągu zasilającego do króćca przyłączanego urządzenia.</w:t>
      </w:r>
    </w:p>
    <w:p w14:paraId="3E9B6287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6A1FB4F3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5D6DBB4C" w14:textId="77777777" w:rsidR="00F9283F" w:rsidRPr="00F9283F" w:rsidRDefault="00F9283F" w:rsidP="00F9283F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55B73776" w14:textId="77777777" w:rsidR="00F9283F" w:rsidRPr="00F9283F" w:rsidRDefault="00F9283F" w:rsidP="00F9283F">
      <w:pPr>
        <w:pStyle w:val="Tekstpodstawowy2"/>
        <w:tabs>
          <w:tab w:val="left" w:pos="2952"/>
        </w:tabs>
        <w:spacing w:line="276" w:lineRule="auto"/>
        <w:ind w:left="432" w:hanging="432"/>
        <w:rPr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ab/>
        <w:t>Przewody poziome należy prowadzić ze spadkiem 0.4 % w kierunku dopływu gazu.</w:t>
      </w:r>
    </w:p>
    <w:p w14:paraId="0955200B" w14:textId="77777777" w:rsidR="00A146B1" w:rsidRPr="000A7A56" w:rsidRDefault="00A146B1" w:rsidP="00A146B1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</w:p>
    <w:p w14:paraId="7A62CDCD" w14:textId="5FF58EB6" w:rsidR="00D22040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2" w:name="_Toc117777468"/>
      <w:r w:rsidRPr="000A7A56">
        <w:rPr>
          <w:rFonts w:ascii="Tahoma" w:eastAsia="Helvetica Neue" w:hAnsi="Tahoma" w:cs="Tahoma"/>
          <w:color w:val="auto"/>
          <w:sz w:val="20"/>
          <w:szCs w:val="20"/>
        </w:rPr>
        <w:t>Projektowany budynek wyposażony będzie w następujące instalacje elektryczne i teletechniczne:</w:t>
      </w:r>
      <w:bookmarkEnd w:id="42"/>
    </w:p>
    <w:p w14:paraId="6C271021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złącze kablowo-pomiarowe</w:t>
      </w:r>
    </w:p>
    <w:p w14:paraId="12A7A288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tablicę rozdzielczą mieszkaniową</w:t>
      </w:r>
    </w:p>
    <w:p w14:paraId="4E38B2D9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 xml:space="preserve">instalację oświetleniową </w:t>
      </w:r>
    </w:p>
    <w:p w14:paraId="7AC4B19A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gniazd wtyczkowych</w:t>
      </w:r>
    </w:p>
    <w:p w14:paraId="3911FC88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0B5E90">
        <w:rPr>
          <w:rFonts w:ascii="Tahoma" w:eastAsia="Times New Roman" w:hAnsi="Tahoma" w:cs="Tahoma"/>
          <w:sz w:val="20"/>
          <w:szCs w:val="20"/>
          <w:lang w:val="pl-PL"/>
        </w:rPr>
        <w:t>instalację zasilania urządzeń sanitarnych wymagających energii elektrycznej do prawidłowej pracy</w:t>
      </w:r>
      <w:r w:rsidRPr="008578F5">
        <w:rPr>
          <w:rFonts w:eastAsia="Times New Roman"/>
          <w:lang w:val="pl-PL" w:eastAsia="pl-PL"/>
        </w:rPr>
        <w:br/>
      </w:r>
      <w:r w:rsidRPr="000B5E90">
        <w:rPr>
          <w:rFonts w:ascii="Tahoma" w:eastAsia="Times New Roman" w:hAnsi="Tahoma" w:cs="Tahoma"/>
          <w:sz w:val="20"/>
          <w:szCs w:val="20"/>
          <w:lang w:val="pl-PL"/>
        </w:rPr>
        <w:t>urządzenia instalacji ochrony przeciwprzepięciowej</w:t>
      </w:r>
    </w:p>
    <w:p w14:paraId="40474D35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odgromową i uziemieniową</w:t>
      </w:r>
    </w:p>
    <w:p w14:paraId="56F1AB76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internetową (IT)</w:t>
      </w:r>
    </w:p>
    <w:p w14:paraId="54127CB2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0B5E90">
        <w:rPr>
          <w:rFonts w:ascii="Tahoma" w:eastAsia="Times New Roman" w:hAnsi="Tahoma" w:cs="Tahoma"/>
          <w:sz w:val="20"/>
          <w:szCs w:val="20"/>
          <w:lang w:val="pl-PL"/>
        </w:rPr>
        <w:t xml:space="preserve">instalację telewizyjną DVBT i TV-SAT </w:t>
      </w:r>
    </w:p>
    <w:p w14:paraId="181A14A2" w14:textId="77777777" w:rsid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wideodomofonową (KD)</w:t>
      </w:r>
    </w:p>
    <w:p w14:paraId="589D8D43" w14:textId="034F6674" w:rsidR="008578F5" w:rsidRPr="008578F5" w:rsidRDefault="008578F5" w:rsidP="008578F5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8578F5">
        <w:rPr>
          <w:rFonts w:ascii="Tahoma" w:eastAsia="Times New Roman" w:hAnsi="Tahoma" w:cs="Tahoma"/>
          <w:sz w:val="20"/>
          <w:szCs w:val="20"/>
        </w:rPr>
        <w:t>instalację fotowoltaiczną</w:t>
      </w:r>
    </w:p>
    <w:p w14:paraId="7CC68AB5" w14:textId="77777777" w:rsidR="00D056C8" w:rsidRPr="000A7A56" w:rsidRDefault="00D056C8" w:rsidP="00527516">
      <w:pPr>
        <w:pStyle w:val="Tre"/>
        <w:spacing w:line="276" w:lineRule="auto"/>
        <w:rPr>
          <w:rFonts w:ascii="Tahoma" w:hAnsi="Tahoma" w:cs="Tahoma"/>
          <w:sz w:val="22"/>
          <w:szCs w:val="22"/>
        </w:rPr>
      </w:pPr>
    </w:p>
    <w:p w14:paraId="4328BF6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3" w:name="_Toc117777469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Warunki ochrony pożarowej (WOP)</w:t>
      </w:r>
      <w:bookmarkEnd w:id="43"/>
    </w:p>
    <w:p w14:paraId="0D43D93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EF0E40D" w14:textId="3E203E97" w:rsidR="00DA1B74" w:rsidRPr="000A7A56" w:rsidRDefault="00633E71" w:rsidP="00527516">
      <w:pPr>
        <w:spacing w:line="276" w:lineRule="auto"/>
        <w:ind w:firstLine="283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Projektowan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y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 obiekt to </w:t>
      </w:r>
      <w:r w:rsidR="00001594" w:rsidRPr="000A7A56">
        <w:rPr>
          <w:rFonts w:ascii="Tahoma" w:hAnsi="Tahoma" w:cs="Tahoma"/>
          <w:sz w:val="20"/>
          <w:szCs w:val="18"/>
          <w:lang w:val="pl-PL"/>
        </w:rPr>
        <w:t xml:space="preserve">wolnostojący 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budynek 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>mieszkalny jednorodzinny o pow. zab. do 70,00m</w:t>
      </w:r>
      <w:r w:rsidR="00DA5FF4" w:rsidRPr="000A7A56">
        <w:rPr>
          <w:rFonts w:ascii="Tahoma" w:hAnsi="Tahoma" w:cs="Tahoma"/>
          <w:sz w:val="20"/>
          <w:szCs w:val="18"/>
          <w:vertAlign w:val="superscript"/>
          <w:lang w:val="pl-PL"/>
        </w:rPr>
        <w:t>2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 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.</w:t>
      </w:r>
    </w:p>
    <w:p w14:paraId="7A69B517" w14:textId="77777777" w:rsidR="00DA1B74" w:rsidRPr="000A7A56" w:rsidRDefault="00DA1B74" w:rsidP="00527516">
      <w:pPr>
        <w:spacing w:line="276" w:lineRule="auto"/>
        <w:jc w:val="both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Ze względu na typ obiektu, zajmowaną powierzchnię oraz wielkość obciążenia ogniowego, planowana Inwestycja nie wymaga uzgodnienia z rzeczoznawcą do spraw zabezpieczeń przeciwpożarowych.</w:t>
      </w:r>
    </w:p>
    <w:p w14:paraId="445522A0" w14:textId="77777777" w:rsidR="000F3F60" w:rsidRPr="000A7A56" w:rsidRDefault="000F3F60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FFBB" w14:textId="6A1C6B7D" w:rsidR="00AB671B" w:rsidRPr="000A7A56" w:rsidRDefault="00BB0EC9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Podstawowe dane obiektu</w:t>
      </w:r>
      <w:r w:rsidR="00DA5FF4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548D6C" w14:textId="77777777" w:rsidR="00A146B1" w:rsidRPr="000A7A56" w:rsidRDefault="00A146B1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6521"/>
      </w:tblGrid>
      <w:tr w:rsidR="0023677C" w:rsidRPr="000A7A56" w14:paraId="28A57B0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917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1E4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budynek rekreacji indywidualnej</w:t>
            </w:r>
          </w:p>
        </w:tc>
      </w:tr>
      <w:tr w:rsidR="0023677C" w:rsidRPr="000A7A56" w14:paraId="46C3B26B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A106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45453" w14:textId="0FC23AE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23677C" w:rsidRPr="000A7A56" w14:paraId="2707DF3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8A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AE8C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23677C" w:rsidRPr="000A7A56" w14:paraId="1E549392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11B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1D6" w14:textId="37120061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8,</w:t>
            </w:r>
            <w:r w:rsidR="00F46474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(budynek niski)</w:t>
            </w:r>
          </w:p>
        </w:tc>
      </w:tr>
      <w:tr w:rsidR="0023677C" w:rsidRPr="000A7A56" w14:paraId="4B199C9D" w14:textId="77777777" w:rsidTr="0023677C">
        <w:trPr>
          <w:trHeight w:val="76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FDB0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06EA24E1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5F957A58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5B1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49272A" w14:textId="726116A7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46474">
              <w:rPr>
                <w:rFonts w:ascii="Tahoma" w:hAnsi="Tahoma" w:cs="Tahoma"/>
                <w:color w:val="auto"/>
                <w:sz w:val="18"/>
                <w:szCs w:val="18"/>
              </w:rPr>
              <w:t>14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1770527F" w14:textId="4022BC6B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D64BF4">
              <w:rPr>
                <w:rFonts w:ascii="Tahoma" w:hAnsi="Tahoma" w:cs="Tahoma"/>
                <w:color w:val="auto"/>
                <w:sz w:val="18"/>
                <w:szCs w:val="18"/>
              </w:rPr>
              <w:t>50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23677C" w:rsidRPr="000A7A56" w14:paraId="2EFAADEB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2201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A94" w14:textId="66A014D3" w:rsidR="0023677C" w:rsidRPr="000A7A56" w:rsidRDefault="00920B78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20B78">
              <w:rPr>
                <w:rFonts w:ascii="Tahoma" w:hAnsi="Tahoma" w:cs="Tahoma"/>
                <w:color w:val="auto"/>
                <w:sz w:val="18"/>
                <w:szCs w:val="18"/>
              </w:rPr>
              <w:t>549,10m3</w:t>
            </w:r>
          </w:p>
        </w:tc>
      </w:tr>
      <w:tr w:rsidR="0023677C" w:rsidRPr="000A7A56" w14:paraId="5E5413FF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D527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2FA2" w14:textId="49C107C7" w:rsidR="0023677C" w:rsidRPr="000A7A56" w:rsidRDefault="00077197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9E31BD"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23677C" w:rsidRPr="000A7A56" w14:paraId="3D682F66" w14:textId="77777777" w:rsidTr="00CF2B05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F5AD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5FD0D818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dzienna</w:t>
            </w:r>
          </w:p>
          <w:p w14:paraId="69FF0049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nocna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DC1D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99B3E71" w14:textId="352DBDBD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DA5FF4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53B76345" w14:textId="66DDDF8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1195D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60EF3405" w14:textId="77777777" w:rsidR="00AB671B" w:rsidRPr="000A7A56" w:rsidRDefault="00AB671B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B8718" w14:textId="77777777" w:rsidR="00AB671B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Minimalne odległości pomiędzy najbliższymi budynkami i granicami działek, ze względu na ochronę p.poż. zostały zachowane.</w:t>
      </w:r>
      <w:r w:rsidR="000F3F60" w:rsidRPr="000A7A56">
        <w:rPr>
          <w:rFonts w:ascii="Tahoma" w:hAnsi="Tahoma" w:cs="Tahoma"/>
          <w:color w:val="auto"/>
          <w:sz w:val="20"/>
          <w:szCs w:val="18"/>
        </w:rPr>
        <w:t xml:space="preserve"> </w:t>
      </w:r>
    </w:p>
    <w:p w14:paraId="766A9768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3F5C00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Odległość od obiekt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sąsiednich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AA94543" w14:textId="6A81F27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. . . . . . . . . . . . . . . . . . . . . . . . . . . . . . . . . . . . . . . . . . . . . . . . . . . . . . . . . . . . . . . . . . . . . . . . . . . . . </w:t>
      </w:r>
    </w:p>
    <w:p w14:paraId="64A210EE" w14:textId="2615DD35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5B8425F6" w14:textId="2FD3F34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EA26AE2" w14:textId="7128A708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0DD82626" w14:textId="7862C482" w:rsidR="00140683" w:rsidRPr="000A7A56" w:rsidRDefault="00B34D72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14068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001997D5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0E2695E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38F134AF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187EF6AB" w14:textId="4A27A2EE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A146B1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6434E182" w14:textId="383C324F" w:rsidR="004C17EF" w:rsidRPr="000A7A56" w:rsidRDefault="004C17EF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C1B5B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257CF" w14:textId="003B2756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Odległość od granicy lasu</w:t>
      </w:r>
      <w:r w:rsidR="00B34D72"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6F9F93A9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Zgodnie z </w:t>
      </w:r>
      <w:r w:rsidRPr="000A7A56">
        <w:rPr>
          <w:rFonts w:ascii="Tahoma" w:hAnsi="Tahoma" w:cs="Tahoma"/>
          <w:color w:val="auto"/>
          <w:sz w:val="20"/>
          <w:szCs w:val="18"/>
        </w:rPr>
        <w:t>§271 ust. 8a WT:</w:t>
      </w:r>
    </w:p>
    <w:p w14:paraId="57F0B713" w14:textId="77777777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Najmniejsza odległość budynków wymienionych w §213</w:t>
      </w:r>
      <w:r w:rsidR="006B75CF"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 xml:space="preserve"> WT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, wykonanych z elementów nierozprzestrzeniających ognia, niezawierających pomieszczeń zagrożonych wybuchem oraz posiadających klasę odporności pożarowej wyższą niż wymagana zgodnie z §212, od granicy (konturu) lasu zlokalizowanej na:</w:t>
      </w:r>
    </w:p>
    <w:p w14:paraId="48AC3755" w14:textId="2620199A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2) działce, na której sytuuje się budynek – nie określa się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br/>
        <w:t xml:space="preserve">– jeżeli teren, na którym znajduje się granica (kontur) lasu, przeznaczony jest w miejscowym planie zagospodarowania przestrzennego pod zabudowę niezwiązaną z produkcją leśną, a w przypadku braku planu 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lastRenderedPageBreak/>
        <w:t>miejscowego – grunty leśne są objęte zgodą na zmianę przeznaczenia na cele nieleśne uzyskaną przy sporządzaniu miejscowych planów zagospodarowania przestrzennego, które utraciły moc na podstawie art. 1 lit. a ustawy z dnia 21 grudnia 2001 r. o zmianie ustawy o zagospodarowaniu przestrzennym (Dz. U. poz. 1804) oraz</w:t>
      </w:r>
      <w:r w:rsidRPr="000A7A5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>art. 87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pl-PL" w:eastAsia="pl-PL"/>
        </w:rPr>
        <w:t>zachowanie mocy studiów uwarunkowań i planów zagospodarowania przestrzennego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 ust. 3 ustawy z dnia 27 marca 2003 r. o planowaniu i zagospodarowaniu przestrzennym (Dz. U. z 2018 r. poz. 1945 oraz z 2019 r. poz. 60, 235, 730 i 1009). </w:t>
      </w:r>
    </w:p>
    <w:p w14:paraId="11D39325" w14:textId="77777777" w:rsidR="000F3F60" w:rsidRPr="000A7A56" w:rsidRDefault="000F3F60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0AF0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Parametry pożarowe występujących substancji palnych</w:t>
      </w:r>
    </w:p>
    <w:p w14:paraId="0708AA45" w14:textId="77777777" w:rsidR="00AB671B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dotyczy</w:t>
      </w:r>
    </w:p>
    <w:p w14:paraId="7278C80B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F49EE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Przewidywana gęstość obciążenia ogniowego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E3F3B8" w14:textId="77777777" w:rsidR="00E974B8" w:rsidRPr="000A7A56" w:rsidRDefault="00504455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18"/>
        </w:rPr>
        <w:tab/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Z uwagi na rodzaj, właściwości i ilości przechowywanych materiałów: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br/>
      </w:r>
      <w:r w:rsidR="00CA23E1" w:rsidRPr="000A7A56">
        <w:rPr>
          <w:rFonts w:ascii="Tahoma" w:hAnsi="Tahoma" w:cs="Tahoma"/>
          <w:color w:val="auto"/>
          <w:sz w:val="20"/>
          <w:szCs w:val="18"/>
        </w:rPr>
        <w:t>G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ęstość obciążenia ogniowego &lt; </w:t>
      </w:r>
      <w:r w:rsidR="00E974B8" w:rsidRPr="000A7A56">
        <w:rPr>
          <w:rFonts w:ascii="Tahoma" w:hAnsi="Tahoma" w:cs="Tahoma"/>
          <w:bCs/>
          <w:color w:val="auto"/>
          <w:sz w:val="20"/>
          <w:szCs w:val="18"/>
        </w:rPr>
        <w:t xml:space="preserve">500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>MJ/m</w:t>
      </w:r>
      <w:r w:rsidR="00E974B8" w:rsidRPr="000A7A56">
        <w:rPr>
          <w:rFonts w:ascii="Tahoma" w:hAnsi="Tahoma" w:cs="Tahoma"/>
          <w:color w:val="auto"/>
          <w:sz w:val="20"/>
          <w:szCs w:val="18"/>
          <w:vertAlign w:val="superscript"/>
        </w:rPr>
        <w:t>2</w:t>
      </w:r>
    </w:p>
    <w:p w14:paraId="4709C5E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992D2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Kategoria zagrożenia ludzi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8257B4" w14:textId="77777777" w:rsidR="00E974B8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Kategoria </w:t>
      </w:r>
      <w:r w:rsidR="00DA0C03" w:rsidRPr="000A7A56">
        <w:rPr>
          <w:rFonts w:ascii="Tahoma" w:hAnsi="Tahoma" w:cs="Tahoma"/>
          <w:color w:val="auto"/>
          <w:sz w:val="20"/>
          <w:szCs w:val="20"/>
        </w:rPr>
        <w:t xml:space="preserve">ZL </w:t>
      </w:r>
      <w:r w:rsidR="00DE49FF" w:rsidRPr="000A7A56">
        <w:rPr>
          <w:rFonts w:ascii="Tahoma" w:hAnsi="Tahoma" w:cs="Tahoma"/>
          <w:color w:val="auto"/>
          <w:sz w:val="20"/>
          <w:szCs w:val="20"/>
        </w:rPr>
        <w:t>I</w:t>
      </w:r>
      <w:r w:rsidRPr="000A7A56">
        <w:rPr>
          <w:rFonts w:ascii="Tahoma" w:hAnsi="Tahoma" w:cs="Tahoma"/>
          <w:color w:val="auto"/>
          <w:sz w:val="20"/>
          <w:szCs w:val="20"/>
        </w:rPr>
        <w:t>V</w:t>
      </w:r>
    </w:p>
    <w:p w14:paraId="3C6B974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697D850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Zagrożenie wybuchem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523428" w14:textId="0E8FA8D9" w:rsidR="00DF0FB6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816BC" w:rsidRPr="000A7A56">
        <w:rPr>
          <w:rFonts w:ascii="Tahoma" w:hAnsi="Tahoma" w:cs="Tahoma"/>
          <w:color w:val="auto"/>
          <w:sz w:val="20"/>
          <w:szCs w:val="20"/>
        </w:rPr>
        <w:t>W</w:t>
      </w:r>
      <w:r w:rsidR="009E4C71" w:rsidRPr="000A7A56">
        <w:rPr>
          <w:rFonts w:ascii="Tahoma" w:hAnsi="Tahoma" w:cs="Tahoma"/>
          <w:color w:val="auto"/>
          <w:sz w:val="20"/>
          <w:szCs w:val="20"/>
        </w:rPr>
        <w:t xml:space="preserve"> bud</w:t>
      </w:r>
      <w:r w:rsidR="001B508E" w:rsidRPr="000A7A56">
        <w:rPr>
          <w:rFonts w:ascii="Tahoma" w:hAnsi="Tahoma" w:cs="Tahoma"/>
          <w:color w:val="auto"/>
          <w:sz w:val="20"/>
          <w:szCs w:val="20"/>
        </w:rPr>
        <w:t>ynku</w:t>
      </w:r>
      <w:r w:rsidR="00B816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34D72" w:rsidRPr="000A7A56">
        <w:rPr>
          <w:rFonts w:ascii="Tahoma" w:hAnsi="Tahoma" w:cs="Tahoma"/>
          <w:color w:val="auto"/>
          <w:sz w:val="20"/>
          <w:szCs w:val="20"/>
        </w:rPr>
        <w:t>mieszkalnym jednorodzinym</w:t>
      </w:r>
      <w:r w:rsidR="00DF0FB6" w:rsidRPr="000A7A56">
        <w:rPr>
          <w:rFonts w:ascii="Tahoma" w:hAnsi="Tahoma" w:cs="Tahoma"/>
          <w:color w:val="auto"/>
          <w:sz w:val="20"/>
          <w:szCs w:val="20"/>
        </w:rPr>
        <w:t xml:space="preserve"> nie przewiduje się przechowywania materiałów stwarzających zagrożenie wybuchem, a tym samym nie ma pomieszczeń zagrożonych wybuchem.</w:t>
      </w:r>
      <w:r w:rsidR="0031658E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EA793C3" w14:textId="77777777" w:rsidR="00DF0FB6" w:rsidRPr="000A7A56" w:rsidRDefault="00DF0FB6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C604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Podział obiektu na strefy pożarowe</w:t>
      </w:r>
    </w:p>
    <w:p w14:paraId="1A6665BA" w14:textId="384D3E10" w:rsidR="00926C1D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Budynek projektuje się jako odrębny obiekt budowlany i odrębną strefę pożarową</w:t>
      </w:r>
      <w:r w:rsidR="00926C1D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59538E" w14:textId="77777777" w:rsidR="00392E9B" w:rsidRPr="000A7A56" w:rsidRDefault="00392E9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7574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Klasa odporności pożarowej budynku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C0B75A9" w14:textId="77777777" w:rsidR="00B94DD7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F74562" w:rsidRPr="000A7A56">
        <w:rPr>
          <w:rFonts w:ascii="Tahoma" w:hAnsi="Tahoma" w:cs="Tahoma"/>
          <w:sz w:val="20"/>
          <w:szCs w:val="18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roku, poz. 1065 ze zmianami wprowadzonymi w Dz. U. z 2020 roku poz. 1608) 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Wymagania dotyczące klasy odporności pożarowej budynków określone w § 212 oraz dotyczące klas odporności ogniowej elementów budynków i rozprzestrzeniania ognia przez te elementy określone w § 216, z zastrzeżeniem § 271 ust. 8a, nie dotyczą budynków: mieszkalnych: </w:t>
      </w:r>
      <w:r w:rsidR="00DE49FF" w:rsidRPr="000A7A56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jednorodzinnych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zagrodowych i rekreacji indywidualnej</w:t>
      </w:r>
    </w:p>
    <w:p w14:paraId="5EADC9CE" w14:textId="77777777" w:rsidR="00F74562" w:rsidRPr="000A7A56" w:rsidRDefault="00F7456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</w:p>
    <w:p w14:paraId="4C23D5F4" w14:textId="52DDCAAD" w:rsidR="00DE49FF" w:rsidRPr="000A7A56" w:rsidRDefault="00B34D72" w:rsidP="00B34D72">
      <w:pPr>
        <w:pStyle w:val="Standard"/>
        <w:shd w:val="clear" w:color="auto" w:fill="FFFFFF"/>
        <w:tabs>
          <w:tab w:val="left" w:pos="188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ab/>
        <w:t>W sytuacji jeśli obiekt znajduje się w sąsiedztwie lasu, z</w:t>
      </w:r>
      <w:r w:rsidR="000D09E7" w:rsidRPr="000A7A56">
        <w:rPr>
          <w:rFonts w:ascii="Tahoma" w:hAnsi="Tahoma" w:cs="Tahoma"/>
          <w:sz w:val="20"/>
          <w:szCs w:val="18"/>
        </w:rPr>
        <w:t xml:space="preserve">godnie z </w:t>
      </w:r>
      <w:r w:rsidR="006B75CF" w:rsidRPr="000A7A56">
        <w:rPr>
          <w:rFonts w:ascii="Tahoma" w:hAnsi="Tahoma" w:cs="Tahoma"/>
          <w:sz w:val="20"/>
          <w:szCs w:val="18"/>
        </w:rPr>
        <w:t xml:space="preserve">§271 ust. 8a WT, </w:t>
      </w:r>
      <w:r w:rsidRPr="000A7A56">
        <w:rPr>
          <w:rFonts w:ascii="Tahoma" w:hAnsi="Tahoma" w:cs="Tahoma"/>
          <w:sz w:val="20"/>
          <w:szCs w:val="18"/>
        </w:rPr>
        <w:t xml:space="preserve">należy przyjąć </w:t>
      </w:r>
      <w:r w:rsidR="00F74562" w:rsidRPr="000A7A56">
        <w:rPr>
          <w:rFonts w:ascii="Tahoma" w:hAnsi="Tahoma" w:cs="Tahoma"/>
          <w:sz w:val="20"/>
          <w:szCs w:val="18"/>
        </w:rPr>
        <w:t>wyższą</w:t>
      </w:r>
      <w:r w:rsidRPr="000A7A56">
        <w:rPr>
          <w:rFonts w:ascii="Tahoma" w:hAnsi="Tahoma" w:cs="Tahoma"/>
          <w:sz w:val="20"/>
          <w:szCs w:val="18"/>
        </w:rPr>
        <w:t xml:space="preserve"> klasę odporności pożarowej</w:t>
      </w:r>
      <w:r w:rsidR="003A1508" w:rsidRPr="000A7A56">
        <w:rPr>
          <w:rFonts w:ascii="Tahoma" w:hAnsi="Tahoma" w:cs="Tahoma"/>
          <w:sz w:val="20"/>
          <w:szCs w:val="18"/>
        </w:rPr>
        <w:t xml:space="preserve"> („C”)</w:t>
      </w:r>
      <w:r w:rsidR="00F74562" w:rsidRPr="000A7A56">
        <w:rPr>
          <w:rFonts w:ascii="Tahoma" w:hAnsi="Tahoma" w:cs="Tahoma"/>
          <w:sz w:val="20"/>
          <w:szCs w:val="18"/>
        </w:rPr>
        <w:t xml:space="preserve"> niż wymagana przez przepisy zawarte w §213 WT, gdzie tego typu obiekty są zwolnione z wymagań przeciwpożarowych.</w:t>
      </w:r>
      <w:r w:rsidR="00DE49FF" w:rsidRPr="000A7A56">
        <w:rPr>
          <w:rFonts w:ascii="Tahoma" w:hAnsi="Tahoma" w:cs="Tahoma"/>
          <w:sz w:val="20"/>
          <w:szCs w:val="18"/>
        </w:rPr>
        <w:t xml:space="preserve"> </w:t>
      </w:r>
    </w:p>
    <w:p w14:paraId="15D3BD9F" w14:textId="655F2D3A" w:rsidR="00DE49FF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>W takiej sytuacji, z</w:t>
      </w:r>
      <w:r w:rsidR="00DE49FF" w:rsidRPr="000A7A56">
        <w:rPr>
          <w:rFonts w:ascii="Tahoma" w:hAnsi="Tahoma" w:cs="Tahoma"/>
          <w:sz w:val="20"/>
          <w:szCs w:val="18"/>
        </w:rPr>
        <w:t xml:space="preserve">godnie z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§213 WT</w:t>
      </w:r>
      <w:r w:rsidR="00DE49F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Projektowany budynek zalicza się do kategorii zagrożenia ludzi ZL IV </w:t>
      </w:r>
      <w:r w:rsidR="00DE49FF" w:rsidRPr="000A7A56">
        <w:rPr>
          <w:rFonts w:ascii="Tahoma" w:hAnsi="Tahoma" w:cs="Tahoma"/>
          <w:sz w:val="20"/>
          <w:szCs w:val="18"/>
        </w:rPr>
        <w:t xml:space="preserve">w klasie odporności "C".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DE49FF" w:rsidRPr="000A7A56">
        <w:rPr>
          <w:rFonts w:ascii="Tahoma" w:hAnsi="Tahoma" w:cs="Tahoma"/>
          <w:sz w:val="20"/>
          <w:szCs w:val="18"/>
        </w:rPr>
        <w:t xml:space="preserve">udynek projektuje się z elementów nierozprzestrzeniających ognia (NRO). </w:t>
      </w:r>
    </w:p>
    <w:p w14:paraId="771E3747" w14:textId="77777777" w:rsidR="00F74562" w:rsidRPr="000A7A56" w:rsidRDefault="00F7456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575ED9" w14:textId="59C9B079" w:rsidR="0085054B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6462A7" w:rsidRPr="000A7A56">
        <w:rPr>
          <w:rFonts w:ascii="Tahoma" w:hAnsi="Tahoma" w:cs="Tahoma"/>
          <w:sz w:val="20"/>
          <w:szCs w:val="20"/>
          <w:shd w:val="clear" w:color="auto" w:fill="FFFFFF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216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technicznych, jakim powinny odpowiadać budynki i ich usytuowanie (tekst jednolity Dz. U. z 2019 roku, poz. 1065 ze zmianami wprowadzonymi w Dz. U. z 2020 roku poz. 160) elementy obiektu powinny spełnić następujące wymagania w zakresie odporności ogniowej:</w:t>
      </w:r>
    </w:p>
    <w:p w14:paraId="057F888D" w14:textId="77777777" w:rsidR="00140683" w:rsidRPr="000A7A56" w:rsidRDefault="00140683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276"/>
        <w:gridCol w:w="992"/>
        <w:gridCol w:w="1607"/>
        <w:gridCol w:w="1409"/>
        <w:gridCol w:w="1427"/>
      </w:tblGrid>
      <w:tr w:rsidR="00B94DD7" w:rsidRPr="00907A88" w14:paraId="638E742E" w14:textId="77777777" w:rsidTr="00E669D5">
        <w:trPr>
          <w:trHeight w:val="54"/>
          <w:jc w:val="center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47DB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odporności</w:t>
            </w:r>
          </w:p>
          <w:p w14:paraId="529150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Pożarowej</w:t>
            </w:r>
          </w:p>
          <w:p w14:paraId="2BBDFA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budynku</w:t>
            </w:r>
          </w:p>
        </w:tc>
        <w:tc>
          <w:tcPr>
            <w:tcW w:w="84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CB9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 odporności ogniowej element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budynku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B94DD7" w:rsidRPr="000A7A56" w14:paraId="1BDB1A96" w14:textId="77777777" w:rsidTr="00DA56E3">
        <w:trPr>
          <w:trHeight w:val="405"/>
          <w:jc w:val="center"/>
        </w:trPr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3C8" w14:textId="77777777" w:rsidR="00B94DD7" w:rsidRPr="000A7A56" w:rsidRDefault="00B94DD7" w:rsidP="0052751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2F26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główna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konstrukcja nośna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A97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konstrukcja dachu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DEF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strop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7D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zewnętrzna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2),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5A07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728A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przekrycie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dachu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3), </w:t>
            </w:r>
          </w:p>
        </w:tc>
      </w:tr>
      <w:tr w:rsidR="00B94DD7" w:rsidRPr="000A7A56" w14:paraId="5BD49D84" w14:textId="77777777" w:rsidTr="00DA56E3">
        <w:trPr>
          <w:trHeight w:val="23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91C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EF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B54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4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355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FE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E3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DE49FF" w:rsidRPr="000A7A56" w14:paraId="576F1BB2" w14:textId="77777777" w:rsidTr="00DA56E3">
        <w:trPr>
          <w:trHeight w:val="37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540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48FE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95A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A8F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I 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121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EI 30</w:t>
            </w:r>
          </w:p>
          <w:p w14:paraId="52934828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(o</w:t>
            </w:r>
            <w:r w:rsidRPr="000A7A5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↔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i)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12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E I 15</w:t>
            </w:r>
            <w:r w:rsidRPr="000A7A56">
              <w:rPr>
                <w:rFonts w:ascii="Tahoma" w:hAnsi="Tahoma" w:cs="Tahoma"/>
                <w:color w:val="2D2E2F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1277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15</w:t>
            </w:r>
          </w:p>
        </w:tc>
      </w:tr>
      <w:tr w:rsidR="006372E2" w:rsidRPr="000A7A56" w14:paraId="186627F5" w14:textId="77777777" w:rsidTr="00E669D5">
        <w:trPr>
          <w:trHeight w:val="195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057" w14:textId="4D81E5C7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A817" w14:textId="06FA5076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612" w14:textId="2D4F856F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B09B" w14:textId="585E9B1A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966" w14:textId="4DE1854F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5A5" w14:textId="7F3C48A0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31BF" w14:textId="1573F301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</w:tr>
    </w:tbl>
    <w:p w14:paraId="5C866BE8" w14:textId="77777777" w:rsidR="001669D8" w:rsidRPr="000A7A56" w:rsidRDefault="001669D8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680D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śność ogniowa (w minutach), określona zgodnie z Polską Normą dotyczącą zasad ustalania klas odporności ogniowej element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budynku,</w:t>
      </w:r>
    </w:p>
    <w:p w14:paraId="44EA997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szczelno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 ogniowa (w minutach), określona jw.,</w:t>
      </w:r>
    </w:p>
    <w:p w14:paraId="770E5BB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izolacyjność ogniowa (w minutach), określona jw.,</w:t>
      </w:r>
    </w:p>
    <w:p w14:paraId="7CE28F5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*)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 zastrzeżeniem § 219 ust.1 „Przekrycie dachu o powierzchni większej niż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1000m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powinno być nie rozprzestrzeniające ognia a palna izolacja cieplna przekrycia powinna być oddzielona od wnętrza budynku przegrodą o klasie odporności ogniowej nie niższej niż RE 15.</w:t>
      </w:r>
    </w:p>
    <w:p w14:paraId="1AA1FE9C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B15FD7" w14:textId="77777777" w:rsidR="001F328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Warunki ewakuacji.</w:t>
      </w:r>
    </w:p>
    <w:p w14:paraId="56B6ABA6" w14:textId="77777777" w:rsidR="006F55C2" w:rsidRPr="000A7A56" w:rsidRDefault="006F55C2" w:rsidP="0052751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Nie dotyczy.</w:t>
      </w:r>
    </w:p>
    <w:p w14:paraId="38E3D267" w14:textId="77777777" w:rsidR="001F328D" w:rsidRPr="000A7A56" w:rsidRDefault="001F328D" w:rsidP="00527516">
      <w:pPr>
        <w:spacing w:line="276" w:lineRule="auto"/>
        <w:ind w:firstLine="284"/>
        <w:rPr>
          <w:rFonts w:ascii="Tahoma" w:hAnsi="Tahoma" w:cs="Tahoma"/>
          <w:i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Długość drogi ewakuacyjnej od wyjścia z pomieszczenia na tę drogę do wyjścia do innej  strefy pożarowej lub na zewnątrz budynku zwana „</w:t>
      </w:r>
      <w:r w:rsidRPr="000A7A56">
        <w:rPr>
          <w:rFonts w:ascii="Tahoma" w:hAnsi="Tahoma" w:cs="Tahoma"/>
          <w:sz w:val="20"/>
          <w:szCs w:val="20"/>
          <w:u w:val="single"/>
          <w:lang w:val="pl-PL"/>
        </w:rPr>
        <w:t>dojściem ewakuacyjnym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” mierzy się wzdłuż osi drogi ewakuacyjnej. </w:t>
      </w:r>
    </w:p>
    <w:p w14:paraId="170B7DC1" w14:textId="77777777" w:rsidR="001F328D" w:rsidRPr="000A7A56" w:rsidRDefault="001F328D" w:rsidP="00527516">
      <w:pPr>
        <w:shd w:val="clear" w:color="auto" w:fill="FFFFFF"/>
        <w:spacing w:line="276" w:lineRule="auto"/>
        <w:ind w:firstLine="284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iCs/>
          <w:sz w:val="20"/>
          <w:szCs w:val="20"/>
          <w:lang w:val="pl-PL"/>
        </w:rPr>
        <w:t>Drogi ewakuacyjne powinny być oznakowane zgodnie Polską Normą.</w:t>
      </w:r>
    </w:p>
    <w:p w14:paraId="2EE421C4" w14:textId="77777777" w:rsidR="001F328D" w:rsidRPr="000A7A56" w:rsidRDefault="001F328D" w:rsidP="00527516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Oświetlenie bezpieczeństwa i ewakuacyjne powinno być wykonane zgodnie z PN-84/E-02033  "Oświetlenie wnętrz światłem elektrycznym".</w:t>
      </w:r>
    </w:p>
    <w:p w14:paraId="00F02F1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AC1B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Oświetlenie awaryjno – ewakuacyjne</w:t>
      </w:r>
    </w:p>
    <w:p w14:paraId="63F5A2AE" w14:textId="77777777" w:rsidR="00AB671B" w:rsidRPr="000A7A56" w:rsidRDefault="001F328D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 dotyczy</w:t>
      </w:r>
      <w:r w:rsidR="006F55C2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6ECA75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9D98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Urządzenia przeciwpożarowe w obiekcie.</w:t>
      </w:r>
    </w:p>
    <w:p w14:paraId="7BFBB10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systemu sygnalizacji pożarowej w obiekcie - nie jest wymagane.</w:t>
      </w:r>
    </w:p>
    <w:p w14:paraId="01C3BD1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dźwiękowego systemu ostrzegawczego w obiekcie - nie jest wymagane.</w:t>
      </w:r>
    </w:p>
    <w:p w14:paraId="4D3A5AA6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Wyposażenie w hydranty wewnętrzne </w:t>
      </w:r>
      <w:r w:rsidR="00B86C4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52B461B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Instalacja odgromowa – wg</w:t>
      </w:r>
      <w:r w:rsidR="00FA016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projektu instalacji elektrycznych.</w:t>
      </w:r>
    </w:p>
    <w:p w14:paraId="6D162217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26C06C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Wyposażenie w gaśnice.</w:t>
      </w:r>
    </w:p>
    <w:p w14:paraId="3AB0B0A6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 jest wymagane.</w:t>
      </w:r>
    </w:p>
    <w:p w14:paraId="277599BC" w14:textId="77777777" w:rsidR="00B86C4B" w:rsidRPr="000A7A56" w:rsidRDefault="00BB0EC9" w:rsidP="00527516">
      <w:pPr>
        <w:spacing w:line="276" w:lineRule="auto"/>
        <w:ind w:firstLine="284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rozporządzeni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Ministra Spraw Wewnętrznych i Administracji z dnia 7 czerwca 2010 roku w sprawie ochrony przeciwpożarowej budynk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innych obiekt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budowlanych i teren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(Dz. U. Nr 109, poz. 719 ze zmianami wprow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adzonymi w Dz. U. 2019 poz. 67) 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podręczny sprzęt gaśniczy znajdować się </w:t>
      </w:r>
      <w:r w:rsidR="004A6F47" w:rsidRPr="000A7A56">
        <w:rPr>
          <w:rFonts w:ascii="Tahoma" w:hAnsi="Tahoma" w:cs="Tahoma"/>
          <w:sz w:val="20"/>
          <w:szCs w:val="18"/>
          <w:lang w:val="pl-PL"/>
        </w:rPr>
        <w:t>będzie w projektowanym budynku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. </w:t>
      </w:r>
    </w:p>
    <w:p w14:paraId="65979B6F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należy umieścić w miejscach </w:t>
      </w:r>
      <w:r w:rsidR="004A6F4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widocznych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przy wejściach, zapewniając dostęp o szerokości co najmniej 1 m, odległość dojścia do sprzętu nie może przekraczać 30 m. </w:t>
      </w:r>
    </w:p>
    <w:p w14:paraId="0432DEE0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oznakować zgodnie z normą PN-EN ISO 7010:2012E Symbole graficzne. Barwy bezpieczeństwa i znaki bezpieczeństwa. Zarejestrowane znaki bezpieczeństwa. </w:t>
      </w:r>
    </w:p>
    <w:p w14:paraId="2E9CD9EB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0DC18" w14:textId="77777777" w:rsidR="00702E11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 obiektu i terenu do prowadzenia działań ratowniczo-gaśniczych.</w:t>
      </w:r>
    </w:p>
    <w:p w14:paraId="68E868BF" w14:textId="1C5FBF31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 podstawie wymagań wynikających z paragrafu 12ust. 1 punkt 5a  rozporządzenia Ministra Spraw Wewnętrznych i Administracji z 24 lipca 2009 roku w sprawie przeciwpożarowego zaopatrzenia w wodę oraz dr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pożarowych (Dz. U. Nr 124, poz. 1030) 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projektowan</w:t>
      </w:r>
      <w:r w:rsidR="00DA56E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obiekt nie wymaga zapewnienia drogi pożarowej. </w:t>
      </w:r>
    </w:p>
    <w:p w14:paraId="37075409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2F9F48" w14:textId="77777777" w:rsidR="00AB671B" w:rsidRPr="000A7A56" w:rsidRDefault="00F168F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paragrafie 13 cytowanego powyżej rozporządzenia minimalna szerokość powinna wynosić  co najmniej 4 m i powinna umożliwiać przejazd pojazd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o nacisku osi na nawierzchnię jezdni co najmniej 100 kN (kiloniuton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w).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 obiekty nie wpływają na istniejący ustrój komunikacyjny, w tym drogi pożarowe.</w:t>
      </w:r>
    </w:p>
    <w:p w14:paraId="50FE67F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Zaopatrzenie w wodę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cel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przeciwpożarowych 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4AE774A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C720EAB" w14:textId="77777777" w:rsidR="006170E7" w:rsidRPr="000A7A56" w:rsidRDefault="006170E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EA9893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4" w:name="_Toc117777470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Zabezpieczenie warunków obrony cywilnej</w:t>
      </w:r>
      <w:bookmarkEnd w:id="44"/>
    </w:p>
    <w:p w14:paraId="3901EDA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A75D7B7" w14:textId="0DC7D8A0" w:rsidR="00747C84" w:rsidRPr="000A7A56" w:rsidRDefault="00504455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7C0560" w:rsidRPr="000A7A56">
        <w:rPr>
          <w:rFonts w:ascii="Tahoma" w:hAnsi="Tahoma" w:cs="Tahoma"/>
          <w:color w:val="auto"/>
          <w:sz w:val="20"/>
          <w:szCs w:val="20"/>
        </w:rPr>
        <w:t>W zakresie zabezpieczenia warunków obrony cywilnej nie istnieje możliwość wykonania ukryć na terenie, na którym projektowany jest obiekt.</w:t>
      </w:r>
    </w:p>
    <w:p w14:paraId="362C22BC" w14:textId="77777777" w:rsidR="00641506" w:rsidRDefault="00641506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0BA0D043" w14:textId="77777777" w:rsidR="00641506" w:rsidRDefault="00641506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26E31953" w14:textId="3362493F" w:rsidR="00AB671B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opracowa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>nie</w:t>
      </w:r>
      <w:r w:rsidRPr="000A7A56">
        <w:rPr>
          <w:rFonts w:ascii="Tahoma" w:hAnsi="Tahoma" w:cs="Tahoma"/>
          <w:color w:val="auto"/>
          <w:sz w:val="20"/>
          <w:szCs w:val="20"/>
        </w:rPr>
        <w:t>:</w:t>
      </w:r>
    </w:p>
    <w:p w14:paraId="5CA0C47C" w14:textId="47319BD1" w:rsidR="00641506" w:rsidRDefault="00641506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55338A33" w14:textId="77777777" w:rsidR="00641506" w:rsidRPr="000A7A56" w:rsidRDefault="00641506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5A9D8E2E" w14:textId="77777777" w:rsidR="00DA56E3" w:rsidRPr="000A7A56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0CDC695F" w14:textId="38EAFD2F" w:rsidR="00F255BA" w:rsidRDefault="00BB0EC9" w:rsidP="00222359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747C84" w:rsidRPr="000A7A56">
        <w:rPr>
          <w:rFonts w:ascii="Tahoma" w:hAnsi="Tahoma" w:cs="Tahoma"/>
          <w:color w:val="auto"/>
          <w:sz w:val="20"/>
          <w:szCs w:val="20"/>
        </w:rPr>
        <w:t>. . . . .</w:t>
      </w:r>
    </w:p>
    <w:p w14:paraId="29FFBDBB" w14:textId="531E779D" w:rsidR="00641506" w:rsidRDefault="00641506">
      <w:pPr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2DFA337" w14:textId="77777777" w:rsidR="00641506" w:rsidRPr="00222359" w:rsidRDefault="00641506" w:rsidP="00222359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7EC31B94" w14:textId="77777777" w:rsidR="00AB671B" w:rsidRPr="000A7A56" w:rsidRDefault="00BB0EC9">
      <w:pPr>
        <w:pStyle w:val="Nagwek"/>
        <w:numPr>
          <w:ilvl w:val="0"/>
          <w:numId w:val="20"/>
        </w:numPr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bookmarkStart w:id="45" w:name="_Toc117777471"/>
      <w:r w:rsidRPr="000A7A56">
        <w:rPr>
          <w:rFonts w:ascii="Tahoma" w:eastAsia="Arial Unicode MS" w:hAnsi="Tahoma" w:cs="Tahoma"/>
          <w:color w:val="auto"/>
          <w:sz w:val="20"/>
          <w:szCs w:val="20"/>
        </w:rPr>
        <w:t>Część rysunkowa</w:t>
      </w:r>
      <w:bookmarkEnd w:id="45"/>
    </w:p>
    <w:p w14:paraId="1E05F434" w14:textId="77777777" w:rsidR="006639AC" w:rsidRPr="000A7A56" w:rsidRDefault="006639AC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ED79DB" w14:paraId="7494D435" w14:textId="77777777" w:rsidTr="00ED79DB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4B0F1" w14:textId="77777777" w:rsidR="00ED79DB" w:rsidRDefault="00ED79DB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ED79DB" w14:paraId="6F7154F0" w14:textId="77777777" w:rsidTr="00ED79DB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DDA1C" w14:textId="77777777" w:rsidR="00ED79DB" w:rsidRDefault="00ED79D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2A88" w14:textId="77777777" w:rsidR="00ED79DB" w:rsidRDefault="00ED79DB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D6C64" w14:textId="77777777" w:rsidR="00ED79DB" w:rsidRDefault="00ED79DB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3E8A7" w14:textId="77777777" w:rsidR="00ED79DB" w:rsidRDefault="00ED79D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3F7335" w14:paraId="65673914" w14:textId="77777777" w:rsidTr="00344822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46835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E9E2F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73E41" w14:textId="08251772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BFA89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5CFE6098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58FE7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E7061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9FC73" w14:textId="5274205C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69EFF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4038EB45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C9DC2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CDC97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760C7" w14:textId="41476D10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8768D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63562B15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68D0E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E4DDE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E1A2F" w14:textId="02DC4D3D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F636D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1F827440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FA056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71009" w14:textId="3C47A772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EE86F" w14:textId="0931337A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</w:t>
            </w:r>
            <w:r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7C8E4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529296C3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26F2C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FE677" w14:textId="4DCB130D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94A42" w14:textId="24E58A12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</w:t>
            </w:r>
            <w:r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429673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47A1A059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EA0A3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57956" w14:textId="4EAF3545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CB635" w14:textId="1F016653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</w:t>
            </w:r>
            <w:r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6BA30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631D6AE6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1592A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66A23" w14:textId="2C896491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29E4C" w14:textId="2AE807C1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</w:t>
            </w:r>
            <w:r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FC4CB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7EDEDD19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9ADA82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DAF14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263DE" w14:textId="6056B072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DE7B4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3791733A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4F9D3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0E34C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CDE09" w14:textId="5A8A711F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EC9D3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3222BC58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E4E29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96FC8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23349" w14:textId="24881191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63317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56D87BD5" w14:textId="77777777" w:rsidTr="00ED79DB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03E47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2207B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4DDBD" w14:textId="69500A8A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B40F9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5DC99BC0" w14:textId="77777777" w:rsidTr="00344822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37006" w14:textId="77777777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D6141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 – instalacja gazowa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8FAF8" w14:textId="30B1E3F4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MOD-IS-GAZ-0-00-01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0B557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3F7335" w14:paraId="19DB9F09" w14:textId="77777777" w:rsidTr="00ED79DB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3A577" w14:textId="5C836843" w:rsidR="003F7335" w:rsidRDefault="003F7335" w:rsidP="003F733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F7DAE" w14:textId="77777777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53F91" w14:textId="3DBDCC9E" w:rsidR="003F7335" w:rsidRDefault="003F7335" w:rsidP="003F7335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MOD-PB-AR-0-00-Z01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4A931" w14:textId="77777777" w:rsidR="003F7335" w:rsidRDefault="003F7335" w:rsidP="003F733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425A81FD" w14:textId="77777777" w:rsidR="008005B1" w:rsidRPr="000A7A56" w:rsidRDefault="008005B1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539A612" w14:textId="77777777" w:rsidR="008005B1" w:rsidRPr="000A7A56" w:rsidRDefault="008005B1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color w:val="FF0000"/>
          <w:sz w:val="22"/>
          <w:szCs w:val="22"/>
        </w:rPr>
        <w:br w:type="page"/>
      </w:r>
    </w:p>
    <w:p w14:paraId="2FA4CE3E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88E1D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4D9D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A986A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9F554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96C5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2B7D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79B18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C336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6DBC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F6CD1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2777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1B6D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3FCB1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5E7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35B81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E3E3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96F3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016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44183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60BBA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0B19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419C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BD8F4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2F7D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E1F90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B0E3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FCD5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7969B6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D5E3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8EB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3CBEF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77C5E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103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0D9C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3111E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7DD9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4D0FF9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6A91A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63B25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BD0C7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FB1FA5" w14:textId="73F9B8BB" w:rsidR="00211AE0" w:rsidRPr="000A7A56" w:rsidRDefault="008005B1">
      <w:pPr>
        <w:pStyle w:val="Akapitzlist"/>
        <w:numPr>
          <w:ilvl w:val="0"/>
          <w:numId w:val="20"/>
        </w:num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13C5E78E" w14:textId="4682D390" w:rsidR="006639AC" w:rsidRPr="000A7A56" w:rsidRDefault="008005B1" w:rsidP="00211AE0">
      <w:pPr>
        <w:pStyle w:val="Akapitzlist"/>
        <w:spacing w:line="276" w:lineRule="auto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>PROJEKTU ARCHITEKTONICZNO-BUDOWLANEGO</w:t>
      </w:r>
    </w:p>
    <w:sectPr w:rsidR="006639AC" w:rsidRPr="000A7A56" w:rsidSect="004832E6">
      <w:footerReference w:type="default" r:id="rId8"/>
      <w:pgSz w:w="11906" w:h="16838"/>
      <w:pgMar w:top="1134" w:right="851" w:bottom="567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020A" w14:textId="77777777" w:rsidR="00996A53" w:rsidRDefault="00996A53">
      <w:r>
        <w:separator/>
      </w:r>
    </w:p>
  </w:endnote>
  <w:endnote w:type="continuationSeparator" w:id="0">
    <w:p w14:paraId="71BF3300" w14:textId="77777777" w:rsidR="00996A53" w:rsidRDefault="009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OpenSymbol, 'Arial Unicode MS'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Helvetica Neue">
    <w:altName w:val="Times New Roman"/>
    <w:charset w:val="EE"/>
    <w:family w:val="roman"/>
    <w:pitch w:val="variable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275" w14:textId="0898B4F1" w:rsidR="00CC410E" w:rsidRPr="008832B8" w:rsidRDefault="00CC410E" w:rsidP="000F36A5">
    <w:pPr>
      <w:pStyle w:val="Stopka"/>
      <w:jc w:val="center"/>
      <w:rPr>
        <w:rFonts w:ascii="Tahoma" w:hAnsi="Tahoma" w:cs="Tahoma"/>
        <w:sz w:val="16"/>
        <w:szCs w:val="16"/>
      </w:rPr>
    </w:pPr>
    <w:r w:rsidRPr="008832B8">
      <w:rPr>
        <w:rFonts w:ascii="Tahoma" w:hAnsi="Tahoma" w:cs="Tahoma"/>
        <w:color w:val="CCCCCC"/>
        <w:sz w:val="18"/>
        <w:szCs w:val="18"/>
      </w:rPr>
      <w:t>________________________________________________________________________________________________</w:t>
    </w:r>
    <w:r w:rsidR="004832E6">
      <w:rPr>
        <w:rFonts w:ascii="Tahoma" w:hAnsi="Tahoma" w:cs="Tahoma"/>
        <w:color w:val="CCCCCC"/>
        <w:sz w:val="18"/>
        <w:szCs w:val="18"/>
      </w:rPr>
      <w:t>__</w:t>
    </w:r>
  </w:p>
  <w:tbl>
    <w:tblPr>
      <w:tblW w:w="1285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2"/>
      <w:gridCol w:w="3213"/>
      <w:gridCol w:w="3213"/>
    </w:tblGrid>
    <w:tr w:rsidR="008832B8" w:rsidRPr="00907A88" w14:paraId="65518E9D" w14:textId="77777777" w:rsidTr="008832B8">
      <w:trPr>
        <w:trHeight w:val="164"/>
      </w:trPr>
      <w:tc>
        <w:tcPr>
          <w:tcW w:w="3212" w:type="dxa"/>
        </w:tcPr>
        <w:p w14:paraId="4EA0405E" w14:textId="77777777" w:rsidR="008832B8" w:rsidRPr="004F4E2E" w:rsidRDefault="008832B8" w:rsidP="008832B8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2011D2F0" w14:textId="74D24198" w:rsidR="008832B8" w:rsidRPr="008832B8" w:rsidRDefault="008832B8" w:rsidP="008832B8">
          <w:pPr>
            <w:pStyle w:val="Stopka"/>
            <w:ind w:right="400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2" w:type="dxa"/>
          <w:shd w:val="clear" w:color="auto" w:fill="auto"/>
        </w:tcPr>
        <w:p w14:paraId="3287588F" w14:textId="77777777" w:rsidR="008832B8" w:rsidRPr="004F4E2E" w:rsidRDefault="008832B8" w:rsidP="008832B8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4A256C20" w14:textId="0D5D3BE5" w:rsidR="008832B8" w:rsidRPr="008832B8" w:rsidRDefault="00000000" w:rsidP="008832B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="008832B8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1A306188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4D1A5D92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667C9136" w14:textId="0784889A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  <w:shd w:val="clear" w:color="auto" w:fill="auto"/>
        </w:tcPr>
        <w:p w14:paraId="53DBBD07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  <w:t xml:space="preserve">WIOSNA </w:t>
          </w: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architekci</w:t>
          </w:r>
        </w:p>
        <w:p w14:paraId="2FEF8B69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Ul. Polna 50/401</w:t>
          </w:r>
        </w:p>
        <w:p w14:paraId="13C41B21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sz w:val="22"/>
              <w:szCs w:val="22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00-644 Warszawa</w:t>
          </w:r>
          <w:r w:rsidRPr="008832B8">
            <w:rPr>
              <w:rFonts w:ascii="Tahoma" w:hAnsi="Tahoma" w:cs="Tahoma"/>
              <w:sz w:val="22"/>
              <w:szCs w:val="22"/>
              <w:lang w:val="pl-PL"/>
            </w:rPr>
            <w:t xml:space="preserve"> </w:t>
          </w:r>
        </w:p>
      </w:tc>
    </w:tr>
  </w:tbl>
  <w:p w14:paraId="04D8FDC6" w14:textId="77777777" w:rsidR="00CC410E" w:rsidRPr="008832B8" w:rsidRDefault="00CC410E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sz w:val="22"/>
        <w:szCs w:val="22"/>
      </w:rPr>
    </w:pP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16"/>
        <w:szCs w:val="16"/>
      </w:rPr>
      <w:fldChar w:fldCharType="begin"/>
    </w:r>
    <w:r w:rsidRPr="008832B8">
      <w:rPr>
        <w:rFonts w:ascii="Tahoma" w:hAnsi="Tahoma" w:cs="Tahoma"/>
        <w:color w:val="929292"/>
        <w:sz w:val="16"/>
        <w:szCs w:val="16"/>
      </w:rPr>
      <w:instrText xml:space="preserve"> PAGE </w:instrText>
    </w:r>
    <w:r w:rsidRPr="008832B8">
      <w:rPr>
        <w:rFonts w:ascii="Tahoma" w:hAnsi="Tahoma" w:cs="Tahoma"/>
        <w:color w:val="929292"/>
        <w:sz w:val="16"/>
        <w:szCs w:val="16"/>
      </w:rPr>
      <w:fldChar w:fldCharType="separate"/>
    </w:r>
    <w:r w:rsidR="003E6E32" w:rsidRPr="008832B8">
      <w:rPr>
        <w:rFonts w:ascii="Tahoma" w:hAnsi="Tahoma" w:cs="Tahoma"/>
        <w:noProof/>
        <w:color w:val="929292"/>
        <w:sz w:val="16"/>
        <w:szCs w:val="16"/>
      </w:rPr>
      <w:t>22</w:t>
    </w:r>
    <w:r w:rsidRPr="008832B8">
      <w:rPr>
        <w:rFonts w:ascii="Tahoma" w:hAnsi="Tahoma" w:cs="Tahoma"/>
        <w:color w:val="929292"/>
        <w:sz w:val="16"/>
        <w:szCs w:val="16"/>
      </w:rPr>
      <w:fldChar w:fldCharType="end"/>
    </w:r>
  </w:p>
  <w:p w14:paraId="138C3527" w14:textId="77777777" w:rsidR="00CC410E" w:rsidRPr="008832B8" w:rsidRDefault="00CC410E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A600" w14:textId="77777777" w:rsidR="00996A53" w:rsidRDefault="00996A53">
      <w:r>
        <w:separator/>
      </w:r>
    </w:p>
  </w:footnote>
  <w:footnote w:type="continuationSeparator" w:id="0">
    <w:p w14:paraId="3ED86EC6" w14:textId="77777777" w:rsidR="00996A53" w:rsidRDefault="0099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65773"/>
    <w:multiLevelType w:val="multilevel"/>
    <w:tmpl w:val="3828AB96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65B85"/>
    <w:multiLevelType w:val="hybridMultilevel"/>
    <w:tmpl w:val="CA6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610"/>
    <w:multiLevelType w:val="multilevel"/>
    <w:tmpl w:val="70888BF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B58EB"/>
    <w:multiLevelType w:val="hybridMultilevel"/>
    <w:tmpl w:val="EA2E6FC6"/>
    <w:numStyleLink w:val="Zaimportowanystyl6"/>
  </w:abstractNum>
  <w:abstractNum w:abstractNumId="5" w15:restartNumberingAfterBreak="0">
    <w:nsid w:val="16F906DD"/>
    <w:multiLevelType w:val="hybridMultilevel"/>
    <w:tmpl w:val="E1FAC5E0"/>
    <w:lvl w:ilvl="0" w:tplc="D3F879E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B8A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87936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40E54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28272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3F8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09AE8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6300A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C387A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680490"/>
    <w:multiLevelType w:val="hybridMultilevel"/>
    <w:tmpl w:val="5040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212"/>
    <w:multiLevelType w:val="multilevel"/>
    <w:tmpl w:val="4094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Roman"/>
      <w:lvlText w:val="%1.%2.%3"/>
      <w:lvlJc w:val="left"/>
      <w:pPr>
        <w:ind w:left="1932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8" w15:restartNumberingAfterBreak="0">
    <w:nsid w:val="1EA73686"/>
    <w:multiLevelType w:val="multilevel"/>
    <w:tmpl w:val="3828AB96"/>
    <w:numStyleLink w:val="Hierarchiczny111a"/>
  </w:abstractNum>
  <w:abstractNum w:abstractNumId="9" w15:restartNumberingAfterBreak="0">
    <w:nsid w:val="1F604B81"/>
    <w:multiLevelType w:val="hybridMultilevel"/>
    <w:tmpl w:val="9202DECE"/>
    <w:styleLink w:val="Punktor"/>
    <w:lvl w:ilvl="0" w:tplc="3560F5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CA39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893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40C44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5AA9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9ABC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30C5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B293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0E88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1FC03174"/>
    <w:multiLevelType w:val="hybridMultilevel"/>
    <w:tmpl w:val="48CE68A4"/>
    <w:numStyleLink w:val="Hierarchiczny111a0"/>
  </w:abstractNum>
  <w:abstractNum w:abstractNumId="11" w15:restartNumberingAfterBreak="0">
    <w:nsid w:val="22E96B9C"/>
    <w:multiLevelType w:val="hybridMultilevel"/>
    <w:tmpl w:val="D0D27E98"/>
    <w:numStyleLink w:val="Zaimportowanystyl7"/>
  </w:abstractNum>
  <w:abstractNum w:abstractNumId="12" w15:restartNumberingAfterBreak="0">
    <w:nsid w:val="25CB1585"/>
    <w:multiLevelType w:val="multilevel"/>
    <w:tmpl w:val="6F94F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 w15:restartNumberingAfterBreak="0">
    <w:nsid w:val="2FC54519"/>
    <w:multiLevelType w:val="multilevel"/>
    <w:tmpl w:val="35FA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150F95"/>
    <w:multiLevelType w:val="multilevel"/>
    <w:tmpl w:val="07D25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F51C06"/>
    <w:multiLevelType w:val="hybridMultilevel"/>
    <w:tmpl w:val="7CC2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C79"/>
    <w:multiLevelType w:val="hybridMultilevel"/>
    <w:tmpl w:val="48CE68A4"/>
    <w:styleLink w:val="Hierarchiczny111a0"/>
    <w:lvl w:ilvl="0" w:tplc="E068BB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4EF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4053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4734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647E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2AF8E">
      <w:start w:val="1"/>
      <w:numFmt w:val="bullet"/>
      <w:lvlText w:val="•"/>
      <w:lvlJc w:val="left"/>
      <w:pPr>
        <w:tabs>
          <w:tab w:val="left" w:pos="283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348724">
      <w:start w:val="1"/>
      <w:numFmt w:val="bullet"/>
      <w:lvlText w:val="•"/>
      <w:lvlJc w:val="left"/>
      <w:pPr>
        <w:tabs>
          <w:tab w:val="left" w:pos="283"/>
        </w:tabs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F94">
      <w:start w:val="1"/>
      <w:numFmt w:val="bullet"/>
      <w:lvlText w:val="•"/>
      <w:lvlJc w:val="left"/>
      <w:pPr>
        <w:tabs>
          <w:tab w:val="left" w:pos="283"/>
        </w:tabs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EFD06">
      <w:start w:val="1"/>
      <w:numFmt w:val="bullet"/>
      <w:lvlText w:val="•"/>
      <w:lvlJc w:val="left"/>
      <w:pPr>
        <w:tabs>
          <w:tab w:val="left" w:pos="283"/>
        </w:tabs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2E54D6"/>
    <w:multiLevelType w:val="multilevel"/>
    <w:tmpl w:val="DF961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F2025E"/>
    <w:multiLevelType w:val="multilevel"/>
    <w:tmpl w:val="1F60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1" w15:restartNumberingAfterBreak="0">
    <w:nsid w:val="3F48668E"/>
    <w:multiLevelType w:val="hybridMultilevel"/>
    <w:tmpl w:val="8F844B7C"/>
    <w:numStyleLink w:val="HierarchicznyI1a"/>
  </w:abstractNum>
  <w:abstractNum w:abstractNumId="22" w15:restartNumberingAfterBreak="0">
    <w:nsid w:val="404A1FA8"/>
    <w:multiLevelType w:val="hybridMultilevel"/>
    <w:tmpl w:val="9202DECE"/>
    <w:numStyleLink w:val="Punktor"/>
  </w:abstractNum>
  <w:abstractNum w:abstractNumId="23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DF74D27"/>
    <w:multiLevelType w:val="multilevel"/>
    <w:tmpl w:val="37D0751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3A70B2"/>
    <w:multiLevelType w:val="multilevel"/>
    <w:tmpl w:val="589858D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59DF09A9"/>
    <w:multiLevelType w:val="multilevel"/>
    <w:tmpl w:val="96FCEEC0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FF45F23"/>
    <w:multiLevelType w:val="multilevel"/>
    <w:tmpl w:val="1A2A11AC"/>
    <w:lvl w:ilvl="0">
      <w:start w:val="10"/>
      <w:numFmt w:val="decimal"/>
      <w:lvlText w:val="%1"/>
      <w:lvlJc w:val="left"/>
      <w:pPr>
        <w:tabs>
          <w:tab w:val="num" w:pos="0"/>
        </w:tabs>
        <w:ind w:left="384" w:hanging="3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0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7C6B5F7B"/>
    <w:multiLevelType w:val="multilevel"/>
    <w:tmpl w:val="4596DD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1419A9"/>
    <w:multiLevelType w:val="multilevel"/>
    <w:tmpl w:val="186A08D6"/>
    <w:styleLink w:val="WWNum1"/>
    <w:lvl w:ilvl="0">
      <w:numFmt w:val="bullet"/>
      <w:lvlText w:val="•"/>
      <w:lvlJc w:val="left"/>
      <w:pPr>
        <w:ind w:left="1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1594629244">
    <w:abstractNumId w:val="9"/>
  </w:num>
  <w:num w:numId="2" w16cid:durableId="190841932">
    <w:abstractNumId w:val="22"/>
  </w:num>
  <w:num w:numId="3" w16cid:durableId="337656651">
    <w:abstractNumId w:val="5"/>
  </w:num>
  <w:num w:numId="4" w16cid:durableId="1938828600">
    <w:abstractNumId w:val="31"/>
  </w:num>
  <w:num w:numId="5" w16cid:durableId="1163159677">
    <w:abstractNumId w:val="15"/>
  </w:num>
  <w:num w:numId="6" w16cid:durableId="375856688">
    <w:abstractNumId w:val="21"/>
  </w:num>
  <w:num w:numId="7" w16cid:durableId="270475942">
    <w:abstractNumId w:val="1"/>
  </w:num>
  <w:num w:numId="8" w16cid:durableId="1429428260">
    <w:abstractNumId w:val="8"/>
    <w:lvlOverride w:ilvl="0">
      <w:lvl w:ilvl="0">
        <w:numFmt w:val="decimal"/>
        <w:lvlText w:val=""/>
        <w:lvlJc w:val="left"/>
      </w:lvl>
    </w:lvlOverride>
  </w:num>
  <w:num w:numId="9" w16cid:durableId="2127119767">
    <w:abstractNumId w:val="22"/>
    <w:lvlOverride w:ilvl="0">
      <w:lvl w:ilvl="0" w:tplc="C79AEE0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B2E73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F9EA6A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2A6F47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736A05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75298A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2C4086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D4C7ED2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5D0F1A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 w16cid:durableId="1726753096">
    <w:abstractNumId w:val="22"/>
    <w:lvlOverride w:ilvl="0">
      <w:lvl w:ilvl="0" w:tplc="C79AEE0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B2E73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F9EA6A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2A6F47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736A05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75298A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2C4086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D4C7ED2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5D0F1A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482621439">
    <w:abstractNumId w:val="23"/>
  </w:num>
  <w:num w:numId="12" w16cid:durableId="1807089936">
    <w:abstractNumId w:val="4"/>
  </w:num>
  <w:num w:numId="13" w16cid:durableId="1326786036">
    <w:abstractNumId w:val="30"/>
  </w:num>
  <w:num w:numId="14" w16cid:durableId="1590042899">
    <w:abstractNumId w:val="11"/>
  </w:num>
  <w:num w:numId="15" w16cid:durableId="1304309462">
    <w:abstractNumId w:val="18"/>
  </w:num>
  <w:num w:numId="16" w16cid:durableId="579296170">
    <w:abstractNumId w:val="10"/>
    <w:lvlOverride w:ilvl="0">
      <w:lvl w:ilvl="0" w:tplc="A304662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CE6C6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82E5B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5855F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4A7C4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1E28B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C6A94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E064B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B4452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7994356">
    <w:abstractNumId w:val="13"/>
  </w:num>
  <w:num w:numId="18" w16cid:durableId="200824309">
    <w:abstractNumId w:val="0"/>
  </w:num>
  <w:num w:numId="19" w16cid:durableId="558395472">
    <w:abstractNumId w:val="24"/>
  </w:num>
  <w:num w:numId="20" w16cid:durableId="1706514938">
    <w:abstractNumId w:val="21"/>
    <w:lvlOverride w:ilvl="0">
      <w:startOverride w:val="3"/>
    </w:lvlOverride>
  </w:num>
  <w:num w:numId="21" w16cid:durableId="276525226">
    <w:abstractNumId w:val="32"/>
  </w:num>
  <w:num w:numId="22" w16cid:durableId="1902134874">
    <w:abstractNumId w:val="17"/>
  </w:num>
  <w:num w:numId="23" w16cid:durableId="1178302140">
    <w:abstractNumId w:val="27"/>
  </w:num>
  <w:num w:numId="24" w16cid:durableId="947587230">
    <w:abstractNumId w:val="20"/>
  </w:num>
  <w:num w:numId="25" w16cid:durableId="1494643555">
    <w:abstractNumId w:val="7"/>
  </w:num>
  <w:num w:numId="26" w16cid:durableId="113260250">
    <w:abstractNumId w:val="19"/>
  </w:num>
  <w:num w:numId="27" w16cid:durableId="1190755879">
    <w:abstractNumId w:val="16"/>
  </w:num>
  <w:num w:numId="28" w16cid:durableId="1728070880">
    <w:abstractNumId w:val="12"/>
  </w:num>
  <w:num w:numId="29" w16cid:durableId="1985039847">
    <w:abstractNumId w:val="3"/>
  </w:num>
  <w:num w:numId="30" w16cid:durableId="259335660">
    <w:abstractNumId w:val="25"/>
  </w:num>
  <w:num w:numId="31" w16cid:durableId="843325915">
    <w:abstractNumId w:val="28"/>
  </w:num>
  <w:num w:numId="32" w16cid:durableId="754018271">
    <w:abstractNumId w:val="14"/>
  </w:num>
  <w:num w:numId="33" w16cid:durableId="48235986">
    <w:abstractNumId w:val="2"/>
  </w:num>
  <w:num w:numId="34" w16cid:durableId="14585275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2351669">
    <w:abstractNumId w:val="6"/>
  </w:num>
  <w:num w:numId="36" w16cid:durableId="1763799370">
    <w:abstractNumId w:val="29"/>
  </w:num>
  <w:num w:numId="37" w16cid:durableId="65086466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1B"/>
    <w:rsid w:val="0000036F"/>
    <w:rsid w:val="00001594"/>
    <w:rsid w:val="00001A8E"/>
    <w:rsid w:val="00002E20"/>
    <w:rsid w:val="00003F03"/>
    <w:rsid w:val="00010781"/>
    <w:rsid w:val="00010EBB"/>
    <w:rsid w:val="00013925"/>
    <w:rsid w:val="00021E8A"/>
    <w:rsid w:val="000225A0"/>
    <w:rsid w:val="0002276F"/>
    <w:rsid w:val="00022AD2"/>
    <w:rsid w:val="000253BF"/>
    <w:rsid w:val="00036719"/>
    <w:rsid w:val="000417EB"/>
    <w:rsid w:val="0004249F"/>
    <w:rsid w:val="0004368D"/>
    <w:rsid w:val="00044BA5"/>
    <w:rsid w:val="00045D9A"/>
    <w:rsid w:val="00047433"/>
    <w:rsid w:val="00047BEF"/>
    <w:rsid w:val="000528BB"/>
    <w:rsid w:val="00053B7C"/>
    <w:rsid w:val="00054B2E"/>
    <w:rsid w:val="00055AB9"/>
    <w:rsid w:val="000578A6"/>
    <w:rsid w:val="000617C0"/>
    <w:rsid w:val="00062A74"/>
    <w:rsid w:val="0006773B"/>
    <w:rsid w:val="000705B5"/>
    <w:rsid w:val="00072931"/>
    <w:rsid w:val="00076926"/>
    <w:rsid w:val="000769AE"/>
    <w:rsid w:val="00077197"/>
    <w:rsid w:val="00077807"/>
    <w:rsid w:val="00077CC6"/>
    <w:rsid w:val="00080112"/>
    <w:rsid w:val="00083F25"/>
    <w:rsid w:val="00093F03"/>
    <w:rsid w:val="00096331"/>
    <w:rsid w:val="000A1BAB"/>
    <w:rsid w:val="000A6553"/>
    <w:rsid w:val="000A685F"/>
    <w:rsid w:val="000A7A56"/>
    <w:rsid w:val="000B023D"/>
    <w:rsid w:val="000B08CE"/>
    <w:rsid w:val="000B37AA"/>
    <w:rsid w:val="000B39C2"/>
    <w:rsid w:val="000B5E41"/>
    <w:rsid w:val="000B5E90"/>
    <w:rsid w:val="000B742D"/>
    <w:rsid w:val="000C04CC"/>
    <w:rsid w:val="000C0FF1"/>
    <w:rsid w:val="000C15B9"/>
    <w:rsid w:val="000C2571"/>
    <w:rsid w:val="000C411E"/>
    <w:rsid w:val="000C75BF"/>
    <w:rsid w:val="000C7D70"/>
    <w:rsid w:val="000D02EE"/>
    <w:rsid w:val="000D09E7"/>
    <w:rsid w:val="000D2051"/>
    <w:rsid w:val="000D3546"/>
    <w:rsid w:val="000D52E0"/>
    <w:rsid w:val="000D57E9"/>
    <w:rsid w:val="000D63B4"/>
    <w:rsid w:val="000E441B"/>
    <w:rsid w:val="000E4FD2"/>
    <w:rsid w:val="000E52D6"/>
    <w:rsid w:val="000F0757"/>
    <w:rsid w:val="000F1C2C"/>
    <w:rsid w:val="000F27FF"/>
    <w:rsid w:val="000F36A5"/>
    <w:rsid w:val="000F3F60"/>
    <w:rsid w:val="001003F7"/>
    <w:rsid w:val="00102ECD"/>
    <w:rsid w:val="00106117"/>
    <w:rsid w:val="001061B0"/>
    <w:rsid w:val="00112868"/>
    <w:rsid w:val="00113365"/>
    <w:rsid w:val="001141B5"/>
    <w:rsid w:val="00115A3E"/>
    <w:rsid w:val="001206EB"/>
    <w:rsid w:val="0012149D"/>
    <w:rsid w:val="0012491A"/>
    <w:rsid w:val="001273AC"/>
    <w:rsid w:val="00137C89"/>
    <w:rsid w:val="001405BF"/>
    <w:rsid w:val="00140683"/>
    <w:rsid w:val="00140D1B"/>
    <w:rsid w:val="00142C43"/>
    <w:rsid w:val="00147BC2"/>
    <w:rsid w:val="001557CE"/>
    <w:rsid w:val="0015586E"/>
    <w:rsid w:val="00161772"/>
    <w:rsid w:val="001645FE"/>
    <w:rsid w:val="00165E5F"/>
    <w:rsid w:val="001662F8"/>
    <w:rsid w:val="001669D8"/>
    <w:rsid w:val="001704B5"/>
    <w:rsid w:val="00171A11"/>
    <w:rsid w:val="001764DE"/>
    <w:rsid w:val="0017702A"/>
    <w:rsid w:val="00182325"/>
    <w:rsid w:val="0018605B"/>
    <w:rsid w:val="0019248D"/>
    <w:rsid w:val="00194D7C"/>
    <w:rsid w:val="001956D9"/>
    <w:rsid w:val="00196DFA"/>
    <w:rsid w:val="00197830"/>
    <w:rsid w:val="00197F26"/>
    <w:rsid w:val="001A0C6C"/>
    <w:rsid w:val="001A376C"/>
    <w:rsid w:val="001A467A"/>
    <w:rsid w:val="001A501E"/>
    <w:rsid w:val="001A5894"/>
    <w:rsid w:val="001A79EE"/>
    <w:rsid w:val="001B255C"/>
    <w:rsid w:val="001B3971"/>
    <w:rsid w:val="001B418A"/>
    <w:rsid w:val="001B465F"/>
    <w:rsid w:val="001B47D2"/>
    <w:rsid w:val="001B508E"/>
    <w:rsid w:val="001B5E0A"/>
    <w:rsid w:val="001B777A"/>
    <w:rsid w:val="001C1B46"/>
    <w:rsid w:val="001C1C09"/>
    <w:rsid w:val="001C28E9"/>
    <w:rsid w:val="001C5843"/>
    <w:rsid w:val="001C5948"/>
    <w:rsid w:val="001C76E4"/>
    <w:rsid w:val="001D24B7"/>
    <w:rsid w:val="001D32C1"/>
    <w:rsid w:val="001D4FC9"/>
    <w:rsid w:val="001D514D"/>
    <w:rsid w:val="001D6E4D"/>
    <w:rsid w:val="001E039B"/>
    <w:rsid w:val="001E6334"/>
    <w:rsid w:val="001F0492"/>
    <w:rsid w:val="001F328D"/>
    <w:rsid w:val="001F58B1"/>
    <w:rsid w:val="00200DC2"/>
    <w:rsid w:val="00202540"/>
    <w:rsid w:val="00203E66"/>
    <w:rsid w:val="00205459"/>
    <w:rsid w:val="00206B7F"/>
    <w:rsid w:val="00207967"/>
    <w:rsid w:val="00211AE0"/>
    <w:rsid w:val="002124C3"/>
    <w:rsid w:val="002143B0"/>
    <w:rsid w:val="0021511C"/>
    <w:rsid w:val="0021775D"/>
    <w:rsid w:val="00220321"/>
    <w:rsid w:val="00220E1B"/>
    <w:rsid w:val="002213CC"/>
    <w:rsid w:val="00221F5E"/>
    <w:rsid w:val="00222359"/>
    <w:rsid w:val="00223027"/>
    <w:rsid w:val="00223086"/>
    <w:rsid w:val="00227E00"/>
    <w:rsid w:val="002318CF"/>
    <w:rsid w:val="00235D5F"/>
    <w:rsid w:val="002361D0"/>
    <w:rsid w:val="0023677C"/>
    <w:rsid w:val="0025304A"/>
    <w:rsid w:val="002535B6"/>
    <w:rsid w:val="0026014A"/>
    <w:rsid w:val="00263932"/>
    <w:rsid w:val="0026402F"/>
    <w:rsid w:val="0026465E"/>
    <w:rsid w:val="00266F12"/>
    <w:rsid w:val="00267F04"/>
    <w:rsid w:val="00271558"/>
    <w:rsid w:val="00273B98"/>
    <w:rsid w:val="002749BD"/>
    <w:rsid w:val="00276434"/>
    <w:rsid w:val="00276452"/>
    <w:rsid w:val="00276897"/>
    <w:rsid w:val="00276CFD"/>
    <w:rsid w:val="002771A0"/>
    <w:rsid w:val="002773D4"/>
    <w:rsid w:val="0028131A"/>
    <w:rsid w:val="002829C6"/>
    <w:rsid w:val="00285593"/>
    <w:rsid w:val="0029135D"/>
    <w:rsid w:val="00291A9E"/>
    <w:rsid w:val="00293140"/>
    <w:rsid w:val="00293CB2"/>
    <w:rsid w:val="00295381"/>
    <w:rsid w:val="0029591F"/>
    <w:rsid w:val="00296417"/>
    <w:rsid w:val="002A0DC5"/>
    <w:rsid w:val="002A3854"/>
    <w:rsid w:val="002A4347"/>
    <w:rsid w:val="002A65CC"/>
    <w:rsid w:val="002B084E"/>
    <w:rsid w:val="002B17D9"/>
    <w:rsid w:val="002B23D4"/>
    <w:rsid w:val="002B51A4"/>
    <w:rsid w:val="002B7B5F"/>
    <w:rsid w:val="002C2495"/>
    <w:rsid w:val="002C2B10"/>
    <w:rsid w:val="002C3D23"/>
    <w:rsid w:val="002D0FBD"/>
    <w:rsid w:val="002D1B0D"/>
    <w:rsid w:val="002D4535"/>
    <w:rsid w:val="002D4824"/>
    <w:rsid w:val="002D760C"/>
    <w:rsid w:val="002D7CF7"/>
    <w:rsid w:val="002E1B7A"/>
    <w:rsid w:val="002E22BD"/>
    <w:rsid w:val="002E3E20"/>
    <w:rsid w:val="002E4417"/>
    <w:rsid w:val="002F026B"/>
    <w:rsid w:val="002F176E"/>
    <w:rsid w:val="002F38C1"/>
    <w:rsid w:val="002F3D50"/>
    <w:rsid w:val="002F6777"/>
    <w:rsid w:val="002F6F22"/>
    <w:rsid w:val="00300863"/>
    <w:rsid w:val="00300884"/>
    <w:rsid w:val="00302590"/>
    <w:rsid w:val="00303D3E"/>
    <w:rsid w:val="003047A4"/>
    <w:rsid w:val="00307FB6"/>
    <w:rsid w:val="00310CB3"/>
    <w:rsid w:val="00312900"/>
    <w:rsid w:val="00313721"/>
    <w:rsid w:val="00314DA4"/>
    <w:rsid w:val="0031658E"/>
    <w:rsid w:val="00316873"/>
    <w:rsid w:val="00320EA2"/>
    <w:rsid w:val="003226FF"/>
    <w:rsid w:val="003257EE"/>
    <w:rsid w:val="00330010"/>
    <w:rsid w:val="00334215"/>
    <w:rsid w:val="00341771"/>
    <w:rsid w:val="00344822"/>
    <w:rsid w:val="00345AA1"/>
    <w:rsid w:val="00345B89"/>
    <w:rsid w:val="003475DA"/>
    <w:rsid w:val="00353CF9"/>
    <w:rsid w:val="003613A9"/>
    <w:rsid w:val="00367EE2"/>
    <w:rsid w:val="00373EA2"/>
    <w:rsid w:val="003773CB"/>
    <w:rsid w:val="003875A3"/>
    <w:rsid w:val="00390A17"/>
    <w:rsid w:val="00390D6E"/>
    <w:rsid w:val="00391ECD"/>
    <w:rsid w:val="00392364"/>
    <w:rsid w:val="003926A4"/>
    <w:rsid w:val="00392E9B"/>
    <w:rsid w:val="00397BD2"/>
    <w:rsid w:val="003A1508"/>
    <w:rsid w:val="003A2C15"/>
    <w:rsid w:val="003A3044"/>
    <w:rsid w:val="003A5DB7"/>
    <w:rsid w:val="003A7AC2"/>
    <w:rsid w:val="003B0938"/>
    <w:rsid w:val="003B17E9"/>
    <w:rsid w:val="003B1DC5"/>
    <w:rsid w:val="003B3730"/>
    <w:rsid w:val="003B3A88"/>
    <w:rsid w:val="003B5129"/>
    <w:rsid w:val="003B750D"/>
    <w:rsid w:val="003C0866"/>
    <w:rsid w:val="003C0DE6"/>
    <w:rsid w:val="003C2118"/>
    <w:rsid w:val="003C3E4E"/>
    <w:rsid w:val="003C47C2"/>
    <w:rsid w:val="003C4D0F"/>
    <w:rsid w:val="003C7BF2"/>
    <w:rsid w:val="003D0A8D"/>
    <w:rsid w:val="003D29DB"/>
    <w:rsid w:val="003D5027"/>
    <w:rsid w:val="003E1633"/>
    <w:rsid w:val="003E1DB3"/>
    <w:rsid w:val="003E353B"/>
    <w:rsid w:val="003E3BDE"/>
    <w:rsid w:val="003E61B3"/>
    <w:rsid w:val="003E6E32"/>
    <w:rsid w:val="003E7CB3"/>
    <w:rsid w:val="003F0971"/>
    <w:rsid w:val="003F1324"/>
    <w:rsid w:val="003F35EF"/>
    <w:rsid w:val="003F7335"/>
    <w:rsid w:val="00401AC0"/>
    <w:rsid w:val="00403310"/>
    <w:rsid w:val="004040B0"/>
    <w:rsid w:val="004041DA"/>
    <w:rsid w:val="00405087"/>
    <w:rsid w:val="00405B12"/>
    <w:rsid w:val="00405E1E"/>
    <w:rsid w:val="00407393"/>
    <w:rsid w:val="00410BBF"/>
    <w:rsid w:val="004140E1"/>
    <w:rsid w:val="00424EDB"/>
    <w:rsid w:val="004264DD"/>
    <w:rsid w:val="00427910"/>
    <w:rsid w:val="004316E2"/>
    <w:rsid w:val="004344D5"/>
    <w:rsid w:val="004360C4"/>
    <w:rsid w:val="0043744C"/>
    <w:rsid w:val="00437BFB"/>
    <w:rsid w:val="004402CB"/>
    <w:rsid w:val="00440D2A"/>
    <w:rsid w:val="004432E1"/>
    <w:rsid w:val="00453BCC"/>
    <w:rsid w:val="0045670A"/>
    <w:rsid w:val="00456B58"/>
    <w:rsid w:val="00460258"/>
    <w:rsid w:val="00463436"/>
    <w:rsid w:val="00463525"/>
    <w:rsid w:val="0046404C"/>
    <w:rsid w:val="00473050"/>
    <w:rsid w:val="00473765"/>
    <w:rsid w:val="004744E5"/>
    <w:rsid w:val="00474CB4"/>
    <w:rsid w:val="00476838"/>
    <w:rsid w:val="004804F5"/>
    <w:rsid w:val="00482C3E"/>
    <w:rsid w:val="004832E6"/>
    <w:rsid w:val="00484AD2"/>
    <w:rsid w:val="00490810"/>
    <w:rsid w:val="00490CB9"/>
    <w:rsid w:val="004910DE"/>
    <w:rsid w:val="00496A71"/>
    <w:rsid w:val="004A0A60"/>
    <w:rsid w:val="004A0B91"/>
    <w:rsid w:val="004A1543"/>
    <w:rsid w:val="004A2457"/>
    <w:rsid w:val="004A3767"/>
    <w:rsid w:val="004A634B"/>
    <w:rsid w:val="004A6F47"/>
    <w:rsid w:val="004B1A31"/>
    <w:rsid w:val="004B6841"/>
    <w:rsid w:val="004B7C1B"/>
    <w:rsid w:val="004C08E0"/>
    <w:rsid w:val="004C1540"/>
    <w:rsid w:val="004C171C"/>
    <w:rsid w:val="004C17EF"/>
    <w:rsid w:val="004C1DBB"/>
    <w:rsid w:val="004C4EB6"/>
    <w:rsid w:val="004C6A27"/>
    <w:rsid w:val="004C7B50"/>
    <w:rsid w:val="004D067D"/>
    <w:rsid w:val="004D0D80"/>
    <w:rsid w:val="004D19E3"/>
    <w:rsid w:val="004D5B73"/>
    <w:rsid w:val="004D6D59"/>
    <w:rsid w:val="004E10D6"/>
    <w:rsid w:val="004E1F11"/>
    <w:rsid w:val="004E275E"/>
    <w:rsid w:val="004E4002"/>
    <w:rsid w:val="004E4290"/>
    <w:rsid w:val="004E4F21"/>
    <w:rsid w:val="004E4F3C"/>
    <w:rsid w:val="004F00DD"/>
    <w:rsid w:val="004F1EA7"/>
    <w:rsid w:val="004F26B2"/>
    <w:rsid w:val="004F375C"/>
    <w:rsid w:val="004F3E37"/>
    <w:rsid w:val="004F4544"/>
    <w:rsid w:val="004F5E39"/>
    <w:rsid w:val="004F5F5C"/>
    <w:rsid w:val="005016C0"/>
    <w:rsid w:val="00503179"/>
    <w:rsid w:val="00504455"/>
    <w:rsid w:val="00506024"/>
    <w:rsid w:val="00512AB7"/>
    <w:rsid w:val="00515AE2"/>
    <w:rsid w:val="005173F4"/>
    <w:rsid w:val="005253BF"/>
    <w:rsid w:val="00527516"/>
    <w:rsid w:val="00530962"/>
    <w:rsid w:val="00530999"/>
    <w:rsid w:val="00532A57"/>
    <w:rsid w:val="00533B2B"/>
    <w:rsid w:val="005368A9"/>
    <w:rsid w:val="0054286E"/>
    <w:rsid w:val="005458D1"/>
    <w:rsid w:val="00546C3E"/>
    <w:rsid w:val="00546CF6"/>
    <w:rsid w:val="0055032E"/>
    <w:rsid w:val="00557AB2"/>
    <w:rsid w:val="00557ECD"/>
    <w:rsid w:val="005621A8"/>
    <w:rsid w:val="00562EB2"/>
    <w:rsid w:val="00567B50"/>
    <w:rsid w:val="005738EF"/>
    <w:rsid w:val="005809D0"/>
    <w:rsid w:val="00582C6B"/>
    <w:rsid w:val="00582C9D"/>
    <w:rsid w:val="005848B3"/>
    <w:rsid w:val="005853F3"/>
    <w:rsid w:val="0058738D"/>
    <w:rsid w:val="00590EB4"/>
    <w:rsid w:val="00591860"/>
    <w:rsid w:val="00594475"/>
    <w:rsid w:val="00597003"/>
    <w:rsid w:val="00597D0F"/>
    <w:rsid w:val="005A2256"/>
    <w:rsid w:val="005A30F1"/>
    <w:rsid w:val="005A31BC"/>
    <w:rsid w:val="005A422D"/>
    <w:rsid w:val="005A4C79"/>
    <w:rsid w:val="005A56AD"/>
    <w:rsid w:val="005A6C58"/>
    <w:rsid w:val="005A7063"/>
    <w:rsid w:val="005A7777"/>
    <w:rsid w:val="005A7DC4"/>
    <w:rsid w:val="005A7F6F"/>
    <w:rsid w:val="005B13AD"/>
    <w:rsid w:val="005B1FE9"/>
    <w:rsid w:val="005B7F52"/>
    <w:rsid w:val="005C1456"/>
    <w:rsid w:val="005C37C1"/>
    <w:rsid w:val="005C6E99"/>
    <w:rsid w:val="005D7D73"/>
    <w:rsid w:val="005E13C7"/>
    <w:rsid w:val="005E21B2"/>
    <w:rsid w:val="005E2C17"/>
    <w:rsid w:val="005E5307"/>
    <w:rsid w:val="005E5504"/>
    <w:rsid w:val="005E6E61"/>
    <w:rsid w:val="005F0DDC"/>
    <w:rsid w:val="005F260F"/>
    <w:rsid w:val="005F4898"/>
    <w:rsid w:val="005F5290"/>
    <w:rsid w:val="005F5FC4"/>
    <w:rsid w:val="005F6A97"/>
    <w:rsid w:val="005F735C"/>
    <w:rsid w:val="005F74C6"/>
    <w:rsid w:val="00601BBD"/>
    <w:rsid w:val="00604256"/>
    <w:rsid w:val="0060746F"/>
    <w:rsid w:val="0060751A"/>
    <w:rsid w:val="00607E3D"/>
    <w:rsid w:val="00610F38"/>
    <w:rsid w:val="00615B90"/>
    <w:rsid w:val="00616269"/>
    <w:rsid w:val="00616529"/>
    <w:rsid w:val="00616A19"/>
    <w:rsid w:val="006170E7"/>
    <w:rsid w:val="00623A5B"/>
    <w:rsid w:val="00623E47"/>
    <w:rsid w:val="0062465B"/>
    <w:rsid w:val="0062469D"/>
    <w:rsid w:val="0062600D"/>
    <w:rsid w:val="00627C53"/>
    <w:rsid w:val="006302C4"/>
    <w:rsid w:val="006313E4"/>
    <w:rsid w:val="00633E71"/>
    <w:rsid w:val="00634F4B"/>
    <w:rsid w:val="00635500"/>
    <w:rsid w:val="00635AFE"/>
    <w:rsid w:val="006372E2"/>
    <w:rsid w:val="00637F8C"/>
    <w:rsid w:val="0064005B"/>
    <w:rsid w:val="00641506"/>
    <w:rsid w:val="006462A7"/>
    <w:rsid w:val="0064640F"/>
    <w:rsid w:val="00646C9B"/>
    <w:rsid w:val="00650FA3"/>
    <w:rsid w:val="006513B9"/>
    <w:rsid w:val="006616FB"/>
    <w:rsid w:val="006625D6"/>
    <w:rsid w:val="00662F0C"/>
    <w:rsid w:val="006639AC"/>
    <w:rsid w:val="00663B80"/>
    <w:rsid w:val="00666C65"/>
    <w:rsid w:val="006722CC"/>
    <w:rsid w:val="00675C3C"/>
    <w:rsid w:val="00677396"/>
    <w:rsid w:val="00680AFB"/>
    <w:rsid w:val="00683168"/>
    <w:rsid w:val="00683D37"/>
    <w:rsid w:val="00683D79"/>
    <w:rsid w:val="00684F06"/>
    <w:rsid w:val="00685067"/>
    <w:rsid w:val="0068590B"/>
    <w:rsid w:val="00685B1D"/>
    <w:rsid w:val="00687F6E"/>
    <w:rsid w:val="00690C26"/>
    <w:rsid w:val="00690E28"/>
    <w:rsid w:val="00692082"/>
    <w:rsid w:val="00693DB9"/>
    <w:rsid w:val="00696C5D"/>
    <w:rsid w:val="006A0D03"/>
    <w:rsid w:val="006A1196"/>
    <w:rsid w:val="006A3177"/>
    <w:rsid w:val="006A3C27"/>
    <w:rsid w:val="006A79B9"/>
    <w:rsid w:val="006B134A"/>
    <w:rsid w:val="006B4FA4"/>
    <w:rsid w:val="006B6D41"/>
    <w:rsid w:val="006B75CF"/>
    <w:rsid w:val="006B79D3"/>
    <w:rsid w:val="006C01CF"/>
    <w:rsid w:val="006C349E"/>
    <w:rsid w:val="006C4524"/>
    <w:rsid w:val="006C4767"/>
    <w:rsid w:val="006C6482"/>
    <w:rsid w:val="006D3EEF"/>
    <w:rsid w:val="006D6D8C"/>
    <w:rsid w:val="006D6DD3"/>
    <w:rsid w:val="006D7A08"/>
    <w:rsid w:val="006E36CA"/>
    <w:rsid w:val="006E509E"/>
    <w:rsid w:val="006E5E8A"/>
    <w:rsid w:val="006E601D"/>
    <w:rsid w:val="006E61E3"/>
    <w:rsid w:val="006F0883"/>
    <w:rsid w:val="006F14A1"/>
    <w:rsid w:val="006F1A27"/>
    <w:rsid w:val="006F3C91"/>
    <w:rsid w:val="006F40B8"/>
    <w:rsid w:val="006F524A"/>
    <w:rsid w:val="006F55C2"/>
    <w:rsid w:val="007026C0"/>
    <w:rsid w:val="00702E11"/>
    <w:rsid w:val="00703FF1"/>
    <w:rsid w:val="00704828"/>
    <w:rsid w:val="00704D40"/>
    <w:rsid w:val="00705C6A"/>
    <w:rsid w:val="00707345"/>
    <w:rsid w:val="00707B77"/>
    <w:rsid w:val="00710435"/>
    <w:rsid w:val="007128C9"/>
    <w:rsid w:val="0071573C"/>
    <w:rsid w:val="00717C33"/>
    <w:rsid w:val="0072048D"/>
    <w:rsid w:val="00721FD8"/>
    <w:rsid w:val="00722571"/>
    <w:rsid w:val="00724C95"/>
    <w:rsid w:val="00725525"/>
    <w:rsid w:val="007266A0"/>
    <w:rsid w:val="00727AB7"/>
    <w:rsid w:val="0073402D"/>
    <w:rsid w:val="0073595B"/>
    <w:rsid w:val="00735D18"/>
    <w:rsid w:val="00736F1A"/>
    <w:rsid w:val="00740121"/>
    <w:rsid w:val="007404E0"/>
    <w:rsid w:val="00740524"/>
    <w:rsid w:val="0074054A"/>
    <w:rsid w:val="0074080C"/>
    <w:rsid w:val="00741240"/>
    <w:rsid w:val="007415AB"/>
    <w:rsid w:val="00744814"/>
    <w:rsid w:val="00747B7C"/>
    <w:rsid w:val="00747C84"/>
    <w:rsid w:val="007529CA"/>
    <w:rsid w:val="007548EC"/>
    <w:rsid w:val="007568D5"/>
    <w:rsid w:val="00760DA3"/>
    <w:rsid w:val="00761F95"/>
    <w:rsid w:val="00771E36"/>
    <w:rsid w:val="00775C0A"/>
    <w:rsid w:val="00777B92"/>
    <w:rsid w:val="00780338"/>
    <w:rsid w:val="00781EAB"/>
    <w:rsid w:val="00785D84"/>
    <w:rsid w:val="00786BFD"/>
    <w:rsid w:val="007872CC"/>
    <w:rsid w:val="0079149D"/>
    <w:rsid w:val="007952E9"/>
    <w:rsid w:val="007A0074"/>
    <w:rsid w:val="007A19D3"/>
    <w:rsid w:val="007A2556"/>
    <w:rsid w:val="007A7AF2"/>
    <w:rsid w:val="007B1040"/>
    <w:rsid w:val="007B195E"/>
    <w:rsid w:val="007B497E"/>
    <w:rsid w:val="007B5877"/>
    <w:rsid w:val="007B5A26"/>
    <w:rsid w:val="007C0560"/>
    <w:rsid w:val="007C3E11"/>
    <w:rsid w:val="007C41D7"/>
    <w:rsid w:val="007C4F8F"/>
    <w:rsid w:val="007C68E8"/>
    <w:rsid w:val="007D045C"/>
    <w:rsid w:val="007D083D"/>
    <w:rsid w:val="007D371B"/>
    <w:rsid w:val="007D48B8"/>
    <w:rsid w:val="007D5E90"/>
    <w:rsid w:val="007D760D"/>
    <w:rsid w:val="007D7A97"/>
    <w:rsid w:val="007E1511"/>
    <w:rsid w:val="007E2B98"/>
    <w:rsid w:val="007E3DF3"/>
    <w:rsid w:val="007E77B1"/>
    <w:rsid w:val="007F37FA"/>
    <w:rsid w:val="007F4DD1"/>
    <w:rsid w:val="007F4ED1"/>
    <w:rsid w:val="007F760C"/>
    <w:rsid w:val="008005B1"/>
    <w:rsid w:val="008006B8"/>
    <w:rsid w:val="00801647"/>
    <w:rsid w:val="00801E70"/>
    <w:rsid w:val="00804BF9"/>
    <w:rsid w:val="008055F8"/>
    <w:rsid w:val="008058DE"/>
    <w:rsid w:val="00806977"/>
    <w:rsid w:val="008119F2"/>
    <w:rsid w:val="00813914"/>
    <w:rsid w:val="00814B89"/>
    <w:rsid w:val="0081652F"/>
    <w:rsid w:val="00816F1F"/>
    <w:rsid w:val="00820E5D"/>
    <w:rsid w:val="00822705"/>
    <w:rsid w:val="0082316E"/>
    <w:rsid w:val="00823923"/>
    <w:rsid w:val="00830240"/>
    <w:rsid w:val="008310DA"/>
    <w:rsid w:val="008312EB"/>
    <w:rsid w:val="00831FD0"/>
    <w:rsid w:val="0083279F"/>
    <w:rsid w:val="00834214"/>
    <w:rsid w:val="0084069F"/>
    <w:rsid w:val="00841BF7"/>
    <w:rsid w:val="00842ACD"/>
    <w:rsid w:val="008452FD"/>
    <w:rsid w:val="008471E6"/>
    <w:rsid w:val="008503F3"/>
    <w:rsid w:val="0085054B"/>
    <w:rsid w:val="008508A5"/>
    <w:rsid w:val="008565F2"/>
    <w:rsid w:val="008578F5"/>
    <w:rsid w:val="00860055"/>
    <w:rsid w:val="00860590"/>
    <w:rsid w:val="00860C17"/>
    <w:rsid w:val="00863B76"/>
    <w:rsid w:val="008708D2"/>
    <w:rsid w:val="00870C4B"/>
    <w:rsid w:val="00871336"/>
    <w:rsid w:val="00874BD3"/>
    <w:rsid w:val="00877E0C"/>
    <w:rsid w:val="0088076C"/>
    <w:rsid w:val="00880AA8"/>
    <w:rsid w:val="00882112"/>
    <w:rsid w:val="008832B8"/>
    <w:rsid w:val="00884BEF"/>
    <w:rsid w:val="008855B5"/>
    <w:rsid w:val="0089019D"/>
    <w:rsid w:val="00892A0B"/>
    <w:rsid w:val="00893792"/>
    <w:rsid w:val="00896E6B"/>
    <w:rsid w:val="008970FE"/>
    <w:rsid w:val="00897842"/>
    <w:rsid w:val="008A0E58"/>
    <w:rsid w:val="008A1223"/>
    <w:rsid w:val="008A2159"/>
    <w:rsid w:val="008A4057"/>
    <w:rsid w:val="008A4D93"/>
    <w:rsid w:val="008A6206"/>
    <w:rsid w:val="008B0D7E"/>
    <w:rsid w:val="008B195E"/>
    <w:rsid w:val="008B3681"/>
    <w:rsid w:val="008B6EB0"/>
    <w:rsid w:val="008C282A"/>
    <w:rsid w:val="008C3FBF"/>
    <w:rsid w:val="008C48A0"/>
    <w:rsid w:val="008C495F"/>
    <w:rsid w:val="008C61D5"/>
    <w:rsid w:val="008D1790"/>
    <w:rsid w:val="008D3957"/>
    <w:rsid w:val="008D4DAB"/>
    <w:rsid w:val="008D71A6"/>
    <w:rsid w:val="008D7CEA"/>
    <w:rsid w:val="008E00C3"/>
    <w:rsid w:val="008E11A8"/>
    <w:rsid w:val="008E1E95"/>
    <w:rsid w:val="008E2EEE"/>
    <w:rsid w:val="008E67B9"/>
    <w:rsid w:val="008E71CF"/>
    <w:rsid w:val="008F19D3"/>
    <w:rsid w:val="008F2E95"/>
    <w:rsid w:val="008F3BC8"/>
    <w:rsid w:val="008F3CF0"/>
    <w:rsid w:val="008F5DBA"/>
    <w:rsid w:val="008F6921"/>
    <w:rsid w:val="008F6FDD"/>
    <w:rsid w:val="009003B6"/>
    <w:rsid w:val="00900419"/>
    <w:rsid w:val="0090047F"/>
    <w:rsid w:val="009006DB"/>
    <w:rsid w:val="00900BB6"/>
    <w:rsid w:val="009013B4"/>
    <w:rsid w:val="009033BE"/>
    <w:rsid w:val="00905F32"/>
    <w:rsid w:val="0090620D"/>
    <w:rsid w:val="00906CC3"/>
    <w:rsid w:val="00907A88"/>
    <w:rsid w:val="00911466"/>
    <w:rsid w:val="00911891"/>
    <w:rsid w:val="009118D4"/>
    <w:rsid w:val="00912900"/>
    <w:rsid w:val="00912921"/>
    <w:rsid w:val="00914029"/>
    <w:rsid w:val="00915F08"/>
    <w:rsid w:val="009160BF"/>
    <w:rsid w:val="00920B78"/>
    <w:rsid w:val="00922D56"/>
    <w:rsid w:val="009230C1"/>
    <w:rsid w:val="00926C1D"/>
    <w:rsid w:val="00934E43"/>
    <w:rsid w:val="00935BEB"/>
    <w:rsid w:val="00936374"/>
    <w:rsid w:val="00940CB1"/>
    <w:rsid w:val="00941A3B"/>
    <w:rsid w:val="0094440C"/>
    <w:rsid w:val="009445BA"/>
    <w:rsid w:val="009453C6"/>
    <w:rsid w:val="0094582C"/>
    <w:rsid w:val="00946228"/>
    <w:rsid w:val="00951C51"/>
    <w:rsid w:val="009526C1"/>
    <w:rsid w:val="0095513C"/>
    <w:rsid w:val="00956014"/>
    <w:rsid w:val="00956824"/>
    <w:rsid w:val="009624D3"/>
    <w:rsid w:val="00963CA5"/>
    <w:rsid w:val="0096506C"/>
    <w:rsid w:val="00967925"/>
    <w:rsid w:val="00973C28"/>
    <w:rsid w:val="00973E9E"/>
    <w:rsid w:val="009758E3"/>
    <w:rsid w:val="00976268"/>
    <w:rsid w:val="009800F8"/>
    <w:rsid w:val="0098337C"/>
    <w:rsid w:val="00983A26"/>
    <w:rsid w:val="00983DF4"/>
    <w:rsid w:val="0098544F"/>
    <w:rsid w:val="0098568F"/>
    <w:rsid w:val="0098746F"/>
    <w:rsid w:val="00994644"/>
    <w:rsid w:val="00995ADC"/>
    <w:rsid w:val="00995BF6"/>
    <w:rsid w:val="00996A53"/>
    <w:rsid w:val="009A0BC5"/>
    <w:rsid w:val="009A0BF8"/>
    <w:rsid w:val="009A3859"/>
    <w:rsid w:val="009A3FE0"/>
    <w:rsid w:val="009A63A8"/>
    <w:rsid w:val="009A7447"/>
    <w:rsid w:val="009B0FE3"/>
    <w:rsid w:val="009B1A31"/>
    <w:rsid w:val="009B237E"/>
    <w:rsid w:val="009B6AC0"/>
    <w:rsid w:val="009C41A2"/>
    <w:rsid w:val="009D0C23"/>
    <w:rsid w:val="009D5749"/>
    <w:rsid w:val="009D798E"/>
    <w:rsid w:val="009E0EA5"/>
    <w:rsid w:val="009E31BD"/>
    <w:rsid w:val="009E31FE"/>
    <w:rsid w:val="009E3F1D"/>
    <w:rsid w:val="009E4C71"/>
    <w:rsid w:val="009F2B48"/>
    <w:rsid w:val="009F617B"/>
    <w:rsid w:val="009F6A2B"/>
    <w:rsid w:val="009F7257"/>
    <w:rsid w:val="00A00CCA"/>
    <w:rsid w:val="00A019B5"/>
    <w:rsid w:val="00A0454F"/>
    <w:rsid w:val="00A146B1"/>
    <w:rsid w:val="00A1586A"/>
    <w:rsid w:val="00A169D8"/>
    <w:rsid w:val="00A17076"/>
    <w:rsid w:val="00A210B0"/>
    <w:rsid w:val="00A215E9"/>
    <w:rsid w:val="00A21DE3"/>
    <w:rsid w:val="00A2546B"/>
    <w:rsid w:val="00A30B25"/>
    <w:rsid w:val="00A30D79"/>
    <w:rsid w:val="00A313B8"/>
    <w:rsid w:val="00A326E1"/>
    <w:rsid w:val="00A326E5"/>
    <w:rsid w:val="00A37374"/>
    <w:rsid w:val="00A377C9"/>
    <w:rsid w:val="00A40CBD"/>
    <w:rsid w:val="00A42AD8"/>
    <w:rsid w:val="00A504C7"/>
    <w:rsid w:val="00A53E06"/>
    <w:rsid w:val="00A56693"/>
    <w:rsid w:val="00A56A1E"/>
    <w:rsid w:val="00A57335"/>
    <w:rsid w:val="00A6024C"/>
    <w:rsid w:val="00A6234D"/>
    <w:rsid w:val="00A63591"/>
    <w:rsid w:val="00A65BF1"/>
    <w:rsid w:val="00A71EAE"/>
    <w:rsid w:val="00A753FC"/>
    <w:rsid w:val="00A81289"/>
    <w:rsid w:val="00A81DB1"/>
    <w:rsid w:val="00A85ED6"/>
    <w:rsid w:val="00A86F95"/>
    <w:rsid w:val="00A90848"/>
    <w:rsid w:val="00AA0759"/>
    <w:rsid w:val="00AA09BD"/>
    <w:rsid w:val="00AA0DB3"/>
    <w:rsid w:val="00AA1476"/>
    <w:rsid w:val="00AA1E21"/>
    <w:rsid w:val="00AA2B5C"/>
    <w:rsid w:val="00AB3AAA"/>
    <w:rsid w:val="00AB550E"/>
    <w:rsid w:val="00AB5FC8"/>
    <w:rsid w:val="00AB671B"/>
    <w:rsid w:val="00AC17E1"/>
    <w:rsid w:val="00AC2B46"/>
    <w:rsid w:val="00AD36AD"/>
    <w:rsid w:val="00AD654E"/>
    <w:rsid w:val="00AD6E04"/>
    <w:rsid w:val="00AE3362"/>
    <w:rsid w:val="00AE4ED0"/>
    <w:rsid w:val="00AE4F95"/>
    <w:rsid w:val="00AE7D15"/>
    <w:rsid w:val="00AF60EA"/>
    <w:rsid w:val="00B0328F"/>
    <w:rsid w:val="00B0339F"/>
    <w:rsid w:val="00B10CE8"/>
    <w:rsid w:val="00B135DF"/>
    <w:rsid w:val="00B13E90"/>
    <w:rsid w:val="00B20C4B"/>
    <w:rsid w:val="00B229A0"/>
    <w:rsid w:val="00B22C2A"/>
    <w:rsid w:val="00B25D25"/>
    <w:rsid w:val="00B26277"/>
    <w:rsid w:val="00B318B0"/>
    <w:rsid w:val="00B31935"/>
    <w:rsid w:val="00B34275"/>
    <w:rsid w:val="00B34D72"/>
    <w:rsid w:val="00B35993"/>
    <w:rsid w:val="00B37C2C"/>
    <w:rsid w:val="00B4280B"/>
    <w:rsid w:val="00B44B78"/>
    <w:rsid w:val="00B459A7"/>
    <w:rsid w:val="00B45D48"/>
    <w:rsid w:val="00B56ECB"/>
    <w:rsid w:val="00B572FB"/>
    <w:rsid w:val="00B63B88"/>
    <w:rsid w:val="00B65795"/>
    <w:rsid w:val="00B7691B"/>
    <w:rsid w:val="00B80730"/>
    <w:rsid w:val="00B816BC"/>
    <w:rsid w:val="00B83608"/>
    <w:rsid w:val="00B8467E"/>
    <w:rsid w:val="00B86636"/>
    <w:rsid w:val="00B867D1"/>
    <w:rsid w:val="00B867E6"/>
    <w:rsid w:val="00B86C4B"/>
    <w:rsid w:val="00B90515"/>
    <w:rsid w:val="00B90C26"/>
    <w:rsid w:val="00B925BC"/>
    <w:rsid w:val="00B934BB"/>
    <w:rsid w:val="00B93CA1"/>
    <w:rsid w:val="00B94DD7"/>
    <w:rsid w:val="00B960A2"/>
    <w:rsid w:val="00B960D5"/>
    <w:rsid w:val="00B9689B"/>
    <w:rsid w:val="00BA1D39"/>
    <w:rsid w:val="00BA3652"/>
    <w:rsid w:val="00BA36AF"/>
    <w:rsid w:val="00BA472A"/>
    <w:rsid w:val="00BA4C81"/>
    <w:rsid w:val="00BA6881"/>
    <w:rsid w:val="00BA7838"/>
    <w:rsid w:val="00BB0EC9"/>
    <w:rsid w:val="00BB175A"/>
    <w:rsid w:val="00BB26C9"/>
    <w:rsid w:val="00BB6A36"/>
    <w:rsid w:val="00BC35B5"/>
    <w:rsid w:val="00BC6AAE"/>
    <w:rsid w:val="00BD57A9"/>
    <w:rsid w:val="00BD5AC8"/>
    <w:rsid w:val="00BD6BE7"/>
    <w:rsid w:val="00BE0617"/>
    <w:rsid w:val="00BE2A8D"/>
    <w:rsid w:val="00BE52B4"/>
    <w:rsid w:val="00BE52C8"/>
    <w:rsid w:val="00BF0B3C"/>
    <w:rsid w:val="00BF283F"/>
    <w:rsid w:val="00BF322B"/>
    <w:rsid w:val="00BF4206"/>
    <w:rsid w:val="00BF6D17"/>
    <w:rsid w:val="00C05707"/>
    <w:rsid w:val="00C066A4"/>
    <w:rsid w:val="00C07636"/>
    <w:rsid w:val="00C07A00"/>
    <w:rsid w:val="00C103F9"/>
    <w:rsid w:val="00C116B4"/>
    <w:rsid w:val="00C159BB"/>
    <w:rsid w:val="00C169A9"/>
    <w:rsid w:val="00C17B4C"/>
    <w:rsid w:val="00C201F1"/>
    <w:rsid w:val="00C2069C"/>
    <w:rsid w:val="00C230F4"/>
    <w:rsid w:val="00C253DB"/>
    <w:rsid w:val="00C26099"/>
    <w:rsid w:val="00C27D02"/>
    <w:rsid w:val="00C306EA"/>
    <w:rsid w:val="00C3213C"/>
    <w:rsid w:val="00C35E74"/>
    <w:rsid w:val="00C373D8"/>
    <w:rsid w:val="00C40154"/>
    <w:rsid w:val="00C43225"/>
    <w:rsid w:val="00C43235"/>
    <w:rsid w:val="00C450D2"/>
    <w:rsid w:val="00C452B7"/>
    <w:rsid w:val="00C4753A"/>
    <w:rsid w:val="00C55A29"/>
    <w:rsid w:val="00C575D8"/>
    <w:rsid w:val="00C609BE"/>
    <w:rsid w:val="00C619C6"/>
    <w:rsid w:val="00C71103"/>
    <w:rsid w:val="00C74694"/>
    <w:rsid w:val="00C75358"/>
    <w:rsid w:val="00C763B1"/>
    <w:rsid w:val="00C80583"/>
    <w:rsid w:val="00C812E5"/>
    <w:rsid w:val="00C84A7B"/>
    <w:rsid w:val="00C86749"/>
    <w:rsid w:val="00C915B6"/>
    <w:rsid w:val="00C96D62"/>
    <w:rsid w:val="00CA1A2E"/>
    <w:rsid w:val="00CA23E1"/>
    <w:rsid w:val="00CA2DDC"/>
    <w:rsid w:val="00CA54D1"/>
    <w:rsid w:val="00CA7E4B"/>
    <w:rsid w:val="00CB0A9A"/>
    <w:rsid w:val="00CB0EEF"/>
    <w:rsid w:val="00CB12A3"/>
    <w:rsid w:val="00CB1B28"/>
    <w:rsid w:val="00CB7DCE"/>
    <w:rsid w:val="00CC172F"/>
    <w:rsid w:val="00CC1EAB"/>
    <w:rsid w:val="00CC3565"/>
    <w:rsid w:val="00CC410E"/>
    <w:rsid w:val="00CC57A8"/>
    <w:rsid w:val="00CC6440"/>
    <w:rsid w:val="00CC6C1A"/>
    <w:rsid w:val="00CC6ECA"/>
    <w:rsid w:val="00CD04EE"/>
    <w:rsid w:val="00CD0847"/>
    <w:rsid w:val="00CD08B8"/>
    <w:rsid w:val="00CD1565"/>
    <w:rsid w:val="00CD1A3F"/>
    <w:rsid w:val="00CD3E86"/>
    <w:rsid w:val="00CD6229"/>
    <w:rsid w:val="00CD6752"/>
    <w:rsid w:val="00CE056D"/>
    <w:rsid w:val="00CE2942"/>
    <w:rsid w:val="00CE5AB2"/>
    <w:rsid w:val="00CE758D"/>
    <w:rsid w:val="00CE7A02"/>
    <w:rsid w:val="00CF2A1A"/>
    <w:rsid w:val="00CF2B05"/>
    <w:rsid w:val="00CF6EDA"/>
    <w:rsid w:val="00D002E2"/>
    <w:rsid w:val="00D01A9E"/>
    <w:rsid w:val="00D04C44"/>
    <w:rsid w:val="00D056C8"/>
    <w:rsid w:val="00D05D61"/>
    <w:rsid w:val="00D07897"/>
    <w:rsid w:val="00D1355D"/>
    <w:rsid w:val="00D14D01"/>
    <w:rsid w:val="00D211C0"/>
    <w:rsid w:val="00D22040"/>
    <w:rsid w:val="00D22DCD"/>
    <w:rsid w:val="00D24E16"/>
    <w:rsid w:val="00D26982"/>
    <w:rsid w:val="00D30453"/>
    <w:rsid w:val="00D339A3"/>
    <w:rsid w:val="00D40966"/>
    <w:rsid w:val="00D4528B"/>
    <w:rsid w:val="00D45A51"/>
    <w:rsid w:val="00D476AE"/>
    <w:rsid w:val="00D47DCB"/>
    <w:rsid w:val="00D50B60"/>
    <w:rsid w:val="00D50D22"/>
    <w:rsid w:val="00D52BC9"/>
    <w:rsid w:val="00D53BF8"/>
    <w:rsid w:val="00D57DFA"/>
    <w:rsid w:val="00D64BF4"/>
    <w:rsid w:val="00D66476"/>
    <w:rsid w:val="00D679C7"/>
    <w:rsid w:val="00D70CC5"/>
    <w:rsid w:val="00D70F63"/>
    <w:rsid w:val="00D75BAD"/>
    <w:rsid w:val="00D769C1"/>
    <w:rsid w:val="00D9125A"/>
    <w:rsid w:val="00D912C3"/>
    <w:rsid w:val="00D91440"/>
    <w:rsid w:val="00D91EA4"/>
    <w:rsid w:val="00D95D2A"/>
    <w:rsid w:val="00D9628F"/>
    <w:rsid w:val="00DA0C03"/>
    <w:rsid w:val="00DA162E"/>
    <w:rsid w:val="00DA1B74"/>
    <w:rsid w:val="00DA38C1"/>
    <w:rsid w:val="00DA4A42"/>
    <w:rsid w:val="00DA56E3"/>
    <w:rsid w:val="00DA5FF4"/>
    <w:rsid w:val="00DA6759"/>
    <w:rsid w:val="00DA6F31"/>
    <w:rsid w:val="00DA7598"/>
    <w:rsid w:val="00DB2F79"/>
    <w:rsid w:val="00DB3AA3"/>
    <w:rsid w:val="00DB423D"/>
    <w:rsid w:val="00DB4B7D"/>
    <w:rsid w:val="00DB696A"/>
    <w:rsid w:val="00DB719F"/>
    <w:rsid w:val="00DC05F8"/>
    <w:rsid w:val="00DC07F8"/>
    <w:rsid w:val="00DC0CB2"/>
    <w:rsid w:val="00DC5884"/>
    <w:rsid w:val="00DC7004"/>
    <w:rsid w:val="00DD19EA"/>
    <w:rsid w:val="00DD1EB4"/>
    <w:rsid w:val="00DD305E"/>
    <w:rsid w:val="00DD5A46"/>
    <w:rsid w:val="00DD5D6E"/>
    <w:rsid w:val="00DD65FA"/>
    <w:rsid w:val="00DD7800"/>
    <w:rsid w:val="00DE2129"/>
    <w:rsid w:val="00DE49FF"/>
    <w:rsid w:val="00DE4A1F"/>
    <w:rsid w:val="00DE566D"/>
    <w:rsid w:val="00DE7062"/>
    <w:rsid w:val="00DE79D4"/>
    <w:rsid w:val="00DE7B20"/>
    <w:rsid w:val="00DF0FB6"/>
    <w:rsid w:val="00DF2435"/>
    <w:rsid w:val="00DF587F"/>
    <w:rsid w:val="00E00DCC"/>
    <w:rsid w:val="00E03587"/>
    <w:rsid w:val="00E059EC"/>
    <w:rsid w:val="00E062B0"/>
    <w:rsid w:val="00E069D2"/>
    <w:rsid w:val="00E07A9B"/>
    <w:rsid w:val="00E10262"/>
    <w:rsid w:val="00E135D6"/>
    <w:rsid w:val="00E13CFF"/>
    <w:rsid w:val="00E14079"/>
    <w:rsid w:val="00E23CC5"/>
    <w:rsid w:val="00E25AF3"/>
    <w:rsid w:val="00E309EE"/>
    <w:rsid w:val="00E314BC"/>
    <w:rsid w:val="00E319E7"/>
    <w:rsid w:val="00E37585"/>
    <w:rsid w:val="00E41D98"/>
    <w:rsid w:val="00E449FC"/>
    <w:rsid w:val="00E44AAC"/>
    <w:rsid w:val="00E46B2A"/>
    <w:rsid w:val="00E46F50"/>
    <w:rsid w:val="00E5295C"/>
    <w:rsid w:val="00E52CA2"/>
    <w:rsid w:val="00E5458D"/>
    <w:rsid w:val="00E616C8"/>
    <w:rsid w:val="00E637E8"/>
    <w:rsid w:val="00E64C71"/>
    <w:rsid w:val="00E64CD2"/>
    <w:rsid w:val="00E669D5"/>
    <w:rsid w:val="00E729C0"/>
    <w:rsid w:val="00E73453"/>
    <w:rsid w:val="00E752A8"/>
    <w:rsid w:val="00E7678B"/>
    <w:rsid w:val="00E76C9C"/>
    <w:rsid w:val="00E774A4"/>
    <w:rsid w:val="00E813CD"/>
    <w:rsid w:val="00E866BD"/>
    <w:rsid w:val="00E93040"/>
    <w:rsid w:val="00E95D7E"/>
    <w:rsid w:val="00E974B8"/>
    <w:rsid w:val="00E97D09"/>
    <w:rsid w:val="00EA15F4"/>
    <w:rsid w:val="00EA2FEE"/>
    <w:rsid w:val="00EA4FEE"/>
    <w:rsid w:val="00EB0CC5"/>
    <w:rsid w:val="00EB2044"/>
    <w:rsid w:val="00EB40FD"/>
    <w:rsid w:val="00EB71E8"/>
    <w:rsid w:val="00EC06C0"/>
    <w:rsid w:val="00EC109D"/>
    <w:rsid w:val="00EC7570"/>
    <w:rsid w:val="00ED0EAD"/>
    <w:rsid w:val="00ED2175"/>
    <w:rsid w:val="00ED5FAD"/>
    <w:rsid w:val="00ED746D"/>
    <w:rsid w:val="00ED79DB"/>
    <w:rsid w:val="00EE5101"/>
    <w:rsid w:val="00EE5987"/>
    <w:rsid w:val="00EE5EEB"/>
    <w:rsid w:val="00EE63BE"/>
    <w:rsid w:val="00EE71D7"/>
    <w:rsid w:val="00EF012B"/>
    <w:rsid w:val="00EF317C"/>
    <w:rsid w:val="00EF7D32"/>
    <w:rsid w:val="00F04AAF"/>
    <w:rsid w:val="00F057D2"/>
    <w:rsid w:val="00F05DFB"/>
    <w:rsid w:val="00F07D68"/>
    <w:rsid w:val="00F1195D"/>
    <w:rsid w:val="00F12281"/>
    <w:rsid w:val="00F14A08"/>
    <w:rsid w:val="00F14BFA"/>
    <w:rsid w:val="00F168F2"/>
    <w:rsid w:val="00F20969"/>
    <w:rsid w:val="00F21628"/>
    <w:rsid w:val="00F21D09"/>
    <w:rsid w:val="00F22A68"/>
    <w:rsid w:val="00F22B36"/>
    <w:rsid w:val="00F22F27"/>
    <w:rsid w:val="00F23918"/>
    <w:rsid w:val="00F23B54"/>
    <w:rsid w:val="00F248A5"/>
    <w:rsid w:val="00F255BA"/>
    <w:rsid w:val="00F27B5C"/>
    <w:rsid w:val="00F314ED"/>
    <w:rsid w:val="00F37725"/>
    <w:rsid w:val="00F37894"/>
    <w:rsid w:val="00F40342"/>
    <w:rsid w:val="00F431DB"/>
    <w:rsid w:val="00F43EDD"/>
    <w:rsid w:val="00F45464"/>
    <w:rsid w:val="00F45862"/>
    <w:rsid w:val="00F46474"/>
    <w:rsid w:val="00F47ED2"/>
    <w:rsid w:val="00F512B2"/>
    <w:rsid w:val="00F516A2"/>
    <w:rsid w:val="00F528E2"/>
    <w:rsid w:val="00F528F2"/>
    <w:rsid w:val="00F52BF1"/>
    <w:rsid w:val="00F602BB"/>
    <w:rsid w:val="00F60624"/>
    <w:rsid w:val="00F722D1"/>
    <w:rsid w:val="00F73E64"/>
    <w:rsid w:val="00F74562"/>
    <w:rsid w:val="00F76E38"/>
    <w:rsid w:val="00F82EB9"/>
    <w:rsid w:val="00F83D1C"/>
    <w:rsid w:val="00F877DB"/>
    <w:rsid w:val="00F90616"/>
    <w:rsid w:val="00F90830"/>
    <w:rsid w:val="00F9167A"/>
    <w:rsid w:val="00F91B94"/>
    <w:rsid w:val="00F925FB"/>
    <w:rsid w:val="00F9283F"/>
    <w:rsid w:val="00F9529F"/>
    <w:rsid w:val="00F960E5"/>
    <w:rsid w:val="00FA0163"/>
    <w:rsid w:val="00FA3442"/>
    <w:rsid w:val="00FA3AC7"/>
    <w:rsid w:val="00FA413C"/>
    <w:rsid w:val="00FA5D23"/>
    <w:rsid w:val="00FA73C6"/>
    <w:rsid w:val="00FA7D9D"/>
    <w:rsid w:val="00FB0336"/>
    <w:rsid w:val="00FB0F86"/>
    <w:rsid w:val="00FB28EB"/>
    <w:rsid w:val="00FB2E75"/>
    <w:rsid w:val="00FB7C44"/>
    <w:rsid w:val="00FB7DBC"/>
    <w:rsid w:val="00FB7FCB"/>
    <w:rsid w:val="00FC51A7"/>
    <w:rsid w:val="00FC7BFA"/>
    <w:rsid w:val="00FD0DCC"/>
    <w:rsid w:val="00FD1A83"/>
    <w:rsid w:val="00FD20F5"/>
    <w:rsid w:val="00FD33ED"/>
    <w:rsid w:val="00FD4C24"/>
    <w:rsid w:val="00FD6BAC"/>
    <w:rsid w:val="00FD7FC0"/>
    <w:rsid w:val="00FE1840"/>
    <w:rsid w:val="00FE3322"/>
    <w:rsid w:val="00FE5DAB"/>
    <w:rsid w:val="00FE6076"/>
    <w:rsid w:val="00FE7709"/>
    <w:rsid w:val="00FF091D"/>
    <w:rsid w:val="00FF536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0DC5"/>
  <w15:docId w15:val="{0226F8B7-88ED-45EB-B68E-F2EB3C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5"/>
      </w:numPr>
    </w:pPr>
  </w:style>
  <w:style w:type="numbering" w:customStyle="1" w:styleId="Hierarchiczny111a">
    <w:name w:val="Hierarchiczny 1.1.1.a.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Hierarchiczny111a0">
    <w:name w:val="Hierarchiczny 1.1.1.a..0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numbering" w:customStyle="1" w:styleId="Zaimportowanystyl2">
    <w:name w:val="Zaimportowany styl 2"/>
    <w:pPr>
      <w:numPr>
        <w:numId w:val="18"/>
      </w:numPr>
    </w:pPr>
  </w:style>
  <w:style w:type="numbering" w:customStyle="1" w:styleId="Zaimportowanystyl3">
    <w:name w:val="Zaimportowany styl 3"/>
    <w:pPr>
      <w:numPr>
        <w:numId w:val="19"/>
      </w:numPr>
    </w:pPr>
  </w:style>
  <w:style w:type="paragraph" w:customStyle="1" w:styleId="Default">
    <w:name w:val="Default"/>
    <w:rsid w:val="00916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WW8Num1z4">
    <w:name w:val="WW8Num1z4"/>
    <w:rsid w:val="005C6E99"/>
  </w:style>
  <w:style w:type="paragraph" w:styleId="Stopka">
    <w:name w:val="footer"/>
    <w:basedOn w:val="Normalny"/>
    <w:link w:val="StopkaZnak"/>
    <w:unhideWhenUsed/>
    <w:rsid w:val="000F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A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F960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60E5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WW8Num5z0">
    <w:name w:val="WW8Num5z0"/>
    <w:rsid w:val="00392E9B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2E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Akapitzlist">
    <w:name w:val="List Paragraph"/>
    <w:basedOn w:val="Normalny"/>
    <w:uiPriority w:val="34"/>
    <w:qFormat/>
    <w:rsid w:val="007568D5"/>
    <w:pPr>
      <w:ind w:left="720"/>
      <w:contextualSpacing/>
    </w:pPr>
  </w:style>
  <w:style w:type="paragraph" w:customStyle="1" w:styleId="Domylnie">
    <w:name w:val="Domyślnie"/>
    <w:rsid w:val="00077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hAnsi="Arial" w:cs="Arial Unicode MS"/>
      <w:color w:val="000000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DA0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1658E"/>
    <w:rPr>
      <w:b/>
      <w:bCs/>
    </w:rPr>
  </w:style>
  <w:style w:type="numbering" w:customStyle="1" w:styleId="WWNum1">
    <w:name w:val="WWNum1"/>
    <w:basedOn w:val="Bezlisty"/>
    <w:rsid w:val="00AD36AD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3E16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633"/>
    <w:rPr>
      <w:sz w:val="24"/>
      <w:szCs w:val="24"/>
      <w:lang w:val="en-US" w:eastAsia="en-US"/>
    </w:rPr>
  </w:style>
  <w:style w:type="numbering" w:customStyle="1" w:styleId="WW8Num3">
    <w:name w:val="WW8Num3"/>
    <w:basedOn w:val="Bezlisty"/>
    <w:rsid w:val="003E163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C0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rsid w:val="008832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C306EA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06EA"/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0A7A5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7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A7A56"/>
    <w:pPr>
      <w:spacing w:after="100"/>
      <w:ind w:left="480"/>
    </w:pPr>
  </w:style>
  <w:style w:type="character" w:customStyle="1" w:styleId="ListLabel2">
    <w:name w:val="ListLabel 2"/>
    <w:rsid w:val="000578A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D440-F2E5-46B7-9A24-FD29FA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7223</Words>
  <Characters>43343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WIOSNA architekci</dc:creator>
  <cp:lastModifiedBy>WIOSNA architekci</cp:lastModifiedBy>
  <cp:revision>170</cp:revision>
  <cp:lastPrinted>2023-04-29T17:14:00Z</cp:lastPrinted>
  <dcterms:created xsi:type="dcterms:W3CDTF">2022-10-27T13:20:00Z</dcterms:created>
  <dcterms:modified xsi:type="dcterms:W3CDTF">2023-04-29T17:15:00Z</dcterms:modified>
</cp:coreProperties>
</file>