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</w:t>
      </w:r>
      <w:r w:rsidRPr="00FC7A6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USTNY  PRZETARG NIEOGRANICZONY  NA  SPRZEDAŻ  NIERUCHOMOŚCI GRUNTOWYCH STANOWIĄCYCH WŁASNOŚĆ GMINY  OTWOCK</w:t>
      </w:r>
    </w:p>
    <w:p w:rsidR="00FC7A69" w:rsidRPr="00FC7A69" w:rsidRDefault="00FC7A69" w:rsidP="00FC7A69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 art. 37, art. 38 ust. 1, art. 40, art. 41 i art. 70 ustawy z dnia 21.08.1997 r.           </w:t>
      </w: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br/>
        <w:t>o gospodarce nieruchomościami (</w:t>
      </w:r>
      <w:proofErr w:type="spellStart"/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Dz. U. z 2021 r. poz. 1899 ze zm.), rozporządzenia Rady Ministrów z dnia 14.09.2004 r. w sprawie określenia </w:t>
      </w:r>
      <w:r w:rsidR="00890174">
        <w:rPr>
          <w:rFonts w:ascii="Garamond" w:eastAsia="Times New Roman" w:hAnsi="Garamond" w:cs="Times New Roman"/>
          <w:sz w:val="24"/>
          <w:szCs w:val="24"/>
          <w:lang w:eastAsia="pl-PL"/>
        </w:rPr>
        <w:t>sposobu i trybu przeprowadzania przetargów oraz rokowań na zbycie nieruchomości</w:t>
      </w:r>
      <w:r w:rsidR="00890174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</w:t>
      </w:r>
      <w:proofErr w:type="spellStart"/>
      <w:r w:rsidR="00890174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8901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890174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 U. </w:t>
      </w:r>
      <w:r w:rsidR="008901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890174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20</w:t>
      </w:r>
      <w:r w:rsidR="00890174">
        <w:rPr>
          <w:rFonts w:ascii="Garamond" w:eastAsia="Times New Roman" w:hAnsi="Garamond" w:cs="Times New Roman"/>
          <w:sz w:val="24"/>
          <w:szCs w:val="24"/>
          <w:lang w:eastAsia="pl-PL"/>
        </w:rPr>
        <w:t>21 r.</w:t>
      </w:r>
      <w:r w:rsidR="00890174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</w:t>
      </w:r>
      <w:r w:rsidR="00890174">
        <w:rPr>
          <w:rFonts w:ascii="Garamond" w:eastAsia="Times New Roman" w:hAnsi="Garamond" w:cs="Times New Roman"/>
          <w:sz w:val="24"/>
          <w:szCs w:val="24"/>
          <w:lang w:eastAsia="pl-PL"/>
        </w:rPr>
        <w:t>2213</w:t>
      </w:r>
      <w:r w:rsidR="00890174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</w:t>
      </w: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oraz Uchwały Rady Miasta Nr XLIX/526/21 z dnia 28.06.2021 r. w sprawie wyrażenia zgody na sprzedaż nieruchomości gruntowych, stanowiących własność Gminy Otwock, Prezydent Miasta Otwocka ogłasza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IV</w:t>
      </w: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ustny przetarg nieograniczony na sprzedaż niżej opisanych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FC7A69" w:rsidRPr="00FC7A69" w:rsidTr="004503FF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A69" w:rsidRPr="00FC7A69" w:rsidRDefault="00FC7A69" w:rsidP="00FC7A6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 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A69" w:rsidRPr="00FC7A69" w:rsidRDefault="00FC7A69" w:rsidP="00FC7A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FC7A69" w:rsidRPr="00FC7A69" w:rsidRDefault="00FC7A69" w:rsidP="00FC7A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A69" w:rsidRPr="00FC7A69" w:rsidRDefault="00FC7A69" w:rsidP="00FC7A6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FC7A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C7A69" w:rsidRPr="00FC7A69" w:rsidTr="004503FF">
        <w:trPr>
          <w:cantSplit/>
          <w:trHeight w:val="163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11,</w:t>
            </w:r>
          </w:p>
          <w:p w:rsidR="00FC7A69" w:rsidRPr="00FC7A69" w:rsidRDefault="00FC7A69" w:rsidP="00FC7A69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12,</w:t>
            </w:r>
          </w:p>
          <w:p w:rsidR="00FC7A69" w:rsidRPr="00FC7A69" w:rsidRDefault="00FC7A69" w:rsidP="00FC7A69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13,</w:t>
            </w:r>
          </w:p>
          <w:p w:rsidR="00FC7A69" w:rsidRPr="00FC7A69" w:rsidRDefault="00FC7A69" w:rsidP="00FC7A69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14,</w:t>
            </w:r>
          </w:p>
          <w:p w:rsidR="00FC7A69" w:rsidRPr="00FC7A69" w:rsidRDefault="00FC7A69" w:rsidP="00FC7A69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    15.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ul. Warsztatowa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9 101 m</w:t>
            </w:r>
            <w:r w:rsidRPr="00FC7A6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WA1O/00038560/4,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iCs/>
                <w:lang w:eastAsia="pl-PL"/>
              </w:rPr>
              <w:t>WA1O/00039728/7,</w:t>
            </w:r>
          </w:p>
          <w:p w:rsidR="00FC7A69" w:rsidRPr="00FC7A69" w:rsidRDefault="00FC7A69" w:rsidP="00FC7A69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WA1O/00026696/9,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iCs/>
                <w:lang w:eastAsia="pl-PL"/>
              </w:rPr>
              <w:t>WA1O/00031398/8,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A69">
              <w:rPr>
                <w:rFonts w:ascii="Times New Roman" w:eastAsia="Times New Roman" w:hAnsi="Times New Roman" w:cs="Times New Roman"/>
                <w:iCs/>
                <w:lang w:eastAsia="pl-PL"/>
              </w:rPr>
              <w:t>WA1O/00031398/8.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4A335F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</w:t>
            </w:r>
            <w:r w:rsidR="00FC7A69"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 w:rsid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931</w:t>
            </w:r>
            <w:r w:rsidR="00FC7A69"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000 zł</w:t>
            </w: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AA45CD" w:rsidP="00FC7A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</w:t>
            </w:r>
            <w:r w:rsidR="00FC7A69"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A69" w:rsidRPr="00FC7A69" w:rsidRDefault="00FC7A69" w:rsidP="00FC7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C7A69" w:rsidRPr="00FC7A69" w:rsidRDefault="00A576DB" w:rsidP="00FA4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</w:t>
            </w:r>
            <w:r w:rsidR="00AA45C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</w:t>
            </w:r>
            <w:r w:rsidR="00FA4C2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 w:rsidR="00AA45C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</w:t>
            </w:r>
            <w:r w:rsidR="00FC7A69" w:rsidRPr="00FC7A6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10 zł</w:t>
            </w:r>
          </w:p>
        </w:tc>
      </w:tr>
    </w:tbl>
    <w:p w:rsidR="00FC7A69" w:rsidRPr="00FC7A69" w:rsidRDefault="00FC7A69" w:rsidP="00FC7A69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FC7A69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FC7A6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FC7A69" w:rsidRPr="00FC7A69" w:rsidRDefault="00FC7A69" w:rsidP="00FC7A6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Przetarg odbędzie się w dniu </w:t>
      </w: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15 </w:t>
      </w:r>
      <w:r w:rsidR="00AA45CD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grudnia</w:t>
      </w: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 2022 r. o godz. 12.</w:t>
      </w:r>
      <w:r w:rsidR="00FA4C2F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2</w:t>
      </w: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0</w:t>
      </w: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</w:t>
      </w:r>
      <w:r w:rsidRPr="00FC7A6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siedzibie Urzędu Miasta Otwocka,  ul. Armii Krajowej 5 bud. “A”, aula.</w:t>
      </w:r>
    </w:p>
    <w:p w:rsidR="00FC7A69" w:rsidRPr="00FC7A69" w:rsidRDefault="00FC7A69" w:rsidP="00FC7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FC7A6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 w:rsidRPr="00FC7A6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9 </w:t>
      </w:r>
      <w:r w:rsidR="00AA45CD">
        <w:rPr>
          <w:rFonts w:ascii="Garamond" w:eastAsia="Times New Roman" w:hAnsi="Garamond" w:cs="Times New Roman"/>
          <w:b/>
          <w:sz w:val="24"/>
          <w:szCs w:val="24"/>
          <w:lang w:eastAsia="pl-PL"/>
        </w:rPr>
        <w:t>grudnia</w:t>
      </w: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FC7A69">
        <w:rPr>
          <w:rFonts w:ascii="Garamond" w:eastAsia="Times New Roman" w:hAnsi="Garamond" w:cs="Times New Roman"/>
          <w:b/>
          <w:sz w:val="24"/>
          <w:szCs w:val="24"/>
          <w:lang w:eastAsia="pl-PL"/>
        </w:rPr>
        <w:t>2022 r</w:t>
      </w: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 Bank Spółdzielczy w Otwocku Nr  51800100052001000798750018 lub w kasie Urzędu. Za dokonanie wpłaty uważa się dzień wpływu środków pieniężnych na rachunek bankowy tutejszego Urzędu.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Wadium wpłacone przez osobę, która wygra przetarg zostaje zaliczone na poczet ceny nabycia. Wadium przepada, jeżeli wyłoniony w przetargu nabywca uchyli się od zawarcia umowy przeniesienia własności. Oferentom, którzy przetargu nie wygrali, wadium zwraca się niezwłocznie po odwołaniu lub zamknięciu przetargu.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Termin do złożenia wniosku przez osoby, którym przysługiwało pierwszeństwo w nabyciu nieruchomości na podstawie art. 34 ust. 1 pkt 1 i 2 ustawy z dnia 21.08.1997 r. o gospodarce nieruchomościami upłynął w dniu </w:t>
      </w:r>
      <w:r w:rsidRPr="00FC7A6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30 sierpnia 2021 roku.</w:t>
      </w: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Przedmiotem sprzedaży są niezabudowane nieruchomości gruntowe, składające się z pięciu działek ewidencyjnych, o kształcie zbliżonym do prostokąta, usytuowane są znacznie poniżej poziomu  otaczającego gruntu, położone na terenie nie objętym miejscowym planem zagospodarowania przestrzennego.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Dla działek ewidencyjnych nr 11, nr 12, nr 13 i nr 14 z </w:t>
      </w:r>
      <w:proofErr w:type="spellStart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 wydano decyzję nr 73/2021 z dnia 18.06.2021 r., ustalającą warunki zabudowy dla inwestycji polegającej na urządzeniu placu składowego przeznaczonego do magazynowania materiałów  o kodach 170101, 170102, 170107, 170504, ze wskaźnikiem powierzchni utwardzonej 80%, pozostałe 20% powierzchni działek inwestycyjnych powinno być obszarem biologicznie czynnym. Działka ewidencyjna nr 15                   z </w:t>
      </w:r>
      <w:proofErr w:type="spellStart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130, zgodnie ze studium uwarunkowań i kierunków zagospodarowania m. Otwocka, położona jest na terenie oznaczonym symbolem US/ZR-7 – tereny usług sportu i rekreacji. 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Przedmiotowe działki, wg rejestrów ewidencji gruntów posiadają między innymi użytki gruntowe „R – grunty orne”. Sprzedaż nieruchomości nastąpi pod warunkiem, że Krajowy Ośrodek Wsparcia Rolnictwa nie skorzysta z prawa pierwokupu, przysługującego mu na podstawie ustawy z dnia 11.04.2003 r. o kształtowaniu ustroju rolnego (</w:t>
      </w:r>
      <w:proofErr w:type="spellStart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U. z 2020 r. poz. 1655 ze zm.). 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Dostęp do drogi publicznej ul. Warsztatowej, zostanie zapewniony poprzez obciążenie nieruchomości gruntowej (stanowiącej własność Gminy Otwock), oznaczonej jako działka </w:t>
      </w: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 xml:space="preserve">ewidencyjna nr 55/4 z obrębu 130, położonej w Otwocku, służebnością gruntową prawa przechodu i przejazdu, na rzecz każdoczesnych właścicieli nieruchomości gruntowych, oznaczonych jako działki nr 11, nr 12, nr 13, nr 14, nr 15 z </w:t>
      </w:r>
      <w:proofErr w:type="spellStart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130. Służebność będzie miała charakter czasowy do zakończenia realizacji inwestycji polegającej na budowie drogi m. in. na działkach ewidencyjnych nr 51 i nr 52 z </w:t>
      </w:r>
      <w:proofErr w:type="spellStart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129. Ww. prawo służebności gruntowej, zostanie wpisane do księgi wieczystej nr WA1O/00034749/5, stanowiącej m. in. dz. ew. nr 55/4. 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Obsługa komunikacyjna zbywanego terenu musi być uzgodniona z zarządcą drogi, który wydaje zgodę na budowę zjazdu w drodze decyzji administracyjnej, zgodnie z art. 29 ust. 1 ustawy z dnia 21.03.1985 r. o drogach publicznych. Budowę zjazdu na własny koszt, bez prawa roszczeń do sprzedającego wykonuje nabywca nieruchomości.  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Ewentualne usunięcie przez przyszłego nabywcę drzew znajdujących się na nieruchomości, może nastąpić zgodnie z przepisami ustawy z dnia 16.04.2004 r. o  ochronie przyrody. 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powiatowym zasobie geodezyjnym i kartograficznym przebieg podziemnych mediów. 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FC7A69" w:rsidRPr="00FC7A69" w:rsidRDefault="00FC7A69" w:rsidP="00FC7A69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FC7A69" w:rsidRPr="00FC7A69" w:rsidRDefault="00FC7A69" w:rsidP="00FC7A6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 a w szczególności:</w:t>
      </w:r>
    </w:p>
    <w:p w:rsidR="00FC7A69" w:rsidRPr="00FC7A69" w:rsidRDefault="00FC7A69" w:rsidP="00FC7A69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przetargu), a gdy działa pełnomocnik, konieczne jest przedłożenie pełnomocnictwa w formie aktu notarialnego;</w:t>
      </w:r>
    </w:p>
    <w:p w:rsidR="00FC7A69" w:rsidRPr="00FC7A69" w:rsidRDefault="00FC7A69" w:rsidP="00FC7A69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Ewidencji i Informacji o Działalności Gospodarczej); </w:t>
      </w:r>
    </w:p>
    <w:p w:rsidR="00FC7A69" w:rsidRPr="00FC7A69" w:rsidRDefault="00FC7A69" w:rsidP="00FC7A69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FC7A69" w:rsidRPr="00FC7A69" w:rsidRDefault="00FC7A69" w:rsidP="00FC7A69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(w rozumieniu art. 1 ust. 2 ustawy z dnia 24.03.1920 r. o nabywaniu nieruchomości przez cudzoziemców (</w:t>
      </w:r>
      <w:proofErr w:type="spellStart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U. z 2017 r. poz. 2278 ze zm.) – ważny dokument potwierdzający tożsamość oraz zezwolenie na nabycie nieruchomości wydane przez ministra właściwego do spraw wewnętrznych – w przypadku, gdy jest wymagane. </w:t>
      </w: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FC7A69" w:rsidRPr="00FC7A69" w:rsidRDefault="00FC7A69" w:rsidP="00FC7A69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FC7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FC7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FC7A69" w:rsidRPr="00FC7A69" w:rsidRDefault="00FC7A69" w:rsidP="00FC7A69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FC7A69" w:rsidRPr="00FC7A69" w:rsidRDefault="00FC7A69" w:rsidP="00FC7A69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Ogłoszenie o przetargu opublikowano </w:t>
      </w:r>
      <w:r w:rsidR="0089017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 prasie</w:t>
      </w:r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internetowej</w:t>
      </w:r>
      <w:r w:rsidR="0089017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, w</w:t>
      </w:r>
      <w:bookmarkStart w:id="0" w:name="_GoBack"/>
      <w:bookmarkEnd w:id="0"/>
      <w:r w:rsidRPr="00FC7A6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Biuletynie Informacji Publicznej Urzędu Miasta Otwocka</w:t>
      </w:r>
      <w:r w:rsidRPr="00FC7A6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FC7A6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FC7A6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 </w:t>
      </w:r>
      <w:r w:rsidRPr="00FC7A6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FC7A6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FC7A6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 w:rsidRPr="00FC7A6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2022.</w:t>
      </w:r>
      <w:r w:rsidR="00AA45CD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1</w:t>
      </w:r>
      <w:r w:rsidRPr="00FC7A6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0.</w:t>
      </w:r>
      <w:r w:rsidR="00AA45CD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11</w:t>
      </w:r>
    </w:p>
    <w:p w:rsidR="00FC7A69" w:rsidRPr="00FC7A69" w:rsidRDefault="00FC7A69" w:rsidP="00FC7A69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</w:p>
    <w:p w:rsidR="00CF604E" w:rsidRDefault="0051792A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69"/>
    <w:rsid w:val="004A335F"/>
    <w:rsid w:val="0051792A"/>
    <w:rsid w:val="007B7530"/>
    <w:rsid w:val="00890174"/>
    <w:rsid w:val="00A576DB"/>
    <w:rsid w:val="00AA45CD"/>
    <w:rsid w:val="00F80801"/>
    <w:rsid w:val="00FA4C2F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1A0A-A287-4122-89A8-911E72C6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2</cp:revision>
  <cp:lastPrinted>2022-10-13T11:53:00Z</cp:lastPrinted>
  <dcterms:created xsi:type="dcterms:W3CDTF">2022-10-11T08:31:00Z</dcterms:created>
  <dcterms:modified xsi:type="dcterms:W3CDTF">2022-10-13T13:59:00Z</dcterms:modified>
</cp:coreProperties>
</file>