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41" w:rsidRPr="00D00CE0" w:rsidRDefault="00A43941" w:rsidP="00A43941">
      <w:pPr>
        <w:pStyle w:val="Tekstpodstawowy2"/>
        <w:numPr>
          <w:ilvl w:val="0"/>
          <w:numId w:val="0"/>
        </w:numPr>
        <w:jc w:val="center"/>
        <w:rPr>
          <w:rFonts w:ascii="Garamond" w:hAnsi="Garamond"/>
          <w:sz w:val="22"/>
          <w:szCs w:val="22"/>
        </w:rPr>
      </w:pPr>
      <w:r w:rsidRPr="00D00CE0">
        <w:rPr>
          <w:rFonts w:ascii="Garamond" w:hAnsi="Garamond"/>
          <w:sz w:val="22"/>
          <w:szCs w:val="22"/>
        </w:rPr>
        <w:t>PREZYDENT  MIASTA  OTWOCKA  OGŁASZA  I USTNY  PRZETARG NIEOGRANICZONY  NA  SPRZEDAŻ  NIERUCHOMOŚCI GRUNTOWEJ STANOWIĄCEJ WŁASNOŚĆ GMINY  OTWOCK</w:t>
      </w:r>
    </w:p>
    <w:p w:rsidR="00A43941" w:rsidRPr="008F60A5" w:rsidRDefault="00A43941" w:rsidP="00A43941">
      <w:pPr>
        <w:pStyle w:val="Tekstpodstawowywcity2"/>
        <w:ind w:left="0"/>
        <w:rPr>
          <w:rFonts w:ascii="Garamond" w:hAnsi="Garamond" w:cs="Times New Roman"/>
        </w:rPr>
      </w:pPr>
      <w:r w:rsidRPr="008F60A5">
        <w:rPr>
          <w:rFonts w:ascii="Garamond" w:hAnsi="Garamond" w:cs="Times New Roman"/>
        </w:rPr>
        <w:t>Na podstawie  art. 37,  38, ust. 1,  40, 41 i  70  ustawy z dnia  21 sierpnia 1997 r. o gospodarce nieruchomościami (Dz.U. z 2020 r., poz. 1990 ze zm.), Rozporządzenia Rady Ministrów z dnia 14 września 2004 r. w sprawie określenia szczegółowych zasad i trybu przeprowadzania przetargów na zbycie nieruchomości stanowiących własność Skarbu Państwa lub własność gminy oraz Uchwały Rady Miasta Nr XLVI/465/21 z dnia 21.04.2021 r., w sprawie wyrażenia zgody na sprzedaż nieruchomości gruntowych stanowiących własność gminy Otwock, Prezydent Miasta Otwocka ogłasza ustny przetarg nieograniczony na sprzedaż niżej opisanych  nieruchomości.</w:t>
      </w:r>
    </w:p>
    <w:tbl>
      <w:tblPr>
        <w:tblW w:w="916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992"/>
        <w:gridCol w:w="1985"/>
        <w:gridCol w:w="1275"/>
        <w:gridCol w:w="1134"/>
        <w:gridCol w:w="1222"/>
      </w:tblGrid>
      <w:tr w:rsidR="00A43941" w:rsidRPr="008F60A5" w:rsidTr="0049013B">
        <w:trPr>
          <w:cantSplit/>
          <w:trHeight w:val="499"/>
        </w:trPr>
        <w:tc>
          <w:tcPr>
            <w:tcW w:w="1134" w:type="dxa"/>
          </w:tcPr>
          <w:p w:rsidR="00A43941" w:rsidRPr="008F013D" w:rsidRDefault="00A43941" w:rsidP="0049013B">
            <w:pPr>
              <w:pStyle w:val="Nagwek7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F013D">
              <w:rPr>
                <w:rFonts w:ascii="Garamond" w:hAnsi="Garamond" w:cs="Times New Roman"/>
                <w:sz w:val="20"/>
                <w:szCs w:val="20"/>
              </w:rPr>
              <w:t>Nr działek</w:t>
            </w:r>
          </w:p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</w:pPr>
            <w:r w:rsidRPr="008F013D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w obr. 129</w:t>
            </w:r>
          </w:p>
        </w:tc>
        <w:tc>
          <w:tcPr>
            <w:tcW w:w="1418" w:type="dxa"/>
          </w:tcPr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</w:pPr>
            <w:r w:rsidRPr="008F013D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Położenie nieruchomości</w:t>
            </w:r>
          </w:p>
        </w:tc>
        <w:tc>
          <w:tcPr>
            <w:tcW w:w="992" w:type="dxa"/>
          </w:tcPr>
          <w:p w:rsidR="00A43941" w:rsidRPr="008F013D" w:rsidRDefault="00A43941" w:rsidP="0049013B">
            <w:pPr>
              <w:pStyle w:val="Tekstpodstawowy2"/>
              <w:numPr>
                <w:ilvl w:val="0"/>
                <w:numId w:val="0"/>
              </w:numPr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8F013D">
              <w:rPr>
                <w:rFonts w:ascii="Garamond" w:hAnsi="Garamond"/>
                <w:i/>
                <w:iCs/>
                <w:sz w:val="20"/>
                <w:szCs w:val="20"/>
              </w:rPr>
              <w:t xml:space="preserve">Pow.  </w:t>
            </w:r>
          </w:p>
          <w:p w:rsidR="00A43941" w:rsidRPr="008F013D" w:rsidRDefault="00A43941" w:rsidP="0049013B">
            <w:pPr>
              <w:pStyle w:val="Tekstpodstawowy2"/>
              <w:numPr>
                <w:ilvl w:val="0"/>
                <w:numId w:val="0"/>
              </w:numPr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n</w:t>
            </w:r>
            <w:r w:rsidRPr="008F013D">
              <w:rPr>
                <w:rFonts w:ascii="Garamond" w:hAnsi="Garamond"/>
                <w:i/>
                <w:iCs/>
                <w:sz w:val="20"/>
                <w:szCs w:val="20"/>
              </w:rPr>
              <w:t>ierucho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-</w:t>
            </w:r>
            <w:r w:rsidRPr="008F013D">
              <w:rPr>
                <w:rFonts w:ascii="Garamond" w:hAnsi="Garamond"/>
                <w:i/>
                <w:iCs/>
                <w:sz w:val="20"/>
                <w:szCs w:val="20"/>
              </w:rPr>
              <w:t>mości</w:t>
            </w:r>
          </w:p>
        </w:tc>
        <w:tc>
          <w:tcPr>
            <w:tcW w:w="1985" w:type="dxa"/>
          </w:tcPr>
          <w:p w:rsidR="00A43941" w:rsidRPr="008F013D" w:rsidRDefault="00A43941" w:rsidP="0049013B">
            <w:pPr>
              <w:pStyle w:val="Nagwek6"/>
              <w:rPr>
                <w:rFonts w:ascii="Garamond" w:hAnsi="Garamond" w:cs="Times New Roman"/>
                <w:i/>
                <w:iCs/>
                <w:sz w:val="20"/>
                <w:szCs w:val="20"/>
              </w:rPr>
            </w:pPr>
            <w:r w:rsidRPr="008F013D">
              <w:rPr>
                <w:rFonts w:ascii="Garamond" w:hAnsi="Garamond" w:cs="Times New Roman"/>
                <w:i/>
                <w:iCs/>
                <w:sz w:val="20"/>
                <w:szCs w:val="20"/>
              </w:rPr>
              <w:t xml:space="preserve">KW  Nr </w:t>
            </w:r>
          </w:p>
        </w:tc>
        <w:tc>
          <w:tcPr>
            <w:tcW w:w="1275" w:type="dxa"/>
          </w:tcPr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</w:pPr>
            <w:r w:rsidRPr="008F013D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Cena wywoławcza</w:t>
            </w:r>
          </w:p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</w:pPr>
            <w:r w:rsidRPr="008F013D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brutto*</w:t>
            </w:r>
          </w:p>
        </w:tc>
        <w:tc>
          <w:tcPr>
            <w:tcW w:w="1134" w:type="dxa"/>
          </w:tcPr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</w:pPr>
            <w:r w:rsidRPr="008F013D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Wysokość wadium</w:t>
            </w:r>
          </w:p>
        </w:tc>
        <w:tc>
          <w:tcPr>
            <w:tcW w:w="1222" w:type="dxa"/>
          </w:tcPr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</w:pPr>
            <w:r w:rsidRPr="008F013D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 xml:space="preserve">Postąpienie </w:t>
            </w:r>
          </w:p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43941" w:rsidRPr="008F60A5" w:rsidTr="0049013B">
        <w:trPr>
          <w:cantSplit/>
          <w:trHeight w:val="927"/>
        </w:trPr>
        <w:tc>
          <w:tcPr>
            <w:tcW w:w="1134" w:type="dxa"/>
          </w:tcPr>
          <w:p w:rsidR="00A43941" w:rsidRPr="008F013D" w:rsidRDefault="00A43941" w:rsidP="0049013B">
            <w:pPr>
              <w:ind w:right="-7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F013D">
              <w:rPr>
                <w:rFonts w:ascii="Garamond" w:hAnsi="Garamond"/>
                <w:b/>
                <w:sz w:val="22"/>
                <w:szCs w:val="22"/>
              </w:rPr>
              <w:t>29/7,30/2</w:t>
            </w:r>
          </w:p>
          <w:p w:rsidR="00A43941" w:rsidRPr="008F013D" w:rsidRDefault="00A43941" w:rsidP="0049013B">
            <w:pPr>
              <w:ind w:right="-7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F013D">
              <w:rPr>
                <w:rFonts w:ascii="Garamond" w:hAnsi="Garamond"/>
                <w:b/>
                <w:sz w:val="22"/>
                <w:szCs w:val="22"/>
              </w:rPr>
              <w:t>32/4,33/2 34/5</w:t>
            </w:r>
          </w:p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8F013D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Otwock</w:t>
            </w:r>
          </w:p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8F013D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ul. Warsztatowa</w:t>
            </w:r>
          </w:p>
        </w:tc>
        <w:tc>
          <w:tcPr>
            <w:tcW w:w="992" w:type="dxa"/>
          </w:tcPr>
          <w:p w:rsidR="00A43941" w:rsidRPr="008F013D" w:rsidRDefault="00A43941" w:rsidP="0049013B">
            <w:pPr>
              <w:pStyle w:val="Tekstpodstawowy2"/>
              <w:numPr>
                <w:ilvl w:val="0"/>
                <w:numId w:val="0"/>
              </w:numPr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  <w:p w:rsidR="00A43941" w:rsidRPr="008F013D" w:rsidRDefault="00A43941" w:rsidP="0049013B">
            <w:pPr>
              <w:pStyle w:val="Tekstpodstawowy2"/>
              <w:numPr>
                <w:ilvl w:val="0"/>
                <w:numId w:val="0"/>
              </w:numPr>
              <w:jc w:val="center"/>
              <w:rPr>
                <w:rFonts w:ascii="Garamond" w:hAnsi="Garamond"/>
                <w:i/>
                <w:iCs/>
                <w:sz w:val="22"/>
                <w:szCs w:val="22"/>
                <w:vertAlign w:val="superscript"/>
              </w:rPr>
            </w:pPr>
            <w:r w:rsidRPr="008F013D">
              <w:rPr>
                <w:rFonts w:ascii="Garamond" w:hAnsi="Garamond"/>
                <w:i/>
                <w:iCs/>
                <w:sz w:val="22"/>
                <w:szCs w:val="22"/>
              </w:rPr>
              <w:t>8632 m</w:t>
            </w:r>
            <w:r w:rsidRPr="008F013D">
              <w:rPr>
                <w:rFonts w:ascii="Garamond" w:hAnsi="Garamond"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F013D">
              <w:rPr>
                <w:rFonts w:ascii="Garamond" w:hAnsi="Garamond"/>
                <w:b/>
                <w:sz w:val="22"/>
                <w:szCs w:val="22"/>
              </w:rPr>
              <w:t>WA1O</w:t>
            </w:r>
            <w:r>
              <w:rPr>
                <w:rFonts w:ascii="Garamond" w:hAnsi="Garamond"/>
                <w:b/>
                <w:sz w:val="22"/>
                <w:szCs w:val="22"/>
              </w:rPr>
              <w:t>/000</w:t>
            </w:r>
            <w:r w:rsidRPr="008F013D">
              <w:rPr>
                <w:rFonts w:ascii="Garamond" w:hAnsi="Garamond"/>
                <w:b/>
                <w:sz w:val="22"/>
                <w:szCs w:val="22"/>
              </w:rPr>
              <w:t>34288/5</w:t>
            </w:r>
          </w:p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F013D">
              <w:rPr>
                <w:rFonts w:ascii="Garamond" w:hAnsi="Garamond"/>
                <w:b/>
                <w:sz w:val="22"/>
                <w:szCs w:val="22"/>
              </w:rPr>
              <w:t>WA1O</w:t>
            </w:r>
            <w:r>
              <w:rPr>
                <w:rFonts w:ascii="Garamond" w:hAnsi="Garamond"/>
                <w:b/>
                <w:sz w:val="22"/>
                <w:szCs w:val="22"/>
              </w:rPr>
              <w:t>/000</w:t>
            </w:r>
            <w:r w:rsidRPr="008F013D">
              <w:rPr>
                <w:rFonts w:ascii="Garamond" w:hAnsi="Garamond"/>
                <w:b/>
                <w:sz w:val="22"/>
                <w:szCs w:val="22"/>
              </w:rPr>
              <w:t>37205/1</w:t>
            </w:r>
          </w:p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F013D">
              <w:rPr>
                <w:rFonts w:ascii="Garamond" w:hAnsi="Garamond"/>
                <w:b/>
                <w:sz w:val="22"/>
                <w:szCs w:val="22"/>
              </w:rPr>
              <w:t>WA1O</w:t>
            </w:r>
            <w:r>
              <w:rPr>
                <w:rFonts w:ascii="Garamond" w:hAnsi="Garamond"/>
                <w:b/>
                <w:sz w:val="22"/>
                <w:szCs w:val="22"/>
              </w:rPr>
              <w:t>/000</w:t>
            </w:r>
            <w:r w:rsidRPr="008F013D">
              <w:rPr>
                <w:rFonts w:ascii="Garamond" w:hAnsi="Garamond"/>
                <w:b/>
                <w:sz w:val="22"/>
                <w:szCs w:val="22"/>
              </w:rPr>
              <w:t>37096/3</w:t>
            </w:r>
          </w:p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F013D">
              <w:rPr>
                <w:rFonts w:ascii="Garamond" w:hAnsi="Garamond"/>
                <w:b/>
                <w:sz w:val="22"/>
                <w:szCs w:val="22"/>
              </w:rPr>
              <w:t>WA1O</w:t>
            </w:r>
            <w:r>
              <w:rPr>
                <w:rFonts w:ascii="Garamond" w:hAnsi="Garamond"/>
                <w:b/>
                <w:sz w:val="22"/>
                <w:szCs w:val="22"/>
              </w:rPr>
              <w:t>/000</w:t>
            </w:r>
            <w:r w:rsidRPr="008F013D">
              <w:rPr>
                <w:rFonts w:ascii="Garamond" w:hAnsi="Garamond"/>
                <w:b/>
                <w:sz w:val="22"/>
                <w:szCs w:val="22"/>
              </w:rPr>
              <w:t>50678/4</w:t>
            </w:r>
          </w:p>
        </w:tc>
        <w:tc>
          <w:tcPr>
            <w:tcW w:w="1275" w:type="dxa"/>
          </w:tcPr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8F013D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2.583.000 zł</w:t>
            </w:r>
          </w:p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  <w:p w:rsidR="00A43941" w:rsidRPr="008F013D" w:rsidRDefault="00A43941" w:rsidP="0049013B">
            <w:pPr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8F013D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260.000 zł</w:t>
            </w:r>
          </w:p>
        </w:tc>
        <w:tc>
          <w:tcPr>
            <w:tcW w:w="1222" w:type="dxa"/>
          </w:tcPr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  <w:p w:rsidR="00A43941" w:rsidRPr="008F013D" w:rsidRDefault="00A43941" w:rsidP="0049013B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8F013D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25.830 zł</w:t>
            </w:r>
          </w:p>
        </w:tc>
      </w:tr>
    </w:tbl>
    <w:p w:rsidR="00A43941" w:rsidRPr="008F60A5" w:rsidRDefault="00A43941" w:rsidP="00A43941">
      <w:pPr>
        <w:pStyle w:val="Tekstpodstawowy"/>
        <w:jc w:val="left"/>
        <w:rPr>
          <w:rFonts w:ascii="Garamond" w:hAnsi="Garamond" w:cs="Times New Roman"/>
          <w:i/>
          <w:iCs/>
          <w:sz w:val="24"/>
          <w:szCs w:val="24"/>
        </w:rPr>
      </w:pPr>
      <w:r w:rsidRPr="008F60A5">
        <w:rPr>
          <w:rFonts w:ascii="Garamond" w:hAnsi="Garamond" w:cs="Times New Roman"/>
          <w:b w:val="0"/>
          <w:bCs w:val="0"/>
          <w:i/>
          <w:iCs/>
          <w:sz w:val="24"/>
          <w:szCs w:val="24"/>
        </w:rPr>
        <w:t>*/ cena zawiera podatek VAT w wysokości 23%.</w:t>
      </w:r>
    </w:p>
    <w:p w:rsidR="00A43941" w:rsidRPr="008F60A5" w:rsidRDefault="00A43941" w:rsidP="00A43941">
      <w:pPr>
        <w:spacing w:after="120"/>
        <w:rPr>
          <w:rFonts w:ascii="Garamond" w:hAnsi="Garamond"/>
          <w:b/>
        </w:rPr>
      </w:pPr>
      <w:r w:rsidRPr="008F60A5">
        <w:rPr>
          <w:rFonts w:ascii="Garamond" w:hAnsi="Garamond"/>
          <w:b/>
        </w:rPr>
        <w:t>Przetarg odbędzie się w dniu 10 września</w:t>
      </w:r>
      <w:r w:rsidRPr="008F60A5">
        <w:rPr>
          <w:rFonts w:ascii="Garamond" w:hAnsi="Garamond"/>
          <w:b/>
          <w:u w:val="single"/>
        </w:rPr>
        <w:t xml:space="preserve"> 2021 roku</w:t>
      </w:r>
      <w:r>
        <w:rPr>
          <w:rFonts w:ascii="Garamond" w:hAnsi="Garamond"/>
          <w:b/>
        </w:rPr>
        <w:t xml:space="preserve"> o godzinie 11</w:t>
      </w:r>
      <w:r w:rsidRPr="008F60A5">
        <w:rPr>
          <w:rFonts w:ascii="Garamond" w:hAnsi="Garamond"/>
          <w:b/>
          <w:vertAlign w:val="superscript"/>
        </w:rPr>
        <w:t>0</w:t>
      </w:r>
      <w:r w:rsidRPr="008F60A5">
        <w:rPr>
          <w:rFonts w:ascii="Garamond" w:hAnsi="Garamond"/>
          <w:b/>
          <w:u w:val="single"/>
          <w:vertAlign w:val="superscript"/>
        </w:rPr>
        <w:t>0</w:t>
      </w:r>
      <w:r w:rsidRPr="008F60A5">
        <w:rPr>
          <w:rFonts w:ascii="Garamond" w:hAnsi="Garamond"/>
          <w:b/>
        </w:rPr>
        <w:t xml:space="preserve"> w siedzibie Urzędu Miasta Otwocka, ul. Armii Krajowej 5, Budynek </w:t>
      </w:r>
      <w:r>
        <w:rPr>
          <w:rFonts w:ascii="Garamond" w:hAnsi="Garamond"/>
          <w:b/>
        </w:rPr>
        <w:t>A</w:t>
      </w:r>
      <w:r w:rsidRPr="008F60A5">
        <w:rPr>
          <w:rFonts w:ascii="Garamond" w:hAnsi="Garamond"/>
          <w:b/>
        </w:rPr>
        <w:t>,  aula.</w:t>
      </w:r>
    </w:p>
    <w:p w:rsidR="00A43941" w:rsidRPr="008F60A5" w:rsidRDefault="00A43941" w:rsidP="00A43941">
      <w:pPr>
        <w:rPr>
          <w:rFonts w:ascii="Garamond" w:hAnsi="Garamond"/>
        </w:rPr>
      </w:pPr>
      <w:r w:rsidRPr="008F60A5">
        <w:rPr>
          <w:rFonts w:ascii="Garamond" w:hAnsi="Garamond"/>
        </w:rPr>
        <w:t xml:space="preserve">Warunkiem uczestnictwa w przetargu jest wpłacenie wadium w nieprzekraczalnym terminie do </w:t>
      </w:r>
      <w:r w:rsidRPr="008F60A5">
        <w:rPr>
          <w:rFonts w:ascii="Garamond" w:hAnsi="Garamond"/>
          <w:b/>
          <w:bCs/>
          <w:u w:val="single"/>
        </w:rPr>
        <w:t xml:space="preserve">dnia 6 września 2021 r. </w:t>
      </w:r>
      <w:r w:rsidRPr="008F60A5">
        <w:rPr>
          <w:rFonts w:ascii="Garamond" w:hAnsi="Garamond"/>
        </w:rPr>
        <w:t xml:space="preserve"> na konto Urzędu Miasta Otwocka Bank Spółdzielczy w Otwocku                          Nr  51800100052001000798750018 lub w kasie Urzędu. </w:t>
      </w:r>
    </w:p>
    <w:p w:rsidR="00A43941" w:rsidRPr="00D71A36" w:rsidRDefault="00A43941" w:rsidP="00A43941">
      <w:pPr>
        <w:rPr>
          <w:rFonts w:ascii="Garamond" w:hAnsi="Garamond"/>
          <w:sz w:val="22"/>
          <w:szCs w:val="22"/>
        </w:rPr>
      </w:pPr>
      <w:r w:rsidRPr="00D71A36">
        <w:rPr>
          <w:rFonts w:ascii="Garamond" w:hAnsi="Garamond"/>
          <w:sz w:val="22"/>
          <w:szCs w:val="22"/>
        </w:rPr>
        <w:t>Za dokonanie wpłaty uważa się dzień wpływu środków pieniężnych na rachunek bankowy tut. Urzędu.</w:t>
      </w:r>
    </w:p>
    <w:p w:rsidR="00A43941" w:rsidRPr="00D71A36" w:rsidRDefault="00A43941" w:rsidP="00A43941">
      <w:pPr>
        <w:numPr>
          <w:ilvl w:val="12"/>
          <w:numId w:val="0"/>
        </w:numPr>
        <w:spacing w:after="120"/>
        <w:rPr>
          <w:rFonts w:ascii="Garamond" w:hAnsi="Garamond"/>
          <w:sz w:val="22"/>
          <w:szCs w:val="22"/>
        </w:rPr>
      </w:pPr>
      <w:r w:rsidRPr="00D71A36">
        <w:rPr>
          <w:rFonts w:ascii="Garamond" w:hAnsi="Garamond"/>
          <w:sz w:val="22"/>
          <w:szCs w:val="22"/>
        </w:rPr>
        <w:t>Wadium przepada jeżeli wyłoniony w przetargu nabywca uchyli się od zawarcia umowy. Oferentom, którzy przetargu nie wygrali wadium zwraca się niezwłocznie po odwołaniu albo zamknięciu przetargu, jednak nie później niż przed upływem 3 dni od dnia odwołania, zamknięcia, unieważnienia, zakończenia przetargu wynikiem negatywnym.</w:t>
      </w:r>
    </w:p>
    <w:p w:rsidR="00A43941" w:rsidRPr="00D71A36" w:rsidRDefault="00A43941" w:rsidP="00A43941">
      <w:pPr>
        <w:numPr>
          <w:ilvl w:val="12"/>
          <w:numId w:val="0"/>
        </w:numPr>
        <w:spacing w:after="120"/>
        <w:rPr>
          <w:rFonts w:ascii="Garamond" w:hAnsi="Garamond"/>
          <w:sz w:val="22"/>
          <w:szCs w:val="22"/>
        </w:rPr>
      </w:pPr>
      <w:r w:rsidRPr="00D71A36">
        <w:rPr>
          <w:rFonts w:ascii="Garamond" w:hAnsi="Garamond"/>
          <w:sz w:val="22"/>
          <w:szCs w:val="22"/>
        </w:rPr>
        <w:t xml:space="preserve">Termin do złożenia wniosku przez osoby, którym przysługiwało pierwszeństwo w nabyciu nieruchomości  na podstawie art. 34 ust. 1 pkt 1 i 2 ustawy z dnia 21 sierpnia 1997 r. o gospodarce nieruchomościami  </w:t>
      </w:r>
      <w:r>
        <w:rPr>
          <w:rFonts w:ascii="Garamond" w:hAnsi="Garamond"/>
          <w:sz w:val="22"/>
          <w:szCs w:val="22"/>
        </w:rPr>
        <w:t xml:space="preserve">       (</w:t>
      </w:r>
      <w:r w:rsidRPr="00D71A36">
        <w:rPr>
          <w:rFonts w:ascii="Garamond" w:hAnsi="Garamond"/>
          <w:sz w:val="22"/>
          <w:szCs w:val="22"/>
        </w:rPr>
        <w:t xml:space="preserve">Dz. U. z 2020 r., poz. 1990 ze zm.) upłynął w dniu 28 czerwca 2021 r. </w:t>
      </w:r>
    </w:p>
    <w:p w:rsidR="00A43941" w:rsidRPr="008F60A5" w:rsidRDefault="00A43941" w:rsidP="00A43941">
      <w:pPr>
        <w:numPr>
          <w:ilvl w:val="12"/>
          <w:numId w:val="0"/>
        </w:numPr>
        <w:rPr>
          <w:rFonts w:ascii="Garamond" w:hAnsi="Garamond"/>
        </w:rPr>
      </w:pPr>
      <w:r w:rsidRPr="008F60A5">
        <w:rPr>
          <w:rFonts w:ascii="Garamond" w:hAnsi="Garamond"/>
        </w:rPr>
        <w:t>Przedmiotem sprzedaży jest niezabudowana nieruchomość, składająca się z pięciu działek ewidencyjnych, o nieregularnym kształcie, położona na terenie nie objętym miejscowym planem zagospodarowania przestrzennego. Dla nieruchomości wydano decyzję nr 10/2021 z dnia 22.01.2021 r.</w:t>
      </w:r>
      <w:r>
        <w:rPr>
          <w:rFonts w:ascii="Garamond" w:hAnsi="Garamond"/>
        </w:rPr>
        <w:t>,</w:t>
      </w:r>
      <w:r w:rsidRPr="008F60A5">
        <w:rPr>
          <w:rFonts w:ascii="Garamond" w:hAnsi="Garamond"/>
        </w:rPr>
        <w:t xml:space="preserve"> ustalającą warunki zabudowy dla inwestycji polegającej na budowie budynku usługowo-handlowego, z wskaźnikiem powierzchni zabudowy w stosunku do powierzchni terenu inwestycji – maksymalny udział terenów zabudowanych kubaturowo należy przyjąć na 30% powierzchni działki inwestycyjnej, a nie mniej niż 40% powierzchni powinno być</w:t>
      </w:r>
      <w:r>
        <w:rPr>
          <w:rFonts w:ascii="Garamond" w:hAnsi="Garamond"/>
        </w:rPr>
        <w:t xml:space="preserve"> obszarem biologicznie czynnym. Przedmiotowe działki, zgodnie z ewidencją gruntów posiadają m.in. użytek „R”. Sprzedaż nieruchomości nastąpi pod warunkiem, że Krajowy Ośrodek Wsparcia Rolnictwa nie skorzysta z prawa pierwokupu, przysługującego mu na podstawie ustawy z dnia 11.04.2003 r. o kształtowaniu ustroju rolnego. </w:t>
      </w:r>
      <w:r w:rsidRPr="008F60A5">
        <w:rPr>
          <w:rFonts w:ascii="Garamond" w:hAnsi="Garamond"/>
        </w:rPr>
        <w:t>Na działce ew. nr 29/7 oraz w granicy z działką ew. nr 28/6, stoi część słupa energetycznego WP. Wzdłuż południowej granicy przebiega czynny kolektor kanalizacji sanitarnej KsD 1200 i sieć elektroenergetyczna wysokiego napięcia- podziemna. Zgodnie z informacją uzyskaną w OPWiK ustala się następujące warunki korzystania z nieruchomości, gdzie znajduje się kolektor ściekowy KsD 1200:</w:t>
      </w:r>
    </w:p>
    <w:p w:rsidR="00A43941" w:rsidRPr="008F60A5" w:rsidRDefault="00A43941" w:rsidP="00A43941">
      <w:pPr>
        <w:pStyle w:val="Akapitzlist"/>
        <w:numPr>
          <w:ilvl w:val="0"/>
          <w:numId w:val="1"/>
        </w:numPr>
        <w:ind w:left="530"/>
        <w:rPr>
          <w:rFonts w:ascii="Garamond" w:hAnsi="Garamond"/>
        </w:rPr>
      </w:pPr>
      <w:r w:rsidRPr="008F60A5">
        <w:rPr>
          <w:rFonts w:ascii="Garamond" w:hAnsi="Garamond"/>
        </w:rPr>
        <w:t>kanał ściekowy należy zabezpieczyć przed uszkodzeniami,</w:t>
      </w:r>
    </w:p>
    <w:p w:rsidR="00A43941" w:rsidRPr="008F60A5" w:rsidRDefault="00A43941" w:rsidP="00A43941">
      <w:pPr>
        <w:pStyle w:val="Akapitzlist"/>
        <w:numPr>
          <w:ilvl w:val="0"/>
          <w:numId w:val="1"/>
        </w:numPr>
        <w:ind w:left="530"/>
        <w:rPr>
          <w:rFonts w:ascii="Garamond" w:hAnsi="Garamond"/>
        </w:rPr>
      </w:pPr>
      <w:r w:rsidRPr="008F60A5">
        <w:rPr>
          <w:rFonts w:ascii="Garamond" w:hAnsi="Garamond"/>
        </w:rPr>
        <w:t>nie należy wykonywać nasypów oraz nasadzeń drzew i krzewów w obrębie  kanału (ok. 3 m po każdej stronie od osi kanału), należy wykonać wycinkę drzew i krzewów jeżeli takie są lub będą,</w:t>
      </w:r>
    </w:p>
    <w:p w:rsidR="00A43941" w:rsidRPr="008F60A5" w:rsidRDefault="00A43941" w:rsidP="00A43941">
      <w:pPr>
        <w:pStyle w:val="Akapitzlist"/>
        <w:numPr>
          <w:ilvl w:val="0"/>
          <w:numId w:val="1"/>
        </w:numPr>
        <w:ind w:left="530"/>
        <w:rPr>
          <w:rFonts w:ascii="Garamond" w:hAnsi="Garamond"/>
        </w:rPr>
      </w:pPr>
      <w:r w:rsidRPr="008F60A5">
        <w:rPr>
          <w:rFonts w:ascii="Garamond" w:hAnsi="Garamond"/>
        </w:rPr>
        <w:t>należy zapewnić stały dostęp (po około 3 m po każdej stronie od osi kanału ) dla obsługi eksploatacyjnej kanału,</w:t>
      </w:r>
    </w:p>
    <w:p w:rsidR="00A43941" w:rsidRDefault="00A43941" w:rsidP="00A43941">
      <w:pPr>
        <w:pStyle w:val="Akapitzlist"/>
        <w:ind w:left="530"/>
        <w:rPr>
          <w:rFonts w:ascii="Garamond" w:hAnsi="Garamond"/>
        </w:rPr>
      </w:pPr>
    </w:p>
    <w:p w:rsidR="00A43941" w:rsidRPr="008F60A5" w:rsidRDefault="00A43941" w:rsidP="00A43941">
      <w:pPr>
        <w:pStyle w:val="Akapitzlist"/>
        <w:numPr>
          <w:ilvl w:val="0"/>
          <w:numId w:val="1"/>
        </w:numPr>
        <w:ind w:left="530"/>
        <w:rPr>
          <w:rFonts w:ascii="Garamond" w:hAnsi="Garamond"/>
        </w:rPr>
      </w:pPr>
      <w:r w:rsidRPr="008F60A5">
        <w:rPr>
          <w:rFonts w:ascii="Garamond" w:hAnsi="Garamond"/>
        </w:rPr>
        <w:t>projekt obejmujący rejon kanału, w tym sposób zabezpieczenia kanału ściekowego przed uszkodzeniami, należy uzgodnić w OPWiK Sp. z o. o., a prace prowadzić pod nadzorem Spółki,</w:t>
      </w:r>
    </w:p>
    <w:p w:rsidR="00A43941" w:rsidRPr="008F60A5" w:rsidRDefault="00A43941" w:rsidP="00A43941">
      <w:pPr>
        <w:pStyle w:val="Akapitzlist"/>
        <w:numPr>
          <w:ilvl w:val="0"/>
          <w:numId w:val="1"/>
        </w:numPr>
        <w:ind w:left="530"/>
        <w:rPr>
          <w:rFonts w:ascii="Garamond" w:hAnsi="Garamond"/>
        </w:rPr>
      </w:pPr>
      <w:r w:rsidRPr="008F60A5">
        <w:rPr>
          <w:rFonts w:ascii="Garamond" w:hAnsi="Garamond"/>
        </w:rPr>
        <w:t xml:space="preserve">nie należy planować podłączenia przykanalików do kanału sanitarnego. </w:t>
      </w:r>
    </w:p>
    <w:p w:rsidR="00A43941" w:rsidRPr="008F60A5" w:rsidRDefault="00A43941" w:rsidP="00A43941">
      <w:pPr>
        <w:rPr>
          <w:rFonts w:ascii="Garamond" w:hAnsi="Garamond"/>
          <w:bCs/>
        </w:rPr>
      </w:pPr>
      <w:r w:rsidRPr="008F60A5">
        <w:rPr>
          <w:rFonts w:ascii="Garamond" w:hAnsi="Garamond"/>
          <w:bCs/>
        </w:rPr>
        <w:t xml:space="preserve">Nieruchomość jest obciążona wpisami w dziale III  - ograniczone prawo rzeczowe, służebność </w:t>
      </w:r>
      <w:r>
        <w:rPr>
          <w:rFonts w:ascii="Garamond" w:hAnsi="Garamond"/>
          <w:bCs/>
        </w:rPr>
        <w:t xml:space="preserve">gruntowa polegająca na prawie przechodu przez działki będące przedmiotem sprzedaży do działki ew. nr 53/2 z obr. 129. </w:t>
      </w:r>
      <w:r w:rsidRPr="008F60A5">
        <w:rPr>
          <w:rFonts w:ascii="Garamond" w:hAnsi="Garamond"/>
          <w:bCs/>
        </w:rPr>
        <w:t xml:space="preserve"> Dział IV ksiąg wieczystych wpisów nie zawiera. Nie toczą się  </w:t>
      </w:r>
      <w:r>
        <w:rPr>
          <w:rFonts w:ascii="Garamond" w:hAnsi="Garamond"/>
          <w:bCs/>
        </w:rPr>
        <w:t xml:space="preserve">     </w:t>
      </w:r>
      <w:r w:rsidRPr="008F60A5">
        <w:rPr>
          <w:rFonts w:ascii="Garamond" w:hAnsi="Garamond"/>
          <w:bCs/>
        </w:rPr>
        <w:t>w stosunku do niej postępowania administracyjne dotyczące prawidłowości nabycia przez gminę.</w:t>
      </w:r>
    </w:p>
    <w:p w:rsidR="00A43941" w:rsidRPr="008F60A5" w:rsidRDefault="00A43941" w:rsidP="00A43941">
      <w:pPr>
        <w:rPr>
          <w:rFonts w:ascii="Garamond" w:hAnsi="Garamond"/>
          <w:bCs/>
        </w:rPr>
      </w:pPr>
      <w:r w:rsidRPr="008F60A5">
        <w:rPr>
          <w:rFonts w:ascii="Garamond" w:hAnsi="Garamond"/>
          <w:bCs/>
        </w:rPr>
        <w:t>W przetargu mogą wziąć udział osoby fizyczne i prawne.</w:t>
      </w:r>
    </w:p>
    <w:p w:rsidR="00A43941" w:rsidRPr="008F60A5" w:rsidRDefault="00A43941" w:rsidP="00A43941">
      <w:pPr>
        <w:rPr>
          <w:rFonts w:ascii="Garamond" w:hAnsi="Garamond"/>
          <w:bCs/>
        </w:rPr>
      </w:pPr>
      <w:r w:rsidRPr="008F60A5">
        <w:rPr>
          <w:rFonts w:ascii="Garamond" w:hAnsi="Garamond"/>
          <w:bCs/>
        </w:rPr>
        <w:t>Przed otwarciem przetargu osoby przystępujące do przetargu zobowiązane są przedstawić Komisji Przetargowej następujące dokumenty:</w:t>
      </w:r>
    </w:p>
    <w:p w:rsidR="00A43941" w:rsidRPr="008F60A5" w:rsidRDefault="00A43941" w:rsidP="00A43941">
      <w:pPr>
        <w:ind w:left="142" w:hanging="142"/>
        <w:rPr>
          <w:rFonts w:ascii="Garamond" w:hAnsi="Garamond"/>
          <w:bCs/>
        </w:rPr>
      </w:pPr>
      <w:r w:rsidRPr="008F60A5">
        <w:rPr>
          <w:rFonts w:ascii="Garamond" w:hAnsi="Garamond"/>
          <w:bCs/>
        </w:rPr>
        <w:t>- osoby fizyczne – dokument potwierdzający tożsamość (dowód osobisty lub paszport);</w:t>
      </w:r>
    </w:p>
    <w:p w:rsidR="00A43941" w:rsidRPr="008F60A5" w:rsidRDefault="00A43941" w:rsidP="00A43941">
      <w:pPr>
        <w:ind w:left="142" w:hanging="142"/>
        <w:rPr>
          <w:rFonts w:ascii="Garamond" w:hAnsi="Garamond"/>
          <w:bCs/>
        </w:rPr>
      </w:pPr>
      <w:r w:rsidRPr="008F60A5">
        <w:rPr>
          <w:rFonts w:ascii="Garamond" w:hAnsi="Garamond"/>
          <w:bCs/>
        </w:rPr>
        <w:t>- reprezentanci osoby prawnej – dokument tożsamości oraz oryginały lub poświadczone za zgodność     z oryginałem: umowy spółki, aktualny odpis z KRS i uchwałę odpowiedniego organu osoby prawnej zezwalającej na nabycie nieruchomości;</w:t>
      </w:r>
    </w:p>
    <w:p w:rsidR="00A43941" w:rsidRPr="008F60A5" w:rsidRDefault="00A43941" w:rsidP="00A43941">
      <w:pPr>
        <w:ind w:left="142" w:hanging="142"/>
        <w:rPr>
          <w:rFonts w:ascii="Garamond" w:hAnsi="Garamond"/>
          <w:bCs/>
        </w:rPr>
      </w:pPr>
      <w:r w:rsidRPr="008F60A5">
        <w:rPr>
          <w:rFonts w:ascii="Garamond" w:hAnsi="Garamond"/>
          <w:bCs/>
        </w:rPr>
        <w:t>- pełnomocnicy – dokument potwierdzający tożsamość i oryginał pełnomocnictwa upoważniającego do działania na każdym etapie postępowania przetargowego;</w:t>
      </w:r>
    </w:p>
    <w:p w:rsidR="00A43941" w:rsidRPr="008F60A5" w:rsidRDefault="00A43941" w:rsidP="00A43941">
      <w:pPr>
        <w:rPr>
          <w:rFonts w:ascii="Garamond" w:hAnsi="Garamond"/>
          <w:bCs/>
        </w:rPr>
      </w:pPr>
      <w:r w:rsidRPr="008F60A5">
        <w:rPr>
          <w:rFonts w:ascii="Garamond" w:hAnsi="Garamond"/>
          <w:bCs/>
        </w:rPr>
        <w:t>- w przypadku przystąpienia do przetargu przez jednego z małżonków konieczne jest przedłożenie pisemnej zgody współmałżonka, z notarialnym poświadczeniem podpisu.</w:t>
      </w:r>
    </w:p>
    <w:p w:rsidR="00A43941" w:rsidRPr="008F60A5" w:rsidRDefault="00A43941" w:rsidP="00A43941">
      <w:pPr>
        <w:rPr>
          <w:rFonts w:ascii="Garamond" w:hAnsi="Garamond"/>
          <w:bCs/>
        </w:rPr>
      </w:pPr>
      <w:r w:rsidRPr="008F60A5">
        <w:rPr>
          <w:rFonts w:ascii="Garamond" w:hAnsi="Garamond"/>
          <w:bCs/>
        </w:rPr>
        <w:t>Aktualność wypisu z rejestru powinna być potwierdzona w sądzie w okresie trzech miesięcy przed terminem przetargu.</w:t>
      </w:r>
    </w:p>
    <w:p w:rsidR="00A43941" w:rsidRPr="008F60A5" w:rsidRDefault="00A43941" w:rsidP="00A43941">
      <w:pPr>
        <w:rPr>
          <w:rFonts w:ascii="Garamond" w:hAnsi="Garamond"/>
        </w:rPr>
      </w:pPr>
      <w:r w:rsidRPr="008F60A5">
        <w:rPr>
          <w:rFonts w:ascii="Garamond" w:hAnsi="Garamond"/>
        </w:rPr>
        <w:t xml:space="preserve">Nabycie nieruchomości przez cudzoziemców może nastąpić w przypadku uzyskania zezwolenia Ministra Spraw Wewnętrznych i Administracji, jeżeli wymagają tego przepisy ustawy z dnia </w:t>
      </w:r>
      <w:r>
        <w:rPr>
          <w:rFonts w:ascii="Garamond" w:hAnsi="Garamond"/>
        </w:rPr>
        <w:t xml:space="preserve">        </w:t>
      </w:r>
      <w:r w:rsidRPr="008F60A5">
        <w:rPr>
          <w:rFonts w:ascii="Garamond" w:hAnsi="Garamond"/>
        </w:rPr>
        <w:t xml:space="preserve">24 marca 1920 roku o nabywaniu nieruchomości przez cudzoziemców (Dz. U. z 2017 r., poz. 2278 ze zm.). Nabywca nieruchomości zobowiązany jest do ustalenia we własnym zakresie, czy nabycie nieruchomości będącej przedmiotem przetargu wymaga takiego zezwolenia. </w:t>
      </w:r>
    </w:p>
    <w:p w:rsidR="00A43941" w:rsidRPr="008F60A5" w:rsidRDefault="00A43941" w:rsidP="00A43941">
      <w:pPr>
        <w:numPr>
          <w:ilvl w:val="12"/>
          <w:numId w:val="0"/>
        </w:numPr>
        <w:rPr>
          <w:rFonts w:ascii="Garamond" w:hAnsi="Garamond"/>
        </w:rPr>
      </w:pPr>
      <w:r w:rsidRPr="008F60A5">
        <w:rPr>
          <w:rFonts w:ascii="Garamond" w:hAnsi="Garamond"/>
        </w:rPr>
        <w:t>Nabywca nieruchomości wyłoniony w drodze przetargu ponosi koszty notarialne i sądowe związane przeniesieniem prawa własności nieruchomości.</w:t>
      </w:r>
    </w:p>
    <w:p w:rsidR="00A43941" w:rsidRPr="008F60A5" w:rsidRDefault="00A43941" w:rsidP="00A43941">
      <w:pPr>
        <w:numPr>
          <w:ilvl w:val="12"/>
          <w:numId w:val="0"/>
        </w:numPr>
        <w:rPr>
          <w:rFonts w:ascii="Garamond" w:hAnsi="Garamond"/>
        </w:rPr>
      </w:pPr>
      <w:r w:rsidRPr="008F60A5">
        <w:rPr>
          <w:rFonts w:ascii="Garamond" w:hAnsi="Garamond"/>
          <w:u w:val="single"/>
        </w:rPr>
        <w:t>Sprzedający nie odpowiada za wady ukryte zbywanej nieruchomości, w tym także za nie ujawniony w Powiatowym Zasobie Geodezyjnym i Kartograficznym przebieg podziemnych mediów</w:t>
      </w:r>
      <w:r w:rsidRPr="008F60A5">
        <w:rPr>
          <w:rFonts w:ascii="Garamond" w:hAnsi="Garamond"/>
        </w:rPr>
        <w:t xml:space="preserve">. </w:t>
      </w:r>
    </w:p>
    <w:p w:rsidR="00A43941" w:rsidRPr="008F60A5" w:rsidRDefault="00A43941" w:rsidP="00A43941">
      <w:pPr>
        <w:numPr>
          <w:ilvl w:val="12"/>
          <w:numId w:val="0"/>
        </w:numPr>
        <w:rPr>
          <w:rFonts w:ascii="Garamond" w:hAnsi="Garamond"/>
        </w:rPr>
      </w:pPr>
      <w:r w:rsidRPr="008F60A5">
        <w:rPr>
          <w:rFonts w:ascii="Garamond" w:hAnsi="Garamond"/>
        </w:rPr>
        <w:t>Nabywca przejmuje nieruchomość w stanie istniejącym.</w:t>
      </w:r>
    </w:p>
    <w:p w:rsidR="00A43941" w:rsidRPr="008F60A5" w:rsidRDefault="00A43941" w:rsidP="00A43941">
      <w:pPr>
        <w:ind w:firstLine="1"/>
        <w:rPr>
          <w:rFonts w:ascii="Garamond" w:hAnsi="Garamond"/>
        </w:rPr>
      </w:pPr>
      <w:r w:rsidRPr="008F60A5">
        <w:rPr>
          <w:rFonts w:ascii="Garamond" w:hAnsi="Garamond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A43941" w:rsidRPr="008F60A5" w:rsidRDefault="00A43941" w:rsidP="00A43941">
      <w:pPr>
        <w:numPr>
          <w:ilvl w:val="12"/>
          <w:numId w:val="0"/>
        </w:numPr>
        <w:rPr>
          <w:rFonts w:ascii="Garamond" w:hAnsi="Garamond"/>
          <w:b/>
          <w:bCs/>
        </w:rPr>
      </w:pPr>
      <w:r w:rsidRPr="008F60A5">
        <w:rPr>
          <w:rFonts w:ascii="Garamond" w:hAnsi="Garamond"/>
          <w:b/>
          <w:bCs/>
        </w:rPr>
        <w:t>Cena nieruchomości sprzedawanej w drodze przetargu podlega zapłacie nie później niż do dnia zawarcia umowy przenoszącej własność. W dniu podpisania umowy notarialnej środki finansowe winny znajdować się na rachunku bankowym Urzędu Miasta Otwocka.</w:t>
      </w:r>
    </w:p>
    <w:p w:rsidR="00A43941" w:rsidRPr="008F60A5" w:rsidRDefault="00A43941" w:rsidP="00A43941">
      <w:pPr>
        <w:rPr>
          <w:rFonts w:ascii="Garamond" w:hAnsi="Garamond"/>
        </w:rPr>
      </w:pPr>
      <w:r w:rsidRPr="008F60A5">
        <w:rPr>
          <w:rFonts w:ascii="Garamond" w:hAnsi="Garamond"/>
        </w:rPr>
        <w:t>Zastrzega się prawo odwołania przetargu lub jego unieważnienia w przypadku zai</w:t>
      </w:r>
      <w:r>
        <w:rPr>
          <w:rFonts w:ascii="Garamond" w:hAnsi="Garamond"/>
        </w:rPr>
        <w:t>stnienia uzasadnionych powodów.</w:t>
      </w:r>
    </w:p>
    <w:p w:rsidR="00A43941" w:rsidRPr="008F60A5" w:rsidRDefault="00A43941" w:rsidP="00A43941">
      <w:pPr>
        <w:spacing w:after="120"/>
        <w:rPr>
          <w:rFonts w:ascii="Garamond" w:hAnsi="Garamond"/>
          <w:b/>
        </w:rPr>
      </w:pPr>
      <w:r w:rsidRPr="008F60A5">
        <w:rPr>
          <w:rFonts w:ascii="Garamond" w:hAnsi="Garamond"/>
          <w:b/>
        </w:rPr>
        <w:t>Niniejsze ogłoszenie stanowi zaproszenie osób zainteresowanych do wzięcia udziału        w przetargu.</w:t>
      </w:r>
    </w:p>
    <w:p w:rsidR="00A43941" w:rsidRPr="008F60A5" w:rsidRDefault="00A43941" w:rsidP="00A43941">
      <w:pPr>
        <w:spacing w:after="120"/>
        <w:rPr>
          <w:rFonts w:ascii="Garamond" w:hAnsi="Garamond"/>
          <w:b/>
          <w:bCs/>
        </w:rPr>
      </w:pPr>
      <w:r w:rsidRPr="008F60A5">
        <w:rPr>
          <w:rFonts w:ascii="Garamond" w:hAnsi="Garamond"/>
          <w:b/>
          <w:bCs/>
        </w:rPr>
        <w:t>Dodatkowe informacje na temat warunków przetargu oraz materiały przetargowe można uzyskać   w Wydziale Nieruchomości, bud. “B”, II piętro, pokój 44, tel. 779-20-01 w 178.</w:t>
      </w:r>
    </w:p>
    <w:p w:rsidR="00A43941" w:rsidRPr="00D00CE0" w:rsidRDefault="00A43941" w:rsidP="00A43941">
      <w:pPr>
        <w:spacing w:after="120"/>
        <w:rPr>
          <w:b/>
          <w:bCs/>
          <w:sz w:val="22"/>
          <w:szCs w:val="22"/>
        </w:rPr>
      </w:pPr>
      <w:r w:rsidRPr="00D00CE0">
        <w:rPr>
          <w:b/>
          <w:bCs/>
          <w:sz w:val="22"/>
          <w:szCs w:val="22"/>
        </w:rPr>
        <w:t xml:space="preserve">Ogłoszenie o przetargu opublikowano na stronie internetowej i w Biuletynie Informacji Publicznej Urzędu Miasta Otwocka:  </w:t>
      </w:r>
      <w:hyperlink r:id="rId5" w:history="1">
        <w:r w:rsidRPr="00D00CE0">
          <w:rPr>
            <w:b/>
            <w:bCs/>
            <w:color w:val="0563C1" w:themeColor="hyperlink"/>
            <w:sz w:val="22"/>
            <w:szCs w:val="22"/>
            <w:u w:val="single"/>
          </w:rPr>
          <w:t>www.otwock.pl</w:t>
        </w:r>
      </w:hyperlink>
      <w:r w:rsidRPr="00D00CE0">
        <w:rPr>
          <w:b/>
          <w:bCs/>
          <w:sz w:val="22"/>
          <w:szCs w:val="22"/>
        </w:rPr>
        <w:t xml:space="preserve"> oraz na facebooku.</w:t>
      </w:r>
    </w:p>
    <w:p w:rsidR="00A43941" w:rsidRPr="008F60A5" w:rsidRDefault="00A43941" w:rsidP="00A43941">
      <w:pPr>
        <w:rPr>
          <w:b/>
          <w:bCs/>
        </w:rPr>
      </w:pPr>
      <w:r w:rsidRPr="00210CC0">
        <w:rPr>
          <w:sz w:val="20"/>
          <w:szCs w:val="20"/>
        </w:rPr>
        <w:t xml:space="preserve">Otwock, </w:t>
      </w:r>
      <w:r>
        <w:rPr>
          <w:sz w:val="20"/>
          <w:szCs w:val="20"/>
        </w:rPr>
        <w:t>8</w:t>
      </w:r>
      <w:r w:rsidRPr="00210CC0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210CC0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210CC0">
        <w:rPr>
          <w:sz w:val="20"/>
          <w:szCs w:val="20"/>
        </w:rPr>
        <w:t xml:space="preserve"> r.</w:t>
      </w:r>
    </w:p>
    <w:p w:rsidR="00A43941" w:rsidRPr="00210CC0" w:rsidRDefault="00A43941" w:rsidP="00A43941"/>
    <w:p w:rsidR="00A43941" w:rsidRPr="00210CC0" w:rsidRDefault="00A43941" w:rsidP="00A43941"/>
    <w:p w:rsidR="004F5F43" w:rsidRDefault="004F5F43">
      <w:bookmarkStart w:id="0" w:name="_GoBack"/>
      <w:bookmarkEnd w:id="0"/>
    </w:p>
    <w:sectPr w:rsidR="004F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3740B"/>
    <w:multiLevelType w:val="hybridMultilevel"/>
    <w:tmpl w:val="DFA0A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1"/>
    <w:rsid w:val="004F5F43"/>
    <w:rsid w:val="00A4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E8DC1-3268-4F01-9C62-9DA4A401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94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43941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43941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A43941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43941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43941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3941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43941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9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43941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3941"/>
    <w:rPr>
      <w:rFonts w:ascii="Southern PL" w:eastAsia="Times New Roman" w:hAnsi="Southern PL" w:cs="Southern PL"/>
      <w:lang w:eastAsia="pl-PL"/>
    </w:rPr>
  </w:style>
  <w:style w:type="paragraph" w:styleId="Akapitzlist">
    <w:name w:val="List Paragraph"/>
    <w:basedOn w:val="Normalny"/>
    <w:uiPriority w:val="34"/>
    <w:qFormat/>
    <w:rsid w:val="00A4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2021-07-09T13:57:00Z</dcterms:created>
  <dcterms:modified xsi:type="dcterms:W3CDTF">2021-07-09T13:58:00Z</dcterms:modified>
</cp:coreProperties>
</file>