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color w:val="000000"/>
          <w:sz w:val="20"/>
          <w:szCs w:val="20"/>
        </w:rPr>
        <w:br/>
      </w:r>
      <w:r w:rsidRPr="00D860A5">
        <w:rPr>
          <w:rFonts w:eastAsia="Times New Roman" w:cstheme="minorHAnsi"/>
          <w:color w:val="000000"/>
          <w:sz w:val="20"/>
          <w:szCs w:val="20"/>
        </w:rPr>
        <w:br/>
        <w:t>Ogłoszenie nr 605860-N-2020 z dnia 2020-11-03 r.</w:t>
      </w:r>
      <w:r w:rsidRPr="00D860A5">
        <w:rPr>
          <w:rFonts w:eastAsia="Times New Roman" w:cstheme="minorHAnsi"/>
          <w:color w:val="000000"/>
          <w:sz w:val="20"/>
          <w:szCs w:val="20"/>
        </w:rPr>
        <w:br/>
      </w:r>
    </w:p>
    <w:p w:rsidR="00D860A5" w:rsidRPr="00D860A5" w:rsidRDefault="00D860A5" w:rsidP="00D860A5">
      <w:pPr>
        <w:spacing w:after="0" w:line="281" w:lineRule="atLeast"/>
        <w:jc w:val="center"/>
        <w:rPr>
          <w:rFonts w:eastAsia="Times New Roman" w:cstheme="minorHAnsi"/>
          <w:b/>
          <w:bCs/>
          <w:color w:val="000000"/>
          <w:sz w:val="20"/>
          <w:szCs w:val="20"/>
        </w:rPr>
      </w:pPr>
      <w:r w:rsidRPr="00D860A5">
        <w:rPr>
          <w:rFonts w:eastAsia="Times New Roman" w:cstheme="minorHAnsi"/>
          <w:b/>
          <w:bCs/>
          <w:color w:val="000000"/>
          <w:sz w:val="20"/>
          <w:szCs w:val="20"/>
        </w:rPr>
        <w:t>Gmina Otwock: Prowadzenie zimowego utrzymania nawierzchni ulic utwardzonych oraz gruntowych i tłuczniowych na terenie Otwocka od dnia podpisania umowy do 31.03.2021 r.</w:t>
      </w:r>
      <w:r w:rsidRPr="00D860A5">
        <w:rPr>
          <w:rFonts w:eastAsia="Times New Roman" w:cstheme="minorHAnsi"/>
          <w:b/>
          <w:bCs/>
          <w:color w:val="000000"/>
          <w:sz w:val="20"/>
          <w:szCs w:val="20"/>
        </w:rPr>
        <w:br/>
        <w:t>OGŁOSZENIE O ZAMÓWIENIU - </w:t>
      </w:r>
      <w:proofErr w:type="spellStart"/>
      <w:r w:rsidRPr="00D860A5">
        <w:rPr>
          <w:rFonts w:eastAsia="Times New Roman" w:cstheme="minorHAnsi"/>
          <w:b/>
          <w:bCs/>
          <w:color w:val="000000"/>
          <w:sz w:val="20"/>
          <w:szCs w:val="20"/>
        </w:rPr>
        <w:t>Usługi</w:t>
      </w:r>
      <w:proofErr w:type="spellEnd"/>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Zamieszczanie ogłoszenia:</w:t>
      </w:r>
      <w:r w:rsidRPr="00D860A5">
        <w:rPr>
          <w:rFonts w:eastAsia="Times New Roman" w:cstheme="minorHAnsi"/>
          <w:color w:val="000000"/>
          <w:sz w:val="20"/>
          <w:szCs w:val="20"/>
        </w:rPr>
        <w:t> Zamieszczanie obowiązkowe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Ogłoszenie dotyczy:</w:t>
      </w:r>
      <w:r w:rsidRPr="00D860A5">
        <w:rPr>
          <w:rFonts w:eastAsia="Times New Roman" w:cstheme="minorHAnsi"/>
          <w:color w:val="000000"/>
          <w:sz w:val="20"/>
          <w:szCs w:val="20"/>
        </w:rPr>
        <w:t> Zamówienia publicznego</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Zamówienie dotyczy projektu lub programu współfinansowanego ze środków Unii Europejskiej</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Nazwa projektu lub programu</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t xml:space="preserve">Należy podać minimalny procentowy wskaźnik zatrudnienia osób należących do jednej lub więcej kategorii, o których mowa w art. 22 ust. 2 ustawy </w:t>
      </w:r>
      <w:proofErr w:type="spellStart"/>
      <w:r w:rsidRPr="00D860A5">
        <w:rPr>
          <w:rFonts w:eastAsia="Times New Roman" w:cstheme="minorHAnsi"/>
          <w:color w:val="000000"/>
          <w:sz w:val="20"/>
          <w:szCs w:val="20"/>
        </w:rPr>
        <w:t>Pzp</w:t>
      </w:r>
      <w:proofErr w:type="spellEnd"/>
      <w:r w:rsidRPr="00D860A5">
        <w:rPr>
          <w:rFonts w:eastAsia="Times New Roman" w:cstheme="minorHAnsi"/>
          <w:color w:val="000000"/>
          <w:sz w:val="20"/>
          <w:szCs w:val="20"/>
        </w:rPr>
        <w:t>, nie mniejszy niż 30%, osób zatrudnionych przez zakłady pracy chronionej lub wykonawców albo ich jednostki (w %)</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b/>
          <w:bCs/>
          <w:color w:val="000000"/>
          <w:sz w:val="20"/>
          <w:szCs w:val="20"/>
        </w:rPr>
      </w:pPr>
      <w:r w:rsidRPr="00D860A5">
        <w:rPr>
          <w:rFonts w:eastAsia="Times New Roman" w:cstheme="minorHAnsi"/>
          <w:b/>
          <w:bCs/>
          <w:color w:val="000000"/>
          <w:sz w:val="20"/>
          <w:szCs w:val="20"/>
          <w:u w:val="single"/>
        </w:rPr>
        <w:t>SEKCJA I: ZAMAWIAJĄCY</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Postępowanie przeprowadza centralny zamawiający</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Postępowanie przeprowadza podmiot, któremu zamawiający powierzył/powierzyli przeprowadzenie postępowania</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Informacje na temat podmiotu któremu zamawiający powierzył/powierzyli prowadzenie postępowania:</w:t>
      </w:r>
      <w:r w:rsidRPr="00D860A5">
        <w:rPr>
          <w:rFonts w:eastAsia="Times New Roman" w:cstheme="minorHAnsi"/>
          <w:color w:val="000000"/>
          <w:sz w:val="20"/>
          <w:szCs w:val="20"/>
        </w:rPr>
        <w:br/>
      </w:r>
      <w:r w:rsidRPr="00D860A5">
        <w:rPr>
          <w:rFonts w:eastAsia="Times New Roman" w:cstheme="minorHAnsi"/>
          <w:b/>
          <w:bCs/>
          <w:color w:val="000000"/>
          <w:sz w:val="20"/>
          <w:szCs w:val="20"/>
        </w:rPr>
        <w:t>Postępowanie jest przeprowadzane wspólnie przez zamawiających</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t>Jeżeli tak, należy wymienić zamawiających, którzy wspólnie przeprowadzają postępowanie oraz podać adresy ich siedzib, krajowe numery identyfikacyjne oraz osoby do kontaktów wraz z danymi do kontaktów:</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Postępowanie jest przeprowadzane wspólnie z zamawiającymi z innych państw członkowskich Unii Europejskiej</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W przypadku przeprowadzania postępowania wspólnie z zamawiającymi z innych państw członkowskich Unii Europejskiej – mające zastosowanie krajowe prawo zamówień publicznych:</w:t>
      </w:r>
      <w:r w:rsidRPr="00D860A5">
        <w:rPr>
          <w:rFonts w:eastAsia="Times New Roman" w:cstheme="minorHAnsi"/>
          <w:color w:val="000000"/>
          <w:sz w:val="20"/>
          <w:szCs w:val="20"/>
        </w:rPr>
        <w:br/>
      </w:r>
      <w:r w:rsidRPr="00D860A5">
        <w:rPr>
          <w:rFonts w:eastAsia="Times New Roman" w:cstheme="minorHAnsi"/>
          <w:b/>
          <w:bCs/>
          <w:color w:val="000000"/>
          <w:sz w:val="20"/>
          <w:szCs w:val="20"/>
        </w:rPr>
        <w:t>Informacje dodatkowe: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 1) NAZWA I ADRES: </w:t>
      </w:r>
      <w:r w:rsidRPr="00D860A5">
        <w:rPr>
          <w:rFonts w:eastAsia="Times New Roman" w:cstheme="minorHAnsi"/>
          <w:color w:val="000000"/>
          <w:sz w:val="20"/>
          <w:szCs w:val="20"/>
        </w:rPr>
        <w:t>Gmina Otwock, krajowy numer identyfikacyjny 13268770000000, ul. ul. Armii Krajowej  5 , 05-400  Otwock, woj. mazowieckie, państwo Polska, tel. 227 792 001, e-mail umotwock@otwock.pl, faks 227 794 225.</w:t>
      </w:r>
      <w:r w:rsidRPr="00D860A5">
        <w:rPr>
          <w:rFonts w:eastAsia="Times New Roman" w:cstheme="minorHAnsi"/>
          <w:color w:val="000000"/>
          <w:sz w:val="20"/>
          <w:szCs w:val="20"/>
        </w:rPr>
        <w:br/>
        <w:t>Adres strony internetowej (URL): www.bip.otwock.pl</w:t>
      </w:r>
      <w:r w:rsidRPr="00D860A5">
        <w:rPr>
          <w:rFonts w:eastAsia="Times New Roman" w:cstheme="minorHAnsi"/>
          <w:color w:val="000000"/>
          <w:sz w:val="20"/>
          <w:szCs w:val="20"/>
        </w:rPr>
        <w:br/>
        <w:t>Adres profilu nabywcy:</w:t>
      </w:r>
      <w:r w:rsidRPr="00D860A5">
        <w:rPr>
          <w:rFonts w:eastAsia="Times New Roman" w:cstheme="minorHAnsi"/>
          <w:color w:val="000000"/>
          <w:sz w:val="20"/>
          <w:szCs w:val="20"/>
        </w:rPr>
        <w:br/>
        <w:t>Adres strony internetowej pod którym można uzyskać dostęp do narzędzi i urządzeń lub formatów plików, które nie są ogólnie dostępne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lastRenderedPageBreak/>
        <w:t>I. 2) RODZAJ ZAMAWIAJĄCEGO: </w:t>
      </w:r>
      <w:r w:rsidRPr="00D860A5">
        <w:rPr>
          <w:rFonts w:eastAsia="Times New Roman" w:cstheme="minorHAnsi"/>
          <w:color w:val="000000"/>
          <w:sz w:val="20"/>
          <w:szCs w:val="20"/>
        </w:rPr>
        <w:t>Administracja samorządowa</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I.3) WSPÓLNE UDZIELANIE ZAMÓWIENIA </w:t>
      </w:r>
      <w:r w:rsidRPr="00D860A5">
        <w:rPr>
          <w:rFonts w:eastAsia="Times New Roman" w:cstheme="minorHAnsi"/>
          <w:b/>
          <w:bCs/>
          <w:i/>
          <w:iCs/>
          <w:color w:val="000000"/>
          <w:sz w:val="20"/>
          <w:szCs w:val="20"/>
        </w:rPr>
        <w:t>(jeżeli dotyczy)</w:t>
      </w:r>
      <w:r w:rsidRPr="00D860A5">
        <w:rPr>
          <w:rFonts w:eastAsia="Times New Roman" w:cstheme="minorHAnsi"/>
          <w:b/>
          <w:bCs/>
          <w:color w:val="000000"/>
          <w:sz w:val="20"/>
          <w:szCs w:val="20"/>
        </w:rPr>
        <w:t>:</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I.4) KOMUNIKACJA:</w:t>
      </w:r>
      <w:r w:rsidRPr="00D860A5">
        <w:rPr>
          <w:rFonts w:eastAsia="Times New Roman" w:cstheme="minorHAnsi"/>
          <w:color w:val="000000"/>
          <w:sz w:val="20"/>
          <w:szCs w:val="20"/>
        </w:rPr>
        <w:br/>
      </w:r>
      <w:r w:rsidRPr="00D860A5">
        <w:rPr>
          <w:rFonts w:eastAsia="Times New Roman" w:cstheme="minorHAnsi"/>
          <w:b/>
          <w:bCs/>
          <w:color w:val="000000"/>
          <w:sz w:val="20"/>
          <w:szCs w:val="20"/>
        </w:rPr>
        <w:t>Nieograniczony, pełny i bezpośredni dostęp do dokumentów z postępowania można uzyskać pod adresem (URL)</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Tak</w:t>
      </w:r>
      <w:r w:rsidRPr="00D860A5">
        <w:rPr>
          <w:rFonts w:eastAsia="Times New Roman" w:cstheme="minorHAnsi"/>
          <w:color w:val="000000"/>
          <w:sz w:val="20"/>
          <w:szCs w:val="20"/>
        </w:rPr>
        <w:br/>
        <w:t>www.bip.otwock.pl</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Adres strony internetowej, na której zamieszczona będzie specyfikacja istotnych warunków zamówienia</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Tak</w:t>
      </w:r>
      <w:r w:rsidRPr="00D860A5">
        <w:rPr>
          <w:rFonts w:eastAsia="Times New Roman" w:cstheme="minorHAnsi"/>
          <w:color w:val="000000"/>
          <w:sz w:val="20"/>
          <w:szCs w:val="20"/>
        </w:rPr>
        <w:br/>
        <w:t>www.bip.otwock.pl</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Dostęp do dokumentów z postępowania jest ograniczony - więcej informacji można uzyskać pod adresem</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Oferty lub wnioski o dopuszczenie do udziału w postępowaniu należy przesyłać:</w:t>
      </w:r>
      <w:r w:rsidRPr="00D860A5">
        <w:rPr>
          <w:rFonts w:eastAsia="Times New Roman" w:cstheme="minorHAnsi"/>
          <w:color w:val="000000"/>
          <w:sz w:val="20"/>
          <w:szCs w:val="20"/>
        </w:rPr>
        <w:br/>
      </w:r>
      <w:r w:rsidRPr="00D860A5">
        <w:rPr>
          <w:rFonts w:eastAsia="Times New Roman" w:cstheme="minorHAnsi"/>
          <w:b/>
          <w:bCs/>
          <w:color w:val="000000"/>
          <w:sz w:val="20"/>
          <w:szCs w:val="20"/>
        </w:rPr>
        <w:t>Elektronicznie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r w:rsidRPr="00D860A5">
        <w:rPr>
          <w:rFonts w:eastAsia="Times New Roman" w:cstheme="minorHAnsi"/>
          <w:color w:val="000000"/>
          <w:sz w:val="20"/>
          <w:szCs w:val="20"/>
        </w:rPr>
        <w:br/>
        <w:t>adres</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Dopuszczone jest przesłanie ofert lub wniosków o dopuszczenie do udziału w postępowaniu w inny sposób:</w:t>
      </w:r>
      <w:r w:rsidRPr="00D860A5">
        <w:rPr>
          <w:rFonts w:eastAsia="Times New Roman" w:cstheme="minorHAnsi"/>
          <w:color w:val="000000"/>
          <w:sz w:val="20"/>
          <w:szCs w:val="20"/>
        </w:rPr>
        <w:br/>
        <w:t>Nie</w:t>
      </w:r>
      <w:r w:rsidRPr="00D860A5">
        <w:rPr>
          <w:rFonts w:eastAsia="Times New Roman" w:cstheme="minorHAnsi"/>
          <w:color w:val="000000"/>
          <w:sz w:val="20"/>
          <w:szCs w:val="20"/>
        </w:rPr>
        <w:br/>
        <w:t>Inny sposób:</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Wymagane jest przesłanie ofert lub wniosków o dopuszczenie do udziału w postępowaniu w inny sposób:</w:t>
      </w:r>
      <w:r w:rsidRPr="00D860A5">
        <w:rPr>
          <w:rFonts w:eastAsia="Times New Roman" w:cstheme="minorHAnsi"/>
          <w:color w:val="000000"/>
          <w:sz w:val="20"/>
          <w:szCs w:val="20"/>
        </w:rPr>
        <w:br/>
        <w:t>Tak</w:t>
      </w:r>
      <w:r w:rsidRPr="00D860A5">
        <w:rPr>
          <w:rFonts w:eastAsia="Times New Roman" w:cstheme="minorHAnsi"/>
          <w:color w:val="000000"/>
          <w:sz w:val="20"/>
          <w:szCs w:val="20"/>
        </w:rPr>
        <w:br/>
        <w:t>Inny sposób:</w:t>
      </w:r>
      <w:r w:rsidRPr="00D860A5">
        <w:rPr>
          <w:rFonts w:eastAsia="Times New Roman" w:cstheme="minorHAnsi"/>
          <w:color w:val="000000"/>
          <w:sz w:val="20"/>
          <w:szCs w:val="20"/>
        </w:rPr>
        <w:b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w:t>
      </w:r>
      <w:r w:rsidRPr="00D860A5">
        <w:rPr>
          <w:rFonts w:eastAsia="Times New Roman" w:cstheme="minorHAnsi"/>
          <w:color w:val="000000"/>
          <w:sz w:val="20"/>
          <w:szCs w:val="20"/>
        </w:rPr>
        <w:br/>
        <w:t>Adres:</w:t>
      </w:r>
      <w:r w:rsidRPr="00D860A5">
        <w:rPr>
          <w:rFonts w:eastAsia="Times New Roman" w:cstheme="minorHAnsi"/>
          <w:color w:val="000000"/>
          <w:sz w:val="20"/>
          <w:szCs w:val="20"/>
        </w:rPr>
        <w:br/>
        <w:t>Ofertę należy złożyć w siedzibie Zamawiającego - przy ul. Armii Krajowej 5 w Otwocku, kod 05-400, –budynek B, pok. nr 1</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Komunikacja elektroniczna wymaga korzystania z narzędzi i urządzeń lub formatów plików, które nie są ogólnie dostępne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lastRenderedPageBreak/>
        <w:t>Nie</w:t>
      </w:r>
      <w:r w:rsidRPr="00D860A5">
        <w:rPr>
          <w:rFonts w:eastAsia="Times New Roman" w:cstheme="minorHAnsi"/>
          <w:color w:val="000000"/>
          <w:sz w:val="20"/>
          <w:szCs w:val="20"/>
        </w:rPr>
        <w:br/>
        <w:t>Nieograniczony, pełny, bezpośredni i bezpłatny dostęp do tych narzędzi można uzyskać pod adresem: (URL)</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b/>
          <w:bCs/>
          <w:color w:val="000000"/>
          <w:sz w:val="20"/>
          <w:szCs w:val="20"/>
        </w:rPr>
      </w:pPr>
      <w:r w:rsidRPr="00D860A5">
        <w:rPr>
          <w:rFonts w:eastAsia="Times New Roman" w:cstheme="minorHAnsi"/>
          <w:b/>
          <w:bCs/>
          <w:color w:val="000000"/>
          <w:sz w:val="20"/>
          <w:szCs w:val="20"/>
          <w:u w:val="single"/>
        </w:rPr>
        <w:t>SEKCJA II: PRZEDMIOT ZAMÓWIENIA</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II.1) Nazwa nadana zamówieniu przez zamawiającego: </w:t>
      </w:r>
      <w:r w:rsidRPr="00D860A5">
        <w:rPr>
          <w:rFonts w:eastAsia="Times New Roman" w:cstheme="minorHAnsi"/>
          <w:color w:val="000000"/>
          <w:sz w:val="20"/>
          <w:szCs w:val="20"/>
        </w:rPr>
        <w:t>Prowadzenie zimowego utrzymania nawierzchni ulic utwardzonych oraz gruntowych i tłuczniowych na terenie Otwocka od dnia podpisania umowy do 31.03.2021 r.</w:t>
      </w:r>
      <w:r w:rsidRPr="00D860A5">
        <w:rPr>
          <w:rFonts w:eastAsia="Times New Roman" w:cstheme="minorHAnsi"/>
          <w:color w:val="000000"/>
          <w:sz w:val="20"/>
          <w:szCs w:val="20"/>
        </w:rPr>
        <w:br/>
      </w:r>
      <w:r w:rsidRPr="00D860A5">
        <w:rPr>
          <w:rFonts w:eastAsia="Times New Roman" w:cstheme="minorHAnsi"/>
          <w:b/>
          <w:bCs/>
          <w:color w:val="000000"/>
          <w:sz w:val="20"/>
          <w:szCs w:val="20"/>
        </w:rPr>
        <w:t>Numer referencyjny: </w:t>
      </w:r>
      <w:r w:rsidRPr="00D860A5">
        <w:rPr>
          <w:rFonts w:eastAsia="Times New Roman" w:cstheme="minorHAnsi"/>
          <w:color w:val="000000"/>
          <w:sz w:val="20"/>
          <w:szCs w:val="20"/>
        </w:rPr>
        <w:t>WZP.271.40.2020</w:t>
      </w:r>
      <w:r w:rsidRPr="00D860A5">
        <w:rPr>
          <w:rFonts w:eastAsia="Times New Roman" w:cstheme="minorHAnsi"/>
          <w:color w:val="000000"/>
          <w:sz w:val="20"/>
          <w:szCs w:val="20"/>
        </w:rPr>
        <w:br/>
      </w:r>
      <w:r w:rsidRPr="00D860A5">
        <w:rPr>
          <w:rFonts w:eastAsia="Times New Roman" w:cstheme="minorHAnsi"/>
          <w:b/>
          <w:bCs/>
          <w:color w:val="000000"/>
          <w:sz w:val="20"/>
          <w:szCs w:val="20"/>
        </w:rPr>
        <w:t>Przed wszczęciem postępowania o udzielenie zamówienia przeprowadzono dialog techniczny</w:t>
      </w:r>
    </w:p>
    <w:p w:rsidR="00D860A5" w:rsidRPr="00D860A5" w:rsidRDefault="00D860A5" w:rsidP="00D860A5">
      <w:pPr>
        <w:spacing w:after="0" w:line="281" w:lineRule="atLeast"/>
        <w:jc w:val="both"/>
        <w:rPr>
          <w:rFonts w:eastAsia="Times New Roman" w:cstheme="minorHAnsi"/>
          <w:color w:val="000000"/>
          <w:sz w:val="20"/>
          <w:szCs w:val="20"/>
        </w:rPr>
      </w:pPr>
      <w:r w:rsidRPr="00D860A5">
        <w:rPr>
          <w:rFonts w:eastAsia="Times New Roman" w:cstheme="minorHAnsi"/>
          <w:color w:val="000000"/>
          <w:sz w:val="20"/>
          <w:szCs w:val="20"/>
        </w:rPr>
        <w:t>Nie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II.2) Rodzaj zamówienia: </w:t>
      </w:r>
      <w:proofErr w:type="spellStart"/>
      <w:r w:rsidRPr="00D860A5">
        <w:rPr>
          <w:rFonts w:eastAsia="Times New Roman" w:cstheme="minorHAnsi"/>
          <w:color w:val="000000"/>
          <w:sz w:val="20"/>
          <w:szCs w:val="20"/>
        </w:rPr>
        <w:t>Usługi</w:t>
      </w:r>
      <w:proofErr w:type="spellEnd"/>
      <w:r w:rsidRPr="00D860A5">
        <w:rPr>
          <w:rFonts w:eastAsia="Times New Roman" w:cstheme="minorHAnsi"/>
          <w:color w:val="000000"/>
          <w:sz w:val="20"/>
          <w:szCs w:val="20"/>
        </w:rPr>
        <w:br/>
      </w:r>
      <w:r w:rsidRPr="00D860A5">
        <w:rPr>
          <w:rFonts w:eastAsia="Times New Roman" w:cstheme="minorHAnsi"/>
          <w:b/>
          <w:bCs/>
          <w:color w:val="000000"/>
          <w:sz w:val="20"/>
          <w:szCs w:val="20"/>
        </w:rPr>
        <w:t>II.3) Informacja o możliwości składania ofert częściowych</w:t>
      </w:r>
      <w:r w:rsidRPr="00D860A5">
        <w:rPr>
          <w:rFonts w:eastAsia="Times New Roman" w:cstheme="minorHAnsi"/>
          <w:color w:val="000000"/>
          <w:sz w:val="20"/>
          <w:szCs w:val="20"/>
        </w:rPr>
        <w:br/>
        <w:t>Zamówienie podzielone jest na części:</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Oferty lub wnioski o dopuszczenie do udziału w postępowaniu można składać w odniesieniu do:</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Zamawiający zastrzega sobie prawo do udzielenia łącznie następujących części lub grup części:</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Maksymalna liczba części zamówienia, na które może zostać udzielone zamówienie jednemu wykonawcy:</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II.4) Krótki opis przedmiotu zamówienia </w:t>
      </w:r>
      <w:r w:rsidRPr="00D860A5">
        <w:rPr>
          <w:rFonts w:eastAsia="Times New Roman" w:cstheme="minorHAnsi"/>
          <w:i/>
          <w:iCs/>
          <w:color w:val="000000"/>
          <w:sz w:val="20"/>
          <w:szCs w:val="20"/>
        </w:rPr>
        <w:t>(wielkość, zakres, rodzaj i ilość dostaw, usług lub robót budowlanych lub określenie zapotrzebowania i wymagań )</w:t>
      </w:r>
      <w:r w:rsidRPr="00D860A5">
        <w:rPr>
          <w:rFonts w:eastAsia="Times New Roman" w:cstheme="minorHAnsi"/>
          <w:b/>
          <w:bCs/>
          <w:color w:val="000000"/>
          <w:sz w:val="20"/>
          <w:szCs w:val="20"/>
        </w:rPr>
        <w:t> a w przypadku partnerstwa innowacyjnego - określenie zapotrzebowania na innowacyjny produkt, usługę lub roboty budowlane: </w:t>
      </w:r>
      <w:r w:rsidRPr="00D860A5">
        <w:rPr>
          <w:rFonts w:eastAsia="Times New Roman" w:cstheme="minorHAnsi"/>
          <w:color w:val="000000"/>
          <w:sz w:val="20"/>
          <w:szCs w:val="20"/>
        </w:rPr>
        <w:t xml:space="preserve">1. Zakres i opis przedmiotu zamówienia: Prowadzenie zimowego utrzymania nawierzchni ulic utwardzonych oraz gruntowych i tłuczniowych na terenie Otwocka od dnia podpisania umowy do 31.03.2021r. 1) Utrzymanie zimowe nawierzchni jezdni utwardzonych o długości około 76 km, poprzez </w:t>
      </w:r>
      <w:proofErr w:type="spellStart"/>
      <w:r w:rsidRPr="00D860A5">
        <w:rPr>
          <w:rFonts w:eastAsia="Times New Roman" w:cstheme="minorHAnsi"/>
          <w:color w:val="000000"/>
          <w:sz w:val="20"/>
          <w:szCs w:val="20"/>
        </w:rPr>
        <w:t>spłużenie</w:t>
      </w:r>
      <w:proofErr w:type="spellEnd"/>
      <w:r w:rsidRPr="00D860A5">
        <w:rPr>
          <w:rFonts w:eastAsia="Times New Roman" w:cstheme="minorHAnsi"/>
          <w:color w:val="000000"/>
          <w:sz w:val="20"/>
          <w:szCs w:val="20"/>
        </w:rPr>
        <w:t xml:space="preserve"> i / lub posypanie materiałem do usuwania śliskości , zgodnie z zakresem rzeczowym niniejszego wniosku, przy zachowaniu następujących standardów: a) zapewnienie przejezdności, tj. usunięcie śniegu i śliskości w czasie nie dłuższym niż 2 godz. od czasu wystąpienia śliskości i opadów śniegu, b) w przypadku opadów lub ustania opadów, luźny śnieg lub błoto pośniegowe nie mogą zalegać dłużej niż 4 godz., c) zaspy lub języki śnieżne przy wysepkach, azylach itp., muszą zostać uprzątnięte w ciągu 6 godz. od chwili ustania opadów, d) zabezpieczenie przed gołoledzią i lodowicą musi mieć miejsce przed wystąpieniem tego stanu, a w przypadku nagłego lub niespodziewanego zjawiska, </w:t>
      </w:r>
      <w:proofErr w:type="spellStart"/>
      <w:r w:rsidRPr="00D860A5">
        <w:rPr>
          <w:rFonts w:eastAsia="Times New Roman" w:cstheme="minorHAnsi"/>
          <w:color w:val="000000"/>
          <w:sz w:val="20"/>
          <w:szCs w:val="20"/>
        </w:rPr>
        <w:t>spłużenie</w:t>
      </w:r>
      <w:proofErr w:type="spellEnd"/>
      <w:r w:rsidRPr="00D860A5">
        <w:rPr>
          <w:rFonts w:eastAsia="Times New Roman" w:cstheme="minorHAnsi"/>
          <w:color w:val="000000"/>
          <w:sz w:val="20"/>
          <w:szCs w:val="20"/>
        </w:rPr>
        <w:t xml:space="preserve"> i posypanie skuteczną dawką środków chemicznych i </w:t>
      </w:r>
      <w:proofErr w:type="spellStart"/>
      <w:r w:rsidRPr="00D860A5">
        <w:rPr>
          <w:rFonts w:eastAsia="Times New Roman" w:cstheme="minorHAnsi"/>
          <w:color w:val="000000"/>
          <w:sz w:val="20"/>
          <w:szCs w:val="20"/>
        </w:rPr>
        <w:t>uszorstniających</w:t>
      </w:r>
      <w:proofErr w:type="spellEnd"/>
      <w:r w:rsidRPr="00D860A5">
        <w:rPr>
          <w:rFonts w:eastAsia="Times New Roman" w:cstheme="minorHAnsi"/>
          <w:color w:val="000000"/>
          <w:sz w:val="20"/>
          <w:szCs w:val="20"/>
        </w:rPr>
        <w:t xml:space="preserve"> musi mieć miejsce w czasie do 2 godz. licząc od momentu wystąpienia zjawiska. e) do posypywania jezdni należy stosować odpowiednie materiały chemiczne lub ich mieszanki w proporcjach zgodnych z obowiązującymi przepisami, gwarantujące uzyskanie powyższych standardów. f) W przypadkach uzasadnionych warunkami pogodowymi i specyfiką terenów Miasta Otwocka Zamawiający może wyrazić zgodę na zastosowanie innych środków chemicznych dopuszczonych do stosowania w zimowym utrzymaniu dróg w Polsce, kruszywa oraz mieszanki powyższych środków. 2) Utrzymanie do 130 km dróg gruntowych i tłuczniowych wskazanych bezpośrednio przez Zamawiającego poprzez płużenie, a w sytuacjach wyjątkowych Zamawiający może żądać od Wykonawcy posypania nawierzchni tych dróg odpowiednim materiałem. 3) Akcja zimowego utrzymania nawierzchni ulic na terenie Otwocka będzie prowadzona od daty zawarcia umowy, do 31.03.2021 r., g) określony termin może ulec przesunięciu w zależności od występujących warunków atmosferycznych i/lub na zlecenie Zamawiającego, h) za dobę w rozumieniu niniejszego wniosku uznaje się czas od godz. 00:00 do godz. 00:00 dnia następnego. 4) Wszelkie prace związane z realizacją przedmiotu zamówienia należy wykonywać w taki sposób, aby powstałe utrudnienia w ruchu były minimalne. 5) W trakcie wykonywania przedmiotu zamówienia Wykonawca </w:t>
      </w:r>
      <w:r w:rsidRPr="00D860A5">
        <w:rPr>
          <w:rFonts w:eastAsia="Times New Roman" w:cstheme="minorHAnsi"/>
          <w:color w:val="000000"/>
          <w:sz w:val="20"/>
          <w:szCs w:val="20"/>
        </w:rPr>
        <w:lastRenderedPageBreak/>
        <w:t>zobowiązany jest posiadać całodobową łączność telefoniczną oraz e - mailową. Musi być zapewniona łączność całodobowa z osobą nadzorującą prace będące przedmiotem zamówienia. 6) Zamawiający zastrzega sobie prawo do zmiany w okresie obowiązywania umowy zakresu rzeczowego. 7) Rozliczenie prac zimowego utrzymania będzie następowało w oparciu o ceny za 1 km utrzymania zimowego w ciągu doby. 2. Zestawienie długości dróg gminnych na terenie Miasta Otwocka: 1.2. Zamawiający zawrze umowę do kwoty, którą zamierza przeznaczyć na sfinansowanie zamówienia tj. 750 050,00 brutto.</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II.5) Główny kod CPV: </w:t>
      </w:r>
      <w:r w:rsidRPr="00D860A5">
        <w:rPr>
          <w:rFonts w:eastAsia="Times New Roman" w:cstheme="minorHAnsi"/>
          <w:color w:val="000000"/>
          <w:sz w:val="20"/>
          <w:szCs w:val="20"/>
        </w:rPr>
        <w:t>90620000-9</w:t>
      </w:r>
      <w:r w:rsidRPr="00D860A5">
        <w:rPr>
          <w:rFonts w:eastAsia="Times New Roman" w:cstheme="minorHAnsi"/>
          <w:color w:val="000000"/>
          <w:sz w:val="20"/>
          <w:szCs w:val="20"/>
        </w:rPr>
        <w:br/>
      </w:r>
      <w:r w:rsidRPr="00D860A5">
        <w:rPr>
          <w:rFonts w:eastAsia="Times New Roman" w:cstheme="minorHAnsi"/>
          <w:b/>
          <w:bCs/>
          <w:color w:val="000000"/>
          <w:sz w:val="20"/>
          <w:szCs w:val="20"/>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04"/>
      </w:tblGrid>
      <w:tr w:rsidR="00D860A5" w:rsidRPr="00D860A5" w:rsidTr="00D860A5">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Kod CPV</w:t>
            </w:r>
          </w:p>
        </w:tc>
      </w:tr>
      <w:tr w:rsidR="00D860A5" w:rsidRPr="00D860A5" w:rsidTr="00D860A5">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90630000-2</w:t>
            </w:r>
          </w:p>
        </w:tc>
      </w:tr>
      <w:tr w:rsidR="00D860A5" w:rsidRPr="00D860A5" w:rsidTr="00D860A5">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90600000-3</w:t>
            </w:r>
          </w:p>
        </w:tc>
      </w:tr>
      <w:tr w:rsidR="00D860A5" w:rsidRPr="00D860A5" w:rsidTr="00D860A5">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90612000-0</w:t>
            </w:r>
          </w:p>
        </w:tc>
      </w:tr>
    </w:tbl>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II.6) Całkowita wartość zamówienia </w:t>
      </w:r>
      <w:r w:rsidRPr="00D860A5">
        <w:rPr>
          <w:rFonts w:eastAsia="Times New Roman" w:cstheme="minorHAnsi"/>
          <w:i/>
          <w:iCs/>
          <w:color w:val="000000"/>
          <w:sz w:val="20"/>
          <w:szCs w:val="20"/>
        </w:rPr>
        <w:t>(jeżeli zamawiający podaje informacje o wartości zamówienia)</w:t>
      </w:r>
      <w:r w:rsidRPr="00D860A5">
        <w:rPr>
          <w:rFonts w:eastAsia="Times New Roman" w:cstheme="minorHAnsi"/>
          <w:color w:val="000000"/>
          <w:sz w:val="20"/>
          <w:szCs w:val="20"/>
        </w:rPr>
        <w:t>:</w:t>
      </w:r>
      <w:r w:rsidRPr="00D860A5">
        <w:rPr>
          <w:rFonts w:eastAsia="Times New Roman" w:cstheme="minorHAnsi"/>
          <w:color w:val="000000"/>
          <w:sz w:val="20"/>
          <w:szCs w:val="20"/>
        </w:rPr>
        <w:br/>
        <w:t>Wartość bez VAT:</w:t>
      </w:r>
      <w:r w:rsidRPr="00D860A5">
        <w:rPr>
          <w:rFonts w:eastAsia="Times New Roman" w:cstheme="minorHAnsi"/>
          <w:color w:val="000000"/>
          <w:sz w:val="20"/>
          <w:szCs w:val="20"/>
        </w:rPr>
        <w:br/>
        <w:t>Waluta:</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i/>
          <w:iCs/>
          <w:color w:val="000000"/>
          <w:sz w:val="20"/>
          <w:szCs w:val="20"/>
        </w:rPr>
        <w:t>(w przypadku umów ramowych lub dynamicznego systemu zakupów – szacunkowa całkowita maksymalna wartość w całym okresie obowiązywania umowy ramowej lub dynamicznego systemu zakupów)</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 xml:space="preserve">II.7) Czy przewiduje się udzielenie zamówień, o których mowa w art. 67 ust. 1 </w:t>
      </w:r>
      <w:proofErr w:type="spellStart"/>
      <w:r w:rsidRPr="00D860A5">
        <w:rPr>
          <w:rFonts w:eastAsia="Times New Roman" w:cstheme="minorHAnsi"/>
          <w:b/>
          <w:bCs/>
          <w:color w:val="000000"/>
          <w:sz w:val="20"/>
          <w:szCs w:val="20"/>
        </w:rPr>
        <w:t>pkt</w:t>
      </w:r>
      <w:proofErr w:type="spellEnd"/>
      <w:r w:rsidRPr="00D860A5">
        <w:rPr>
          <w:rFonts w:eastAsia="Times New Roman" w:cstheme="minorHAnsi"/>
          <w:b/>
          <w:bCs/>
          <w:color w:val="000000"/>
          <w:sz w:val="20"/>
          <w:szCs w:val="20"/>
        </w:rPr>
        <w:t xml:space="preserve"> 6 i 7 lub w art. 134 ust. 6 </w:t>
      </w:r>
      <w:proofErr w:type="spellStart"/>
      <w:r w:rsidRPr="00D860A5">
        <w:rPr>
          <w:rFonts w:eastAsia="Times New Roman" w:cstheme="minorHAnsi"/>
          <w:b/>
          <w:bCs/>
          <w:color w:val="000000"/>
          <w:sz w:val="20"/>
          <w:szCs w:val="20"/>
        </w:rPr>
        <w:t>pkt</w:t>
      </w:r>
      <w:proofErr w:type="spellEnd"/>
      <w:r w:rsidRPr="00D860A5">
        <w:rPr>
          <w:rFonts w:eastAsia="Times New Roman" w:cstheme="minorHAnsi"/>
          <w:b/>
          <w:bCs/>
          <w:color w:val="000000"/>
          <w:sz w:val="20"/>
          <w:szCs w:val="20"/>
        </w:rPr>
        <w:t xml:space="preserve"> 3 ustawy </w:t>
      </w:r>
      <w:proofErr w:type="spellStart"/>
      <w:r w:rsidRPr="00D860A5">
        <w:rPr>
          <w:rFonts w:eastAsia="Times New Roman" w:cstheme="minorHAnsi"/>
          <w:b/>
          <w:bCs/>
          <w:color w:val="000000"/>
          <w:sz w:val="20"/>
          <w:szCs w:val="20"/>
        </w:rPr>
        <w:t>Pzp</w:t>
      </w:r>
      <w:proofErr w:type="spellEnd"/>
      <w:r w:rsidRPr="00D860A5">
        <w:rPr>
          <w:rFonts w:eastAsia="Times New Roman" w:cstheme="minorHAnsi"/>
          <w:b/>
          <w:bCs/>
          <w:color w:val="000000"/>
          <w:sz w:val="20"/>
          <w:szCs w:val="20"/>
        </w:rPr>
        <w:t>: </w:t>
      </w:r>
      <w:r w:rsidRPr="00D860A5">
        <w:rPr>
          <w:rFonts w:eastAsia="Times New Roman" w:cstheme="minorHAnsi"/>
          <w:color w:val="000000"/>
          <w:sz w:val="20"/>
          <w:szCs w:val="20"/>
        </w:rPr>
        <w:t>Tak</w:t>
      </w:r>
      <w:r w:rsidRPr="00D860A5">
        <w:rPr>
          <w:rFonts w:eastAsia="Times New Roman" w:cstheme="minorHAnsi"/>
          <w:color w:val="000000"/>
          <w:sz w:val="20"/>
          <w:szCs w:val="20"/>
        </w:rPr>
        <w:br/>
        <w:t xml:space="preserve">Określenie przedmiotu, wielkości lub zakresu oraz warunków na jakich zostaną udzielone zamówienia, o których mowa w art. 67 ust. 1 </w:t>
      </w:r>
      <w:proofErr w:type="spellStart"/>
      <w:r w:rsidRPr="00D860A5">
        <w:rPr>
          <w:rFonts w:eastAsia="Times New Roman" w:cstheme="minorHAnsi"/>
          <w:color w:val="000000"/>
          <w:sz w:val="20"/>
          <w:szCs w:val="20"/>
        </w:rPr>
        <w:t>pkt</w:t>
      </w:r>
      <w:proofErr w:type="spellEnd"/>
      <w:r w:rsidRPr="00D860A5">
        <w:rPr>
          <w:rFonts w:eastAsia="Times New Roman" w:cstheme="minorHAnsi"/>
          <w:color w:val="000000"/>
          <w:sz w:val="20"/>
          <w:szCs w:val="20"/>
        </w:rPr>
        <w:t xml:space="preserve"> 6 lub w art. 134 ust. 6 </w:t>
      </w:r>
      <w:proofErr w:type="spellStart"/>
      <w:r w:rsidRPr="00D860A5">
        <w:rPr>
          <w:rFonts w:eastAsia="Times New Roman" w:cstheme="minorHAnsi"/>
          <w:color w:val="000000"/>
          <w:sz w:val="20"/>
          <w:szCs w:val="20"/>
        </w:rPr>
        <w:t>pkt</w:t>
      </w:r>
      <w:proofErr w:type="spellEnd"/>
      <w:r w:rsidRPr="00D860A5">
        <w:rPr>
          <w:rFonts w:eastAsia="Times New Roman" w:cstheme="minorHAnsi"/>
          <w:color w:val="000000"/>
          <w:sz w:val="20"/>
          <w:szCs w:val="20"/>
        </w:rPr>
        <w:t xml:space="preserve"> 3 ustawy </w:t>
      </w:r>
      <w:proofErr w:type="spellStart"/>
      <w:r w:rsidRPr="00D860A5">
        <w:rPr>
          <w:rFonts w:eastAsia="Times New Roman" w:cstheme="minorHAnsi"/>
          <w:color w:val="000000"/>
          <w:sz w:val="20"/>
          <w:szCs w:val="20"/>
        </w:rPr>
        <w:t>Pzp</w:t>
      </w:r>
      <w:proofErr w:type="spellEnd"/>
      <w:r w:rsidRPr="00D860A5">
        <w:rPr>
          <w:rFonts w:eastAsia="Times New Roman" w:cstheme="minorHAnsi"/>
          <w:color w:val="000000"/>
          <w:sz w:val="20"/>
          <w:szCs w:val="20"/>
        </w:rPr>
        <w:t xml:space="preserve">: Zamawiający przewiduje możliwość udzielenia zamówień, o których mowa w art. 67 ust. 1 </w:t>
      </w:r>
      <w:proofErr w:type="spellStart"/>
      <w:r w:rsidRPr="00D860A5">
        <w:rPr>
          <w:rFonts w:eastAsia="Times New Roman" w:cstheme="minorHAnsi"/>
          <w:color w:val="000000"/>
          <w:sz w:val="20"/>
          <w:szCs w:val="20"/>
        </w:rPr>
        <w:t>pkt</w:t>
      </w:r>
      <w:proofErr w:type="spellEnd"/>
      <w:r w:rsidRPr="00D860A5">
        <w:rPr>
          <w:rFonts w:eastAsia="Times New Roman" w:cstheme="minorHAnsi"/>
          <w:color w:val="000000"/>
          <w:sz w:val="20"/>
          <w:szCs w:val="20"/>
        </w:rPr>
        <w:t xml:space="preserve"> 6, o wartości netto do kwoty 150 000,00 zł., w zakresie polegającym na powtórzeniu podobnych rodzajowo prac (określonych w punkcie III SIWZ) zgodnych z przedmiotem zamówienia podstawowego, w tym pozostających w zgodności z podstawowym zamierzeniem oraz związanym bezpośrednio przez identyfikację zamówienia z realizacją podstawowego zamówienia, na warunkach tożsamych z warunkami zamówienia podstawowego- w zakresie odnoszącym się. Tj. polegające na powtórzeniu prowadzenia zimowego utrzymania nawierzchni ulic utwardzonych oraz gruntowych i tłuczniowych na terenie Otwocka w zakresie podobnym do zamówienia podstawowego.</w:t>
      </w:r>
      <w:r w:rsidRPr="00D860A5">
        <w:rPr>
          <w:rFonts w:eastAsia="Times New Roman" w:cstheme="minorHAnsi"/>
          <w:color w:val="000000"/>
          <w:sz w:val="20"/>
          <w:szCs w:val="20"/>
        </w:rPr>
        <w:br/>
      </w:r>
      <w:r w:rsidRPr="00D860A5">
        <w:rPr>
          <w:rFonts w:eastAsia="Times New Roman" w:cstheme="minorHAnsi"/>
          <w:b/>
          <w:bCs/>
          <w:color w:val="000000"/>
          <w:sz w:val="20"/>
          <w:szCs w:val="20"/>
        </w:rPr>
        <w:t xml:space="preserve">II.8) Okres, w którym realizowane będzie zamówienie lub okres, na który została zawarta umowa ramowa lub okres, na który został ustanowiony dynamiczny </w:t>
      </w:r>
      <w:proofErr w:type="spellStart"/>
      <w:r w:rsidRPr="00D860A5">
        <w:rPr>
          <w:rFonts w:eastAsia="Times New Roman" w:cstheme="minorHAnsi"/>
          <w:b/>
          <w:bCs/>
          <w:color w:val="000000"/>
          <w:sz w:val="20"/>
          <w:szCs w:val="20"/>
        </w:rPr>
        <w:t>system</w:t>
      </w:r>
      <w:proofErr w:type="spellEnd"/>
      <w:r w:rsidRPr="00D860A5">
        <w:rPr>
          <w:rFonts w:eastAsia="Times New Roman" w:cstheme="minorHAnsi"/>
          <w:b/>
          <w:bCs/>
          <w:color w:val="000000"/>
          <w:sz w:val="20"/>
          <w:szCs w:val="20"/>
        </w:rPr>
        <w:t xml:space="preserve"> zakupów:</w:t>
      </w:r>
      <w:r w:rsidRPr="00D860A5">
        <w:rPr>
          <w:rFonts w:eastAsia="Times New Roman" w:cstheme="minorHAnsi"/>
          <w:color w:val="000000"/>
          <w:sz w:val="20"/>
          <w:szCs w:val="20"/>
        </w:rPr>
        <w:br/>
        <w:t>miesiącach:   </w:t>
      </w:r>
      <w:r w:rsidRPr="00D860A5">
        <w:rPr>
          <w:rFonts w:eastAsia="Times New Roman" w:cstheme="minorHAnsi"/>
          <w:i/>
          <w:iCs/>
          <w:color w:val="000000"/>
          <w:sz w:val="20"/>
          <w:szCs w:val="20"/>
        </w:rPr>
        <w:t> lub </w:t>
      </w:r>
      <w:r w:rsidRPr="00D860A5">
        <w:rPr>
          <w:rFonts w:eastAsia="Times New Roman" w:cstheme="minorHAnsi"/>
          <w:b/>
          <w:bCs/>
          <w:color w:val="000000"/>
          <w:sz w:val="20"/>
          <w:szCs w:val="20"/>
        </w:rPr>
        <w:t>dniach:</w:t>
      </w:r>
      <w:r w:rsidRPr="00D860A5">
        <w:rPr>
          <w:rFonts w:eastAsia="Times New Roman" w:cstheme="minorHAnsi"/>
          <w:color w:val="000000"/>
          <w:sz w:val="20"/>
          <w:szCs w:val="20"/>
        </w:rPr>
        <w:br/>
      </w:r>
      <w:r w:rsidRPr="00D860A5">
        <w:rPr>
          <w:rFonts w:eastAsia="Times New Roman" w:cstheme="minorHAnsi"/>
          <w:i/>
          <w:iCs/>
          <w:color w:val="000000"/>
          <w:sz w:val="20"/>
          <w:szCs w:val="20"/>
        </w:rPr>
        <w:t>lub</w:t>
      </w:r>
      <w:r w:rsidRPr="00D860A5">
        <w:rPr>
          <w:rFonts w:eastAsia="Times New Roman" w:cstheme="minorHAnsi"/>
          <w:color w:val="000000"/>
          <w:sz w:val="20"/>
          <w:szCs w:val="20"/>
        </w:rPr>
        <w:br/>
      </w:r>
      <w:r w:rsidRPr="00D860A5">
        <w:rPr>
          <w:rFonts w:eastAsia="Times New Roman" w:cstheme="minorHAnsi"/>
          <w:b/>
          <w:bCs/>
          <w:color w:val="000000"/>
          <w:sz w:val="20"/>
          <w:szCs w:val="20"/>
        </w:rPr>
        <w:t>data rozpoczęcia: </w:t>
      </w:r>
      <w:r w:rsidRPr="00D860A5">
        <w:rPr>
          <w:rFonts w:eastAsia="Times New Roman" w:cstheme="minorHAnsi"/>
          <w:color w:val="000000"/>
          <w:sz w:val="20"/>
          <w:szCs w:val="20"/>
        </w:rPr>
        <w:t> </w:t>
      </w:r>
      <w:r w:rsidRPr="00D860A5">
        <w:rPr>
          <w:rFonts w:eastAsia="Times New Roman" w:cstheme="minorHAnsi"/>
          <w:i/>
          <w:iCs/>
          <w:color w:val="000000"/>
          <w:sz w:val="20"/>
          <w:szCs w:val="20"/>
        </w:rPr>
        <w:t> lub </w:t>
      </w:r>
      <w:r w:rsidRPr="00D860A5">
        <w:rPr>
          <w:rFonts w:eastAsia="Times New Roman" w:cstheme="minorHAnsi"/>
          <w:b/>
          <w:bCs/>
          <w:color w:val="000000"/>
          <w:sz w:val="20"/>
          <w:szCs w:val="20"/>
        </w:rPr>
        <w:t>zakończenia: </w:t>
      </w:r>
      <w:r w:rsidRPr="00D860A5">
        <w:rPr>
          <w:rFonts w:eastAsia="Times New Roman" w:cstheme="minorHAnsi"/>
          <w:color w:val="000000"/>
          <w:sz w:val="20"/>
          <w:szCs w:val="20"/>
        </w:rPr>
        <w:t>2021-03-31</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II.9) Informacje dodatkowe:</w:t>
      </w:r>
    </w:p>
    <w:p w:rsidR="00D860A5" w:rsidRPr="00D860A5" w:rsidRDefault="00D860A5" w:rsidP="00D860A5">
      <w:pPr>
        <w:spacing w:after="0" w:line="281" w:lineRule="atLeast"/>
        <w:rPr>
          <w:rFonts w:eastAsia="Times New Roman" w:cstheme="minorHAnsi"/>
          <w:b/>
          <w:bCs/>
          <w:color w:val="000000"/>
          <w:sz w:val="20"/>
          <w:szCs w:val="20"/>
        </w:rPr>
      </w:pPr>
      <w:r w:rsidRPr="00D860A5">
        <w:rPr>
          <w:rFonts w:eastAsia="Times New Roman" w:cstheme="minorHAnsi"/>
          <w:b/>
          <w:bCs/>
          <w:color w:val="000000"/>
          <w:sz w:val="20"/>
          <w:szCs w:val="20"/>
          <w:u w:val="single"/>
        </w:rPr>
        <w:t>SEKCJA III: INFORMACJE O CHARAKTERZE PRAWNYM, EKONOMICZNYM, FINANSOWYM I TECHNICZNYM</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III.1) WARUNKI UDZIAŁU W POSTĘPOWANIU</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III.1.1) Kompetencje lub uprawnienia do prowadzenia określonej działalności zawodowej, o ile wynika to z odrębnych przepisów</w:t>
      </w:r>
      <w:r w:rsidRPr="00D860A5">
        <w:rPr>
          <w:rFonts w:eastAsia="Times New Roman" w:cstheme="minorHAnsi"/>
          <w:color w:val="000000"/>
          <w:sz w:val="20"/>
          <w:szCs w:val="20"/>
        </w:rPr>
        <w:br/>
        <w:t>Określenie warunków:</w:t>
      </w:r>
      <w:r w:rsidRPr="00D860A5">
        <w:rPr>
          <w:rFonts w:eastAsia="Times New Roman" w:cstheme="minorHAnsi"/>
          <w:color w:val="000000"/>
          <w:sz w:val="20"/>
          <w:szCs w:val="20"/>
        </w:rPr>
        <w:br/>
        <w:t>Informacje dodatkowe</w:t>
      </w:r>
      <w:r w:rsidRPr="00D860A5">
        <w:rPr>
          <w:rFonts w:eastAsia="Times New Roman" w:cstheme="minorHAnsi"/>
          <w:color w:val="000000"/>
          <w:sz w:val="20"/>
          <w:szCs w:val="20"/>
        </w:rPr>
        <w:br/>
      </w:r>
      <w:r w:rsidRPr="00D860A5">
        <w:rPr>
          <w:rFonts w:eastAsia="Times New Roman" w:cstheme="minorHAnsi"/>
          <w:b/>
          <w:bCs/>
          <w:color w:val="000000"/>
          <w:sz w:val="20"/>
          <w:szCs w:val="20"/>
        </w:rPr>
        <w:t>III.1.2) Sytuacja finansowa lub ekonomiczna</w:t>
      </w:r>
      <w:r w:rsidRPr="00D860A5">
        <w:rPr>
          <w:rFonts w:eastAsia="Times New Roman" w:cstheme="minorHAnsi"/>
          <w:color w:val="000000"/>
          <w:sz w:val="20"/>
          <w:szCs w:val="20"/>
        </w:rPr>
        <w:br/>
        <w:t>Określenie warunków:</w:t>
      </w:r>
      <w:r w:rsidRPr="00D860A5">
        <w:rPr>
          <w:rFonts w:eastAsia="Times New Roman" w:cstheme="minorHAnsi"/>
          <w:color w:val="000000"/>
          <w:sz w:val="20"/>
          <w:szCs w:val="20"/>
        </w:rPr>
        <w:br/>
        <w:t>Informacje dodatkowe</w:t>
      </w:r>
      <w:r w:rsidRPr="00D860A5">
        <w:rPr>
          <w:rFonts w:eastAsia="Times New Roman" w:cstheme="minorHAnsi"/>
          <w:color w:val="000000"/>
          <w:sz w:val="20"/>
          <w:szCs w:val="20"/>
        </w:rPr>
        <w:br/>
      </w:r>
      <w:r w:rsidRPr="00D860A5">
        <w:rPr>
          <w:rFonts w:eastAsia="Times New Roman" w:cstheme="minorHAnsi"/>
          <w:b/>
          <w:bCs/>
          <w:color w:val="000000"/>
          <w:sz w:val="20"/>
          <w:szCs w:val="20"/>
        </w:rPr>
        <w:lastRenderedPageBreak/>
        <w:t>III.1.3) Zdolność techniczna lub zawodowa</w:t>
      </w:r>
      <w:r w:rsidRPr="00D860A5">
        <w:rPr>
          <w:rFonts w:eastAsia="Times New Roman" w:cstheme="minorHAnsi"/>
          <w:color w:val="000000"/>
          <w:sz w:val="20"/>
          <w:szCs w:val="20"/>
        </w:rPr>
        <w:br/>
        <w:t xml:space="preserve">Określenie warunków: - Warunek zostanie za spełniony jeżeli Wykonawca wykaże, że dysponuje lub będzie dysponował niezbędnymi do realizacji zamówienia narzędziami, wyposażeniem zakładu lub urządzeniami technicznymi dostępnymi Wykonawcy usług w celu realizacji zamówienia tj. a) </w:t>
      </w:r>
      <w:proofErr w:type="spellStart"/>
      <w:r w:rsidRPr="00D860A5">
        <w:rPr>
          <w:rFonts w:eastAsia="Times New Roman" w:cstheme="minorHAnsi"/>
          <w:color w:val="000000"/>
          <w:sz w:val="20"/>
          <w:szCs w:val="20"/>
        </w:rPr>
        <w:t>pługosolarka</w:t>
      </w:r>
      <w:proofErr w:type="spellEnd"/>
      <w:r w:rsidRPr="00D860A5">
        <w:rPr>
          <w:rFonts w:eastAsia="Times New Roman" w:cstheme="minorHAnsi"/>
          <w:color w:val="000000"/>
          <w:sz w:val="20"/>
          <w:szCs w:val="20"/>
        </w:rPr>
        <w:t xml:space="preserve"> - 4 szt. lub pojazdy równoważne z systemem satelitarnego monitoringu umożliwiającym lokalizację położenia wybranych pojazdów, pokazania historii trasy pojazdu, jak również wykonanie wydruków trasy pojazdu. b) ładowarka - 1 szt., c) samochód samowyładowczy - 2 szt., - Zamawiający uzna warunek za spełniony, jeżeli Wykonawca wykaże, że zrealizował, a w przypadku świadczeń okresowych lub ciągłych również realizuje, w okresie ostatnich trzech lat przed upływem terminu składania ofert, a jeżeli okres prowadzenia działalności jest krótszy - w tym okresie, 1 usługę polegającą na: utrzymaniu czystości oraz odśnieżaniu i zwalczaniu śliskości w pasach drogowych w zakresie zimowego utrzymania- min. 70 km ciągów jezdni.</w:t>
      </w:r>
      <w:r w:rsidRPr="00D860A5">
        <w:rPr>
          <w:rFonts w:eastAsia="Times New Roman" w:cstheme="minorHAnsi"/>
          <w:color w:val="000000"/>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860A5">
        <w:rPr>
          <w:rFonts w:eastAsia="Times New Roman" w:cstheme="minorHAnsi"/>
          <w:color w:val="000000"/>
          <w:sz w:val="20"/>
          <w:szCs w:val="20"/>
        </w:rPr>
        <w:br/>
        <w:t>Informacje dodatkowe: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III.2) PODSTAWY WYKLUCZENIA</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 xml:space="preserve">III.2.1) Podstawy wykluczenia określone w art. 24 ust. 1 ustawy </w:t>
      </w:r>
      <w:proofErr w:type="spellStart"/>
      <w:r w:rsidRPr="00D860A5">
        <w:rPr>
          <w:rFonts w:eastAsia="Times New Roman" w:cstheme="minorHAnsi"/>
          <w:b/>
          <w:bCs/>
          <w:color w:val="000000"/>
          <w:sz w:val="20"/>
          <w:szCs w:val="20"/>
        </w:rPr>
        <w:t>Pzp</w:t>
      </w:r>
      <w:proofErr w:type="spellEnd"/>
      <w:r w:rsidRPr="00D860A5">
        <w:rPr>
          <w:rFonts w:eastAsia="Times New Roman" w:cstheme="minorHAnsi"/>
          <w:color w:val="000000"/>
          <w:sz w:val="20"/>
          <w:szCs w:val="20"/>
        </w:rPr>
        <w:br/>
      </w:r>
      <w:r w:rsidRPr="00D860A5">
        <w:rPr>
          <w:rFonts w:eastAsia="Times New Roman" w:cstheme="minorHAnsi"/>
          <w:b/>
          <w:bCs/>
          <w:color w:val="000000"/>
          <w:sz w:val="20"/>
          <w:szCs w:val="20"/>
        </w:rPr>
        <w:t xml:space="preserve">III.2.2) Zamawiający przewiduje wykluczenie wykonawcy na podstawie art. 24 ust. 5 ustawy </w:t>
      </w:r>
      <w:proofErr w:type="spellStart"/>
      <w:r w:rsidRPr="00D860A5">
        <w:rPr>
          <w:rFonts w:eastAsia="Times New Roman" w:cstheme="minorHAnsi"/>
          <w:b/>
          <w:bCs/>
          <w:color w:val="000000"/>
          <w:sz w:val="20"/>
          <w:szCs w:val="20"/>
        </w:rPr>
        <w:t>Pzp</w:t>
      </w:r>
      <w:proofErr w:type="spellEnd"/>
      <w:r w:rsidRPr="00D860A5">
        <w:rPr>
          <w:rFonts w:eastAsia="Times New Roman" w:cstheme="minorHAnsi"/>
          <w:color w:val="000000"/>
          <w:sz w:val="20"/>
          <w:szCs w:val="20"/>
        </w:rPr>
        <w:t> Nie Zamawiający przewiduje następujące fakultatywne podstawy wykluczenia:</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III.3) WYKAZ OŚWIADCZEŃ SKŁADANYCH PRZEZ WYKONAWCĘ W CELU WSTĘPNEGO POTWIERDZENIA, ŻE NIE PODLEGA ON WYKLUCZENIU ORAZ SPEŁNIA WARUNKI UDZIAŁU W POSTĘPOWANIU ORAZ SPEŁNIA KRYTERIA SELEKCJI</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Oświadczenie o niepodleganiu wykluczeniu oraz spełnianiu warunków udziału w postępowaniu</w:t>
      </w:r>
      <w:r w:rsidRPr="00D860A5">
        <w:rPr>
          <w:rFonts w:eastAsia="Times New Roman" w:cstheme="minorHAnsi"/>
          <w:color w:val="000000"/>
          <w:sz w:val="20"/>
          <w:szCs w:val="20"/>
        </w:rPr>
        <w:br/>
        <w:t>Tak</w:t>
      </w:r>
      <w:r w:rsidRPr="00D860A5">
        <w:rPr>
          <w:rFonts w:eastAsia="Times New Roman" w:cstheme="minorHAnsi"/>
          <w:color w:val="000000"/>
          <w:sz w:val="20"/>
          <w:szCs w:val="20"/>
        </w:rPr>
        <w:br/>
      </w:r>
      <w:r w:rsidRPr="00D860A5">
        <w:rPr>
          <w:rFonts w:eastAsia="Times New Roman" w:cstheme="minorHAnsi"/>
          <w:b/>
          <w:bCs/>
          <w:color w:val="000000"/>
          <w:sz w:val="20"/>
          <w:szCs w:val="20"/>
        </w:rPr>
        <w:t>Oświadczenie o spełnianiu kryteriów selekcji</w:t>
      </w:r>
      <w:r w:rsidRPr="00D860A5">
        <w:rPr>
          <w:rFonts w:eastAsia="Times New Roman" w:cstheme="minorHAnsi"/>
          <w:color w:val="000000"/>
          <w:sz w:val="20"/>
          <w:szCs w:val="20"/>
        </w:rPr>
        <w:br/>
        <w:t>Nie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III.4) WYKAZ OŚWIADCZEŃ LUB DOKUMENTÓW , SKŁADANYCH PRZEZ WYKONAWCĘ W POSTĘPOWANIU NA WEZWANIE ZAMAWIAJACEGO W CELU POTWIERDZENIA OKOLICZNOŚCI, O KTÓRYCH MOWA W ART. 25 UST. 1 PKT 3 USTAWY PZP:</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III.5) WYKAZ OŚWIADCZEŃ LUB DOKUMENTÓW SKŁADANYCH PRZEZ WYKONAWCĘ W POSTĘPOWANIU NA WEZWANIE ZAMAWIAJACEGO W CELU POTWIERDZENIA OKOLICZNOŚCI, O KTÓRYCH MOWA W ART. 25 UST. 1 PKT 1 USTAWY PZP</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III.5.1) W ZAKRESIE SPEŁNIANIA WARUNKÓW UDZIAŁU W POSTĘPOWANIU:</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III.5.2) W ZAKRESIE KRYTERIÓW SELEKCJI:</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III.6) WYKAZ OŚWIADCZEŃ LUB DOKUMENTÓW SKŁADANYCH PRZEZ WYKONAWCĘ W POSTĘPOWANIU NA WEZWANIE ZAMAWIAJACEGO W CELU POTWIERDZENIA OKOLICZNOŚCI, O KTÓRYCH MOWA W ART. 25 UST. 1 PKT 2 USTAWY PZP</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 xml:space="preserve">III.7) INNE DOKUMENTY NIE WYMIENIONE W </w:t>
      </w:r>
      <w:proofErr w:type="spellStart"/>
      <w:r w:rsidRPr="00D860A5">
        <w:rPr>
          <w:rFonts w:eastAsia="Times New Roman" w:cstheme="minorHAnsi"/>
          <w:b/>
          <w:bCs/>
          <w:color w:val="000000"/>
          <w:sz w:val="20"/>
          <w:szCs w:val="20"/>
        </w:rPr>
        <w:t>pkt</w:t>
      </w:r>
      <w:proofErr w:type="spellEnd"/>
      <w:r w:rsidRPr="00D860A5">
        <w:rPr>
          <w:rFonts w:eastAsia="Times New Roman" w:cstheme="minorHAnsi"/>
          <w:b/>
          <w:bCs/>
          <w:color w:val="000000"/>
          <w:sz w:val="20"/>
          <w:szCs w:val="20"/>
        </w:rPr>
        <w:t xml:space="preserve"> III.3) - III.6)</w:t>
      </w:r>
    </w:p>
    <w:p w:rsidR="00D860A5" w:rsidRPr="00D860A5" w:rsidRDefault="00D860A5" w:rsidP="00D860A5">
      <w:pPr>
        <w:spacing w:after="0" w:line="281" w:lineRule="atLeast"/>
        <w:rPr>
          <w:rFonts w:eastAsia="Times New Roman" w:cstheme="minorHAnsi"/>
          <w:b/>
          <w:bCs/>
          <w:color w:val="000000"/>
          <w:sz w:val="20"/>
          <w:szCs w:val="20"/>
        </w:rPr>
      </w:pPr>
      <w:r w:rsidRPr="00D860A5">
        <w:rPr>
          <w:rFonts w:eastAsia="Times New Roman" w:cstheme="minorHAnsi"/>
          <w:b/>
          <w:bCs/>
          <w:color w:val="000000"/>
          <w:sz w:val="20"/>
          <w:szCs w:val="20"/>
          <w:u w:val="single"/>
        </w:rPr>
        <w:t>SEKCJA IV: PROCEDURA</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lastRenderedPageBreak/>
        <w:t>IV.1) OPIS</w:t>
      </w:r>
      <w:r w:rsidRPr="00D860A5">
        <w:rPr>
          <w:rFonts w:eastAsia="Times New Roman" w:cstheme="minorHAnsi"/>
          <w:color w:val="000000"/>
          <w:sz w:val="20"/>
          <w:szCs w:val="20"/>
        </w:rPr>
        <w:br/>
      </w:r>
      <w:r w:rsidRPr="00D860A5">
        <w:rPr>
          <w:rFonts w:eastAsia="Times New Roman" w:cstheme="minorHAnsi"/>
          <w:b/>
          <w:bCs/>
          <w:color w:val="000000"/>
          <w:sz w:val="20"/>
          <w:szCs w:val="20"/>
        </w:rPr>
        <w:t>IV.1.1) Tryb udzielenia zamówienia: </w:t>
      </w:r>
      <w:r w:rsidRPr="00D860A5">
        <w:rPr>
          <w:rFonts w:eastAsia="Times New Roman" w:cstheme="minorHAnsi"/>
          <w:color w:val="000000"/>
          <w:sz w:val="20"/>
          <w:szCs w:val="20"/>
        </w:rPr>
        <w:t>Przetarg nieograniczony</w:t>
      </w:r>
      <w:r w:rsidRPr="00D860A5">
        <w:rPr>
          <w:rFonts w:eastAsia="Times New Roman" w:cstheme="minorHAnsi"/>
          <w:color w:val="000000"/>
          <w:sz w:val="20"/>
          <w:szCs w:val="20"/>
        </w:rPr>
        <w:br/>
      </w:r>
      <w:r w:rsidRPr="00D860A5">
        <w:rPr>
          <w:rFonts w:eastAsia="Times New Roman" w:cstheme="minorHAnsi"/>
          <w:b/>
          <w:bCs/>
          <w:color w:val="000000"/>
          <w:sz w:val="20"/>
          <w:szCs w:val="20"/>
        </w:rPr>
        <w:t>IV.1.2) Zamawiający żąda wniesienia wadium:</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r w:rsidRPr="00D860A5">
        <w:rPr>
          <w:rFonts w:eastAsia="Times New Roman" w:cstheme="minorHAnsi"/>
          <w:color w:val="000000"/>
          <w:sz w:val="20"/>
          <w:szCs w:val="20"/>
        </w:rPr>
        <w:br/>
        <w:t>Informacja na temat wadium</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IV.1.3) Przewiduje się udzielenie zaliczek na poczet wykonania zamówienia:</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r w:rsidRPr="00D860A5">
        <w:rPr>
          <w:rFonts w:eastAsia="Times New Roman" w:cstheme="minorHAnsi"/>
          <w:color w:val="000000"/>
          <w:sz w:val="20"/>
          <w:szCs w:val="20"/>
        </w:rPr>
        <w:br/>
        <w:t>Należy podać informacje na temat udzielania zaliczek:</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IV.1.4) Wymaga się złożenia ofert w postaci katalogów elektronicznych lub dołączenia do ofert katalogów elektronicznych:</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r w:rsidRPr="00D860A5">
        <w:rPr>
          <w:rFonts w:eastAsia="Times New Roman" w:cstheme="minorHAnsi"/>
          <w:color w:val="000000"/>
          <w:sz w:val="20"/>
          <w:szCs w:val="20"/>
        </w:rPr>
        <w:br/>
        <w:t>Dopuszcza się złożenie ofert w postaci katalogów elektronicznych lub dołączenia do ofert katalogów elektronicznych:</w:t>
      </w:r>
      <w:r w:rsidRPr="00D860A5">
        <w:rPr>
          <w:rFonts w:eastAsia="Times New Roman" w:cstheme="minorHAnsi"/>
          <w:color w:val="000000"/>
          <w:sz w:val="20"/>
          <w:szCs w:val="20"/>
        </w:rPr>
        <w:br/>
        <w:t>Nie</w:t>
      </w:r>
      <w:r w:rsidRPr="00D860A5">
        <w:rPr>
          <w:rFonts w:eastAsia="Times New Roman" w:cstheme="minorHAnsi"/>
          <w:color w:val="000000"/>
          <w:sz w:val="20"/>
          <w:szCs w:val="20"/>
        </w:rPr>
        <w:br/>
        <w:t>Informacje dodatkowe:</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 xml:space="preserve">IV.1.5.) Wymaga się złożenia </w:t>
      </w:r>
      <w:proofErr w:type="spellStart"/>
      <w:r w:rsidRPr="00D860A5">
        <w:rPr>
          <w:rFonts w:eastAsia="Times New Roman" w:cstheme="minorHAnsi"/>
          <w:b/>
          <w:bCs/>
          <w:color w:val="000000"/>
          <w:sz w:val="20"/>
          <w:szCs w:val="20"/>
        </w:rPr>
        <w:t>oferty</w:t>
      </w:r>
      <w:proofErr w:type="spellEnd"/>
      <w:r w:rsidRPr="00D860A5">
        <w:rPr>
          <w:rFonts w:eastAsia="Times New Roman" w:cstheme="minorHAnsi"/>
          <w:b/>
          <w:bCs/>
          <w:color w:val="000000"/>
          <w:sz w:val="20"/>
          <w:szCs w:val="20"/>
        </w:rPr>
        <w:t xml:space="preserve"> wariantowej:</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Nie</w:t>
      </w:r>
      <w:r w:rsidRPr="00D860A5">
        <w:rPr>
          <w:rFonts w:eastAsia="Times New Roman" w:cstheme="minorHAnsi"/>
          <w:color w:val="000000"/>
          <w:sz w:val="20"/>
          <w:szCs w:val="20"/>
        </w:rPr>
        <w:br/>
        <w:t xml:space="preserve">Dopuszcza się złożenie </w:t>
      </w:r>
      <w:proofErr w:type="spellStart"/>
      <w:r w:rsidRPr="00D860A5">
        <w:rPr>
          <w:rFonts w:eastAsia="Times New Roman" w:cstheme="minorHAnsi"/>
          <w:color w:val="000000"/>
          <w:sz w:val="20"/>
          <w:szCs w:val="20"/>
        </w:rPr>
        <w:t>oferty</w:t>
      </w:r>
      <w:proofErr w:type="spellEnd"/>
      <w:r w:rsidRPr="00D860A5">
        <w:rPr>
          <w:rFonts w:eastAsia="Times New Roman" w:cstheme="minorHAnsi"/>
          <w:color w:val="000000"/>
          <w:sz w:val="20"/>
          <w:szCs w:val="20"/>
        </w:rPr>
        <w:t xml:space="preserve"> wariantowej</w:t>
      </w:r>
      <w:r w:rsidRPr="00D860A5">
        <w:rPr>
          <w:rFonts w:eastAsia="Times New Roman" w:cstheme="minorHAnsi"/>
          <w:color w:val="000000"/>
          <w:sz w:val="20"/>
          <w:szCs w:val="20"/>
        </w:rPr>
        <w:br/>
        <w:t>Nie</w:t>
      </w:r>
      <w:r w:rsidRPr="00D860A5">
        <w:rPr>
          <w:rFonts w:eastAsia="Times New Roman" w:cstheme="minorHAnsi"/>
          <w:color w:val="000000"/>
          <w:sz w:val="20"/>
          <w:szCs w:val="20"/>
        </w:rPr>
        <w:br/>
        <w:t xml:space="preserve">Złożenie </w:t>
      </w:r>
      <w:proofErr w:type="spellStart"/>
      <w:r w:rsidRPr="00D860A5">
        <w:rPr>
          <w:rFonts w:eastAsia="Times New Roman" w:cstheme="minorHAnsi"/>
          <w:color w:val="000000"/>
          <w:sz w:val="20"/>
          <w:szCs w:val="20"/>
        </w:rPr>
        <w:t>oferty</w:t>
      </w:r>
      <w:proofErr w:type="spellEnd"/>
      <w:r w:rsidRPr="00D860A5">
        <w:rPr>
          <w:rFonts w:eastAsia="Times New Roman" w:cstheme="minorHAnsi"/>
          <w:color w:val="000000"/>
          <w:sz w:val="20"/>
          <w:szCs w:val="20"/>
        </w:rPr>
        <w:t xml:space="preserve"> wariantowej dopuszcza się tylko z jednoczesnym złożeniem </w:t>
      </w:r>
      <w:proofErr w:type="spellStart"/>
      <w:r w:rsidRPr="00D860A5">
        <w:rPr>
          <w:rFonts w:eastAsia="Times New Roman" w:cstheme="minorHAnsi"/>
          <w:color w:val="000000"/>
          <w:sz w:val="20"/>
          <w:szCs w:val="20"/>
        </w:rPr>
        <w:t>oferty</w:t>
      </w:r>
      <w:proofErr w:type="spellEnd"/>
      <w:r w:rsidRPr="00D860A5">
        <w:rPr>
          <w:rFonts w:eastAsia="Times New Roman" w:cstheme="minorHAnsi"/>
          <w:color w:val="000000"/>
          <w:sz w:val="20"/>
          <w:szCs w:val="20"/>
        </w:rPr>
        <w:t xml:space="preserve"> zasadniczej:</w:t>
      </w:r>
      <w:r w:rsidRPr="00D860A5">
        <w:rPr>
          <w:rFonts w:eastAsia="Times New Roman" w:cstheme="minorHAnsi"/>
          <w:color w:val="000000"/>
          <w:sz w:val="20"/>
          <w:szCs w:val="20"/>
        </w:rPr>
        <w:br/>
        <w:t>Nie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IV.1.6) Przewidywana liczba wykonawców, którzy zostaną zaproszeni do udziału w postępowaniu</w:t>
      </w:r>
      <w:r w:rsidRPr="00D860A5">
        <w:rPr>
          <w:rFonts w:eastAsia="Times New Roman" w:cstheme="minorHAnsi"/>
          <w:color w:val="000000"/>
          <w:sz w:val="20"/>
          <w:szCs w:val="20"/>
        </w:rPr>
        <w:br/>
      </w:r>
      <w:r w:rsidRPr="00D860A5">
        <w:rPr>
          <w:rFonts w:eastAsia="Times New Roman" w:cstheme="minorHAnsi"/>
          <w:i/>
          <w:iCs/>
          <w:color w:val="000000"/>
          <w:sz w:val="20"/>
          <w:szCs w:val="20"/>
        </w:rPr>
        <w:t>(przetarg ograniczony, negocjacje z ogłoszeniem, dialog konkurencyjny, partnerstwo innowacyjne)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Liczba wykonawców  </w:t>
      </w:r>
      <w:r w:rsidRPr="00D860A5">
        <w:rPr>
          <w:rFonts w:eastAsia="Times New Roman" w:cstheme="minorHAnsi"/>
          <w:color w:val="000000"/>
          <w:sz w:val="20"/>
          <w:szCs w:val="20"/>
        </w:rPr>
        <w:br/>
        <w:t>Przewidywana minimalna liczba wykonawców</w:t>
      </w:r>
      <w:r w:rsidRPr="00D860A5">
        <w:rPr>
          <w:rFonts w:eastAsia="Times New Roman" w:cstheme="minorHAnsi"/>
          <w:color w:val="000000"/>
          <w:sz w:val="20"/>
          <w:szCs w:val="20"/>
        </w:rPr>
        <w:br/>
        <w:t>Maksymalna liczba wykonawców  </w:t>
      </w:r>
      <w:r w:rsidRPr="00D860A5">
        <w:rPr>
          <w:rFonts w:eastAsia="Times New Roman" w:cstheme="minorHAnsi"/>
          <w:color w:val="000000"/>
          <w:sz w:val="20"/>
          <w:szCs w:val="20"/>
        </w:rPr>
        <w:br/>
        <w:t>Kryteria selekcji wykonawców:</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IV.1.7) Informacje na temat umowy ramowej lub dynamicznego systemu zakupów:</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Umowa ramowa będzie zawarta:</w:t>
      </w:r>
      <w:r w:rsidRPr="00D860A5">
        <w:rPr>
          <w:rFonts w:eastAsia="Times New Roman" w:cstheme="minorHAnsi"/>
          <w:color w:val="000000"/>
          <w:sz w:val="20"/>
          <w:szCs w:val="20"/>
        </w:rPr>
        <w:br/>
      </w:r>
      <w:r w:rsidRPr="00D860A5">
        <w:rPr>
          <w:rFonts w:eastAsia="Times New Roman" w:cstheme="minorHAnsi"/>
          <w:color w:val="000000"/>
          <w:sz w:val="20"/>
          <w:szCs w:val="20"/>
        </w:rPr>
        <w:br/>
        <w:t>Czy przewiduje się ograniczenie liczby uczestników umowy ramowej:</w:t>
      </w:r>
      <w:r w:rsidRPr="00D860A5">
        <w:rPr>
          <w:rFonts w:eastAsia="Times New Roman" w:cstheme="minorHAnsi"/>
          <w:color w:val="000000"/>
          <w:sz w:val="20"/>
          <w:szCs w:val="20"/>
        </w:rPr>
        <w:br/>
      </w:r>
      <w:r w:rsidRPr="00D860A5">
        <w:rPr>
          <w:rFonts w:eastAsia="Times New Roman" w:cstheme="minorHAnsi"/>
          <w:color w:val="000000"/>
          <w:sz w:val="20"/>
          <w:szCs w:val="20"/>
        </w:rPr>
        <w:br/>
        <w:t>Przewidziana maksymalna liczba uczestników umowy ramowej:</w:t>
      </w:r>
      <w:r w:rsidRPr="00D860A5">
        <w:rPr>
          <w:rFonts w:eastAsia="Times New Roman" w:cstheme="minorHAnsi"/>
          <w:color w:val="000000"/>
          <w:sz w:val="20"/>
          <w:szCs w:val="20"/>
        </w:rPr>
        <w:br/>
      </w:r>
      <w:r w:rsidRPr="00D860A5">
        <w:rPr>
          <w:rFonts w:eastAsia="Times New Roman" w:cstheme="minorHAnsi"/>
          <w:color w:val="000000"/>
          <w:sz w:val="20"/>
          <w:szCs w:val="20"/>
        </w:rPr>
        <w:br/>
        <w:t>Informacje dodatkowe:</w:t>
      </w:r>
      <w:r w:rsidRPr="00D860A5">
        <w:rPr>
          <w:rFonts w:eastAsia="Times New Roman" w:cstheme="minorHAnsi"/>
          <w:color w:val="000000"/>
          <w:sz w:val="20"/>
          <w:szCs w:val="20"/>
        </w:rPr>
        <w:br/>
      </w:r>
      <w:r w:rsidRPr="00D860A5">
        <w:rPr>
          <w:rFonts w:eastAsia="Times New Roman" w:cstheme="minorHAnsi"/>
          <w:color w:val="000000"/>
          <w:sz w:val="20"/>
          <w:szCs w:val="20"/>
        </w:rPr>
        <w:br/>
        <w:t>Zamówienie obejmuje ustanowienie dynamicznego systemu zakupów:</w:t>
      </w:r>
      <w:r w:rsidRPr="00D860A5">
        <w:rPr>
          <w:rFonts w:eastAsia="Times New Roman" w:cstheme="minorHAnsi"/>
          <w:color w:val="000000"/>
          <w:sz w:val="20"/>
          <w:szCs w:val="20"/>
        </w:rPr>
        <w:br/>
      </w:r>
      <w:r w:rsidRPr="00D860A5">
        <w:rPr>
          <w:rFonts w:eastAsia="Times New Roman" w:cstheme="minorHAnsi"/>
          <w:color w:val="000000"/>
          <w:sz w:val="20"/>
          <w:szCs w:val="20"/>
        </w:rPr>
        <w:br/>
        <w:t>Adres strony internetowej, na której będą zamieszczone dodatkowe informacje dotyczące dynamicznego systemu zakupów:</w:t>
      </w:r>
      <w:r w:rsidRPr="00D860A5">
        <w:rPr>
          <w:rFonts w:eastAsia="Times New Roman" w:cstheme="minorHAnsi"/>
          <w:color w:val="000000"/>
          <w:sz w:val="20"/>
          <w:szCs w:val="20"/>
        </w:rPr>
        <w:br/>
      </w:r>
      <w:r w:rsidRPr="00D860A5">
        <w:rPr>
          <w:rFonts w:eastAsia="Times New Roman" w:cstheme="minorHAnsi"/>
          <w:color w:val="000000"/>
          <w:sz w:val="20"/>
          <w:szCs w:val="20"/>
        </w:rPr>
        <w:lastRenderedPageBreak/>
        <w:br/>
        <w:t>Informacje dodatkowe:</w:t>
      </w:r>
      <w:r w:rsidRPr="00D860A5">
        <w:rPr>
          <w:rFonts w:eastAsia="Times New Roman" w:cstheme="minorHAnsi"/>
          <w:color w:val="000000"/>
          <w:sz w:val="20"/>
          <w:szCs w:val="20"/>
        </w:rPr>
        <w:br/>
      </w:r>
      <w:r w:rsidRPr="00D860A5">
        <w:rPr>
          <w:rFonts w:eastAsia="Times New Roman" w:cstheme="minorHAnsi"/>
          <w:color w:val="000000"/>
          <w:sz w:val="20"/>
          <w:szCs w:val="20"/>
        </w:rPr>
        <w:br/>
        <w:t>W ramach umowy ramowej/dynamicznego systemu zakupów dopuszcza się złożenie ofert w formie katalogów elektronicznych:</w:t>
      </w:r>
      <w:r w:rsidRPr="00D860A5">
        <w:rPr>
          <w:rFonts w:eastAsia="Times New Roman" w:cstheme="minorHAnsi"/>
          <w:color w:val="000000"/>
          <w:sz w:val="20"/>
          <w:szCs w:val="20"/>
        </w:rPr>
        <w:br/>
      </w:r>
      <w:r w:rsidRPr="00D860A5">
        <w:rPr>
          <w:rFonts w:eastAsia="Times New Roman" w:cstheme="minorHAnsi"/>
          <w:color w:val="000000"/>
          <w:sz w:val="20"/>
          <w:szCs w:val="20"/>
        </w:rPr>
        <w:br/>
        <w:t>Przewiduje się pobranie ze złożonych katalogów elektronicznych informacji potrzebnych do sporządzenia ofert w ramach umowy ramowej/dynamicznego systemu zakupów:</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IV.1.8) Aukcja elektroniczna</w:t>
      </w:r>
      <w:r w:rsidRPr="00D860A5">
        <w:rPr>
          <w:rFonts w:eastAsia="Times New Roman" w:cstheme="minorHAnsi"/>
          <w:color w:val="000000"/>
          <w:sz w:val="20"/>
          <w:szCs w:val="20"/>
        </w:rPr>
        <w:br/>
      </w:r>
      <w:r w:rsidRPr="00D860A5">
        <w:rPr>
          <w:rFonts w:eastAsia="Times New Roman" w:cstheme="minorHAnsi"/>
          <w:b/>
          <w:bCs/>
          <w:color w:val="000000"/>
          <w:sz w:val="20"/>
          <w:szCs w:val="20"/>
        </w:rPr>
        <w:t>Przewidziane jest przeprowadzenie aukcji elektronicznej </w:t>
      </w:r>
      <w:r w:rsidRPr="00D860A5">
        <w:rPr>
          <w:rFonts w:eastAsia="Times New Roman" w:cstheme="minorHAnsi"/>
          <w:i/>
          <w:iCs/>
          <w:color w:val="000000"/>
          <w:sz w:val="20"/>
          <w:szCs w:val="20"/>
        </w:rPr>
        <w:t>(przetarg nieograniczony, przetarg ograniczony, negocjacje z ogłoszeniem) </w:t>
      </w:r>
      <w:r w:rsidRPr="00D860A5">
        <w:rPr>
          <w:rFonts w:eastAsia="Times New Roman" w:cstheme="minorHAnsi"/>
          <w:color w:val="000000"/>
          <w:sz w:val="20"/>
          <w:szCs w:val="20"/>
        </w:rPr>
        <w:t>Nie</w:t>
      </w:r>
      <w:r w:rsidRPr="00D860A5">
        <w:rPr>
          <w:rFonts w:eastAsia="Times New Roman" w:cstheme="minorHAnsi"/>
          <w:color w:val="000000"/>
          <w:sz w:val="20"/>
          <w:szCs w:val="20"/>
        </w:rPr>
        <w:br/>
        <w:t>Należy podać adres strony internetowej, na której aukcja będzie prowadzona:</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Należy wskazać elementy, których wartości będą przedmiotem aukcji elektronicznej:</w:t>
      </w:r>
      <w:r w:rsidRPr="00D860A5">
        <w:rPr>
          <w:rFonts w:eastAsia="Times New Roman" w:cstheme="minorHAnsi"/>
          <w:color w:val="000000"/>
          <w:sz w:val="20"/>
          <w:szCs w:val="20"/>
        </w:rPr>
        <w:br/>
      </w:r>
      <w:r w:rsidRPr="00D860A5">
        <w:rPr>
          <w:rFonts w:eastAsia="Times New Roman" w:cstheme="minorHAnsi"/>
          <w:b/>
          <w:bCs/>
          <w:color w:val="000000"/>
          <w:sz w:val="20"/>
          <w:szCs w:val="20"/>
        </w:rPr>
        <w:t>Przewiduje się ograniczenia co do przedstawionych wartości, wynikające z opisu przedmiotu zamówienia:</w:t>
      </w:r>
      <w:r w:rsidRPr="00D860A5">
        <w:rPr>
          <w:rFonts w:eastAsia="Times New Roman" w:cstheme="minorHAnsi"/>
          <w:color w:val="000000"/>
          <w:sz w:val="20"/>
          <w:szCs w:val="20"/>
        </w:rPr>
        <w:br/>
      </w:r>
      <w:r w:rsidRPr="00D860A5">
        <w:rPr>
          <w:rFonts w:eastAsia="Times New Roman" w:cstheme="minorHAnsi"/>
          <w:color w:val="000000"/>
          <w:sz w:val="20"/>
          <w:szCs w:val="20"/>
        </w:rPr>
        <w:br/>
        <w:t>Należy podać, które informacje zostaną udostępnione wykonawcom w trakcie aukcji elektronicznej oraz jaki będzie termin ich udostępnienia:</w:t>
      </w:r>
      <w:r w:rsidRPr="00D860A5">
        <w:rPr>
          <w:rFonts w:eastAsia="Times New Roman" w:cstheme="minorHAnsi"/>
          <w:color w:val="000000"/>
          <w:sz w:val="20"/>
          <w:szCs w:val="20"/>
        </w:rPr>
        <w:br/>
        <w:t>Informacje dotyczące przebiegu aukcji elektronicznej:</w:t>
      </w:r>
      <w:r w:rsidRPr="00D860A5">
        <w:rPr>
          <w:rFonts w:eastAsia="Times New Roman" w:cstheme="minorHAnsi"/>
          <w:color w:val="000000"/>
          <w:sz w:val="20"/>
          <w:szCs w:val="20"/>
        </w:rPr>
        <w:br/>
        <w:t>Jaki jest przewidziany sposób postępowania w toku aukcji elektronicznej i jakie będą warunki, na jakich wykonawcy będą mogli licytować (minimalne wysokości postąpień):</w:t>
      </w:r>
      <w:r w:rsidRPr="00D860A5">
        <w:rPr>
          <w:rFonts w:eastAsia="Times New Roman" w:cstheme="minorHAnsi"/>
          <w:color w:val="000000"/>
          <w:sz w:val="20"/>
          <w:szCs w:val="20"/>
        </w:rPr>
        <w:br/>
        <w:t>Informacje dotyczące wykorzystywanego sprzętu elektronicznego, rozwiązań i specyfikacji technicznych w zakresie połączeń:</w:t>
      </w:r>
      <w:r w:rsidRPr="00D860A5">
        <w:rPr>
          <w:rFonts w:eastAsia="Times New Roman" w:cstheme="minorHAnsi"/>
          <w:color w:val="000000"/>
          <w:sz w:val="20"/>
          <w:szCs w:val="20"/>
        </w:rPr>
        <w:br/>
        <w:t>Wymagania dotyczące rejestracji i identyfikacji wykonawców w aukcji elektronicznej:</w:t>
      </w:r>
      <w:r w:rsidRPr="00D860A5">
        <w:rPr>
          <w:rFonts w:eastAsia="Times New Roman" w:cstheme="minorHAnsi"/>
          <w:color w:val="000000"/>
          <w:sz w:val="20"/>
          <w:szCs w:val="20"/>
        </w:rPr>
        <w:br/>
        <w:t>Informacje o liczbie etapów aukcji elektronicznej i czasie ich trwania:</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t>Czas trwania:</w:t>
      </w:r>
      <w:r w:rsidRPr="00D860A5">
        <w:rPr>
          <w:rFonts w:eastAsia="Times New Roman" w:cstheme="minorHAnsi"/>
          <w:color w:val="000000"/>
          <w:sz w:val="20"/>
          <w:szCs w:val="20"/>
        </w:rPr>
        <w:br/>
      </w:r>
      <w:r w:rsidRPr="00D860A5">
        <w:rPr>
          <w:rFonts w:eastAsia="Times New Roman" w:cstheme="minorHAnsi"/>
          <w:color w:val="000000"/>
          <w:sz w:val="20"/>
          <w:szCs w:val="20"/>
        </w:rPr>
        <w:br/>
        <w:t>Czy wykonawcy, którzy nie złożyli nowych postąpień, zostaną zakwalifikowani do następnego etapu:</w:t>
      </w:r>
      <w:r w:rsidRPr="00D860A5">
        <w:rPr>
          <w:rFonts w:eastAsia="Times New Roman" w:cstheme="minorHAnsi"/>
          <w:color w:val="000000"/>
          <w:sz w:val="20"/>
          <w:szCs w:val="20"/>
        </w:rPr>
        <w:br/>
        <w:t>Warunki zamknięcia aukcji elektronicznej:</w:t>
      </w:r>
      <w:r w:rsidRPr="00D860A5">
        <w:rPr>
          <w:rFonts w:eastAsia="Times New Roman" w:cstheme="minorHAnsi"/>
          <w:color w:val="000000"/>
          <w:sz w:val="20"/>
          <w:szCs w:val="20"/>
        </w:rPr>
        <w:br/>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IV.2) KRYTERIA OCENY OFERT</w:t>
      </w:r>
      <w:r w:rsidRPr="00D860A5">
        <w:rPr>
          <w:rFonts w:eastAsia="Times New Roman" w:cstheme="minorHAnsi"/>
          <w:color w:val="000000"/>
          <w:sz w:val="20"/>
          <w:szCs w:val="20"/>
        </w:rPr>
        <w:br/>
      </w:r>
      <w:r w:rsidRPr="00D860A5">
        <w:rPr>
          <w:rFonts w:eastAsia="Times New Roman" w:cstheme="minorHAnsi"/>
          <w:b/>
          <w:bCs/>
          <w:color w:val="000000"/>
          <w:sz w:val="20"/>
          <w:szCs w:val="20"/>
        </w:rPr>
        <w:t>IV.2.1) Kryteria oceny ofert:</w:t>
      </w:r>
      <w:r w:rsidRPr="00D860A5">
        <w:rPr>
          <w:rFonts w:eastAsia="Times New Roman" w:cstheme="minorHAnsi"/>
          <w:color w:val="000000"/>
          <w:sz w:val="20"/>
          <w:szCs w:val="20"/>
        </w:rPr>
        <w:br/>
      </w:r>
      <w:r w:rsidRPr="00D860A5">
        <w:rPr>
          <w:rFonts w:eastAsia="Times New Roman" w:cstheme="minorHAnsi"/>
          <w:b/>
          <w:bCs/>
          <w:color w:val="000000"/>
          <w:sz w:val="20"/>
          <w:szCs w:val="20"/>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292"/>
        <w:gridCol w:w="839"/>
      </w:tblGrid>
      <w:tr w:rsidR="00D860A5" w:rsidRPr="00D860A5" w:rsidTr="00D860A5">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Znaczenie</w:t>
            </w:r>
          </w:p>
        </w:tc>
      </w:tr>
      <w:tr w:rsidR="00D860A5" w:rsidRPr="00D860A5" w:rsidTr="00D860A5">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Cena zimowego utrzymania 1 km drogi w ciągu doby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60,00</w:t>
            </w:r>
          </w:p>
        </w:tc>
      </w:tr>
      <w:tr w:rsidR="00D860A5" w:rsidRPr="00D860A5" w:rsidTr="00D860A5">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Kryterium środowiskowe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20,00</w:t>
            </w:r>
          </w:p>
        </w:tc>
      </w:tr>
      <w:tr w:rsidR="00D860A5" w:rsidRPr="00D860A5" w:rsidTr="00D860A5">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Jakość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sz w:val="20"/>
                <w:szCs w:val="20"/>
              </w:rPr>
              <w:t>20,00</w:t>
            </w:r>
          </w:p>
        </w:tc>
      </w:tr>
    </w:tbl>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r>
      <w:r w:rsidRPr="00D860A5">
        <w:rPr>
          <w:rFonts w:eastAsia="Times New Roman" w:cstheme="minorHAnsi"/>
          <w:b/>
          <w:bCs/>
          <w:color w:val="000000"/>
          <w:sz w:val="20"/>
          <w:szCs w:val="20"/>
        </w:rPr>
        <w:t xml:space="preserve">IV.2.3) Zastosowanie procedury, o której mowa w art. 24aa ust. 1 ustawy </w:t>
      </w:r>
      <w:proofErr w:type="spellStart"/>
      <w:r w:rsidRPr="00D860A5">
        <w:rPr>
          <w:rFonts w:eastAsia="Times New Roman" w:cstheme="minorHAnsi"/>
          <w:b/>
          <w:bCs/>
          <w:color w:val="000000"/>
          <w:sz w:val="20"/>
          <w:szCs w:val="20"/>
        </w:rPr>
        <w:t>Pzp</w:t>
      </w:r>
      <w:proofErr w:type="spellEnd"/>
      <w:r w:rsidRPr="00D860A5">
        <w:rPr>
          <w:rFonts w:eastAsia="Times New Roman" w:cstheme="minorHAnsi"/>
          <w:b/>
          <w:bCs/>
          <w:color w:val="000000"/>
          <w:sz w:val="20"/>
          <w:szCs w:val="20"/>
        </w:rPr>
        <w:t> </w:t>
      </w:r>
      <w:r w:rsidRPr="00D860A5">
        <w:rPr>
          <w:rFonts w:eastAsia="Times New Roman" w:cstheme="minorHAnsi"/>
          <w:color w:val="000000"/>
          <w:sz w:val="20"/>
          <w:szCs w:val="20"/>
        </w:rPr>
        <w:t>(przetarg nieograniczony)</w:t>
      </w:r>
      <w:r w:rsidRPr="00D860A5">
        <w:rPr>
          <w:rFonts w:eastAsia="Times New Roman" w:cstheme="minorHAnsi"/>
          <w:color w:val="000000"/>
          <w:sz w:val="20"/>
          <w:szCs w:val="20"/>
        </w:rPr>
        <w:br/>
        <w:t>Tak</w:t>
      </w:r>
      <w:r w:rsidRPr="00D860A5">
        <w:rPr>
          <w:rFonts w:eastAsia="Times New Roman" w:cstheme="minorHAnsi"/>
          <w:color w:val="000000"/>
          <w:sz w:val="20"/>
          <w:szCs w:val="20"/>
        </w:rPr>
        <w:br/>
      </w:r>
      <w:r w:rsidRPr="00D860A5">
        <w:rPr>
          <w:rFonts w:eastAsia="Times New Roman" w:cstheme="minorHAnsi"/>
          <w:b/>
          <w:bCs/>
          <w:color w:val="000000"/>
          <w:sz w:val="20"/>
          <w:szCs w:val="20"/>
        </w:rPr>
        <w:t>IV.3) Negocjacje z ogłoszeniem, dialog konkurencyjny, partnerstwo innowacyjne</w:t>
      </w:r>
      <w:r w:rsidRPr="00D860A5">
        <w:rPr>
          <w:rFonts w:eastAsia="Times New Roman" w:cstheme="minorHAnsi"/>
          <w:color w:val="000000"/>
          <w:sz w:val="20"/>
          <w:szCs w:val="20"/>
        </w:rPr>
        <w:br/>
      </w:r>
      <w:r w:rsidRPr="00D860A5">
        <w:rPr>
          <w:rFonts w:eastAsia="Times New Roman" w:cstheme="minorHAnsi"/>
          <w:b/>
          <w:bCs/>
          <w:color w:val="000000"/>
          <w:sz w:val="20"/>
          <w:szCs w:val="20"/>
        </w:rPr>
        <w:t>IV.3.1) Informacje na temat negocjacji z ogłoszeniem</w:t>
      </w:r>
      <w:r w:rsidRPr="00D860A5">
        <w:rPr>
          <w:rFonts w:eastAsia="Times New Roman" w:cstheme="minorHAnsi"/>
          <w:color w:val="000000"/>
          <w:sz w:val="20"/>
          <w:szCs w:val="20"/>
        </w:rPr>
        <w:br/>
        <w:t xml:space="preserve">Minimalne wymagania, które muszą spełniać wszystkie </w:t>
      </w:r>
      <w:proofErr w:type="spellStart"/>
      <w:r w:rsidRPr="00D860A5">
        <w:rPr>
          <w:rFonts w:eastAsia="Times New Roman" w:cstheme="minorHAnsi"/>
          <w:color w:val="000000"/>
          <w:sz w:val="20"/>
          <w:szCs w:val="20"/>
        </w:rPr>
        <w:t>oferty</w:t>
      </w:r>
      <w:proofErr w:type="spellEnd"/>
      <w:r w:rsidRPr="00D860A5">
        <w:rPr>
          <w:rFonts w:eastAsia="Times New Roman" w:cstheme="minorHAnsi"/>
          <w:color w:val="000000"/>
          <w:sz w:val="20"/>
          <w:szCs w:val="20"/>
        </w:rPr>
        <w:t>:</w:t>
      </w:r>
      <w:r w:rsidRPr="00D860A5">
        <w:rPr>
          <w:rFonts w:eastAsia="Times New Roman" w:cstheme="minorHAnsi"/>
          <w:color w:val="000000"/>
          <w:sz w:val="20"/>
          <w:szCs w:val="20"/>
        </w:rPr>
        <w:br/>
      </w:r>
      <w:r w:rsidRPr="00D860A5">
        <w:rPr>
          <w:rFonts w:eastAsia="Times New Roman" w:cstheme="minorHAnsi"/>
          <w:color w:val="000000"/>
          <w:sz w:val="20"/>
          <w:szCs w:val="20"/>
        </w:rPr>
        <w:br/>
        <w:t xml:space="preserve">Przewidziane jest zastrzeżenie prawa do udzielenia zamówienia na podstawie ofert wstępnych bez </w:t>
      </w:r>
      <w:r w:rsidRPr="00D860A5">
        <w:rPr>
          <w:rFonts w:eastAsia="Times New Roman" w:cstheme="minorHAnsi"/>
          <w:color w:val="000000"/>
          <w:sz w:val="20"/>
          <w:szCs w:val="20"/>
        </w:rPr>
        <w:lastRenderedPageBreak/>
        <w:t>przeprowadzenia negocjacji</w:t>
      </w:r>
      <w:r w:rsidRPr="00D860A5">
        <w:rPr>
          <w:rFonts w:eastAsia="Times New Roman" w:cstheme="minorHAnsi"/>
          <w:color w:val="000000"/>
          <w:sz w:val="20"/>
          <w:szCs w:val="20"/>
        </w:rPr>
        <w:br/>
        <w:t>Przewidziany jest podział negocjacji na etapy w celu ograniczenia liczby ofert:</w:t>
      </w:r>
      <w:r w:rsidRPr="00D860A5">
        <w:rPr>
          <w:rFonts w:eastAsia="Times New Roman" w:cstheme="minorHAnsi"/>
          <w:color w:val="000000"/>
          <w:sz w:val="20"/>
          <w:szCs w:val="20"/>
        </w:rPr>
        <w:br/>
        <w:t>Należy podać informacje na temat etapów negocjacji (w tym liczbę etapów):</w:t>
      </w:r>
      <w:r w:rsidRPr="00D860A5">
        <w:rPr>
          <w:rFonts w:eastAsia="Times New Roman" w:cstheme="minorHAnsi"/>
          <w:color w:val="000000"/>
          <w:sz w:val="20"/>
          <w:szCs w:val="20"/>
        </w:rPr>
        <w:br/>
      </w:r>
      <w:r w:rsidRPr="00D860A5">
        <w:rPr>
          <w:rFonts w:eastAsia="Times New Roman" w:cstheme="minorHAnsi"/>
          <w:color w:val="000000"/>
          <w:sz w:val="20"/>
          <w:szCs w:val="20"/>
        </w:rPr>
        <w:br/>
        <w:t>Informacje dodatkowe</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IV.3.2) Informacje na temat dialogu konkurencyjnego</w:t>
      </w:r>
      <w:r w:rsidRPr="00D860A5">
        <w:rPr>
          <w:rFonts w:eastAsia="Times New Roman" w:cstheme="minorHAnsi"/>
          <w:color w:val="000000"/>
          <w:sz w:val="20"/>
          <w:szCs w:val="20"/>
        </w:rPr>
        <w:br/>
        <w:t>Opis potrzeb i wymagań zamawiającego lub informacja o sposobie uzyskania tego opisu:</w:t>
      </w:r>
      <w:r w:rsidRPr="00D860A5">
        <w:rPr>
          <w:rFonts w:eastAsia="Times New Roman" w:cstheme="minorHAnsi"/>
          <w:color w:val="000000"/>
          <w:sz w:val="20"/>
          <w:szCs w:val="20"/>
        </w:rPr>
        <w:br/>
      </w:r>
      <w:r w:rsidRPr="00D860A5">
        <w:rPr>
          <w:rFonts w:eastAsia="Times New Roman" w:cstheme="minorHAnsi"/>
          <w:color w:val="000000"/>
          <w:sz w:val="20"/>
          <w:szCs w:val="20"/>
        </w:rPr>
        <w:br/>
        <w:t>Informacja o wysokości nagród dla wykonawców, którzy podczas dialogu konkurencyjnego przedstawili rozwiązania stanowiące podstawę do składania ofert, jeżeli zamawiający przewiduje nagrody:</w:t>
      </w:r>
      <w:r w:rsidRPr="00D860A5">
        <w:rPr>
          <w:rFonts w:eastAsia="Times New Roman" w:cstheme="minorHAnsi"/>
          <w:color w:val="000000"/>
          <w:sz w:val="20"/>
          <w:szCs w:val="20"/>
        </w:rPr>
        <w:br/>
      </w:r>
      <w:r w:rsidRPr="00D860A5">
        <w:rPr>
          <w:rFonts w:eastAsia="Times New Roman" w:cstheme="minorHAnsi"/>
          <w:color w:val="000000"/>
          <w:sz w:val="20"/>
          <w:szCs w:val="20"/>
        </w:rPr>
        <w:br/>
        <w:t>Wstępny harmonogram postępowania:</w:t>
      </w:r>
      <w:r w:rsidRPr="00D860A5">
        <w:rPr>
          <w:rFonts w:eastAsia="Times New Roman" w:cstheme="minorHAnsi"/>
          <w:color w:val="000000"/>
          <w:sz w:val="20"/>
          <w:szCs w:val="20"/>
        </w:rPr>
        <w:br/>
      </w:r>
      <w:r w:rsidRPr="00D860A5">
        <w:rPr>
          <w:rFonts w:eastAsia="Times New Roman" w:cstheme="minorHAnsi"/>
          <w:color w:val="000000"/>
          <w:sz w:val="20"/>
          <w:szCs w:val="20"/>
        </w:rPr>
        <w:br/>
        <w:t>Podział dialogu na etapy w celu ograniczenia liczby rozwiązań:</w:t>
      </w:r>
      <w:r w:rsidRPr="00D860A5">
        <w:rPr>
          <w:rFonts w:eastAsia="Times New Roman" w:cstheme="minorHAnsi"/>
          <w:color w:val="000000"/>
          <w:sz w:val="20"/>
          <w:szCs w:val="20"/>
        </w:rPr>
        <w:br/>
        <w:t>Należy podać informacje na temat etapów dialogu:</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color w:val="000000"/>
          <w:sz w:val="20"/>
          <w:szCs w:val="20"/>
        </w:rPr>
        <w:br/>
        <w:t>Informacje dodatkowe:</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IV.3.3) Informacje na temat partnerstwa innowacyjnego</w:t>
      </w:r>
      <w:r w:rsidRPr="00D860A5">
        <w:rPr>
          <w:rFonts w:eastAsia="Times New Roman" w:cstheme="minorHAnsi"/>
          <w:color w:val="000000"/>
          <w:sz w:val="20"/>
          <w:szCs w:val="20"/>
        </w:rPr>
        <w:br/>
        <w:t xml:space="preserve">Elementy opisu przedmiotu zamówienia definiujące minimalne wymagania, którym muszą odpowiadać wszystkie </w:t>
      </w:r>
      <w:proofErr w:type="spellStart"/>
      <w:r w:rsidRPr="00D860A5">
        <w:rPr>
          <w:rFonts w:eastAsia="Times New Roman" w:cstheme="minorHAnsi"/>
          <w:color w:val="000000"/>
          <w:sz w:val="20"/>
          <w:szCs w:val="20"/>
        </w:rPr>
        <w:t>oferty</w:t>
      </w:r>
      <w:proofErr w:type="spellEnd"/>
      <w:r w:rsidRPr="00D860A5">
        <w:rPr>
          <w:rFonts w:eastAsia="Times New Roman" w:cstheme="minorHAnsi"/>
          <w:color w:val="000000"/>
          <w:sz w:val="20"/>
          <w:szCs w:val="20"/>
        </w:rPr>
        <w:t>:</w:t>
      </w:r>
      <w:r w:rsidRPr="00D860A5">
        <w:rPr>
          <w:rFonts w:eastAsia="Times New Roman" w:cstheme="minorHAnsi"/>
          <w:color w:val="000000"/>
          <w:sz w:val="20"/>
          <w:szCs w:val="20"/>
        </w:rPr>
        <w:br/>
      </w:r>
      <w:r w:rsidRPr="00D860A5">
        <w:rPr>
          <w:rFonts w:eastAsia="Times New Roman" w:cstheme="minorHAnsi"/>
          <w:color w:val="000000"/>
          <w:sz w:val="20"/>
          <w:szCs w:val="20"/>
        </w:rPr>
        <w:br/>
        <w:t>Podział negocjacji na etapy w celu ograniczeniu liczby ofert podlegających negocjacjom poprzez zastosowanie kryteriów oceny ofert wskazanych w specyfikacji istotnych warunków zamówienia:</w:t>
      </w:r>
      <w:r w:rsidRPr="00D860A5">
        <w:rPr>
          <w:rFonts w:eastAsia="Times New Roman" w:cstheme="minorHAnsi"/>
          <w:color w:val="000000"/>
          <w:sz w:val="20"/>
          <w:szCs w:val="20"/>
        </w:rPr>
        <w:br/>
      </w:r>
      <w:r w:rsidRPr="00D860A5">
        <w:rPr>
          <w:rFonts w:eastAsia="Times New Roman" w:cstheme="minorHAnsi"/>
          <w:color w:val="000000"/>
          <w:sz w:val="20"/>
          <w:szCs w:val="20"/>
        </w:rPr>
        <w:br/>
        <w:t>Informacje dodatkowe:</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IV.4) Licytacja elektroniczna</w:t>
      </w:r>
      <w:r w:rsidRPr="00D860A5">
        <w:rPr>
          <w:rFonts w:eastAsia="Times New Roman" w:cstheme="minorHAnsi"/>
          <w:color w:val="000000"/>
          <w:sz w:val="20"/>
          <w:szCs w:val="20"/>
        </w:rPr>
        <w:br/>
        <w:t>Adres strony internetowej, na której będzie prowadzona licytacja elektroniczna:</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Adres strony internetowej, na której jest dostępny opis przedmiotu zamówienia w licytacji elektronicznej:</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Wymagania dotyczące rejestracji i identyfikacji wykonawców w licytacji elektronicznej, w tym wymagania techniczne urządzeń informatycznych:</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Sposób postępowania w toku licytacji elektronicznej, w tym określenie minimalnych wysokości postąpień:</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Informacje o liczbie etapów licytacji elektronicznej i czasie ich trwania:</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Czas trwania:</w:t>
      </w:r>
      <w:r w:rsidRPr="00D860A5">
        <w:rPr>
          <w:rFonts w:eastAsia="Times New Roman" w:cstheme="minorHAnsi"/>
          <w:color w:val="000000"/>
          <w:sz w:val="20"/>
          <w:szCs w:val="20"/>
        </w:rPr>
        <w:br/>
      </w:r>
      <w:r w:rsidRPr="00D860A5">
        <w:rPr>
          <w:rFonts w:eastAsia="Times New Roman" w:cstheme="minorHAnsi"/>
          <w:color w:val="000000"/>
          <w:sz w:val="20"/>
          <w:szCs w:val="20"/>
        </w:rPr>
        <w:br/>
        <w:t>Wykonawcy, którzy nie złożyli nowych postąpień, zostaną zakwalifikowani do następnego etapu:</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Termin składania wniosków o dopuszczenie do udziału w licytacji elektronicznej:</w:t>
      </w:r>
      <w:r w:rsidRPr="00D860A5">
        <w:rPr>
          <w:rFonts w:eastAsia="Times New Roman" w:cstheme="minorHAnsi"/>
          <w:color w:val="000000"/>
          <w:sz w:val="20"/>
          <w:szCs w:val="20"/>
        </w:rPr>
        <w:br/>
        <w:t>Data: godzina:</w:t>
      </w:r>
      <w:r w:rsidRPr="00D860A5">
        <w:rPr>
          <w:rFonts w:eastAsia="Times New Roman" w:cstheme="minorHAnsi"/>
          <w:color w:val="000000"/>
          <w:sz w:val="20"/>
          <w:szCs w:val="20"/>
        </w:rPr>
        <w:br/>
        <w:t>Termin otwarcia licytacji elektronicznej:</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t>Termin i warunki zamknięcia licytacji elektronicznej:</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t>Istotne dla stron postanowienia, które zostaną wprowadzone do treści zawieranej umowy w sprawie zamówienia publicznego, albo ogólne warunki umowy, albo wzór umowy:</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br/>
        <w:t>Wymagania dotyczące zabezpieczenia należytego wykonania umowy:</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color w:val="000000"/>
          <w:sz w:val="20"/>
          <w:szCs w:val="20"/>
        </w:rPr>
        <w:lastRenderedPageBreak/>
        <w:br/>
        <w:t>Informacje dodatkowe:</w:t>
      </w:r>
    </w:p>
    <w:p w:rsidR="00D860A5" w:rsidRPr="00D860A5" w:rsidRDefault="00D860A5" w:rsidP="00D860A5">
      <w:pPr>
        <w:spacing w:after="0" w:line="281" w:lineRule="atLeast"/>
        <w:rPr>
          <w:rFonts w:eastAsia="Times New Roman" w:cstheme="minorHAnsi"/>
          <w:color w:val="000000"/>
          <w:sz w:val="20"/>
          <w:szCs w:val="20"/>
        </w:rPr>
      </w:pPr>
      <w:r w:rsidRPr="00D860A5">
        <w:rPr>
          <w:rFonts w:eastAsia="Times New Roman" w:cstheme="minorHAnsi"/>
          <w:b/>
          <w:bCs/>
          <w:color w:val="000000"/>
          <w:sz w:val="20"/>
          <w:szCs w:val="20"/>
        </w:rPr>
        <w:t>IV.5) ZMIANA UMOWY</w:t>
      </w:r>
      <w:r w:rsidRPr="00D860A5">
        <w:rPr>
          <w:rFonts w:eastAsia="Times New Roman" w:cstheme="minorHAnsi"/>
          <w:color w:val="000000"/>
          <w:sz w:val="20"/>
          <w:szCs w:val="20"/>
        </w:rPr>
        <w:br/>
      </w:r>
      <w:r w:rsidRPr="00D860A5">
        <w:rPr>
          <w:rFonts w:eastAsia="Times New Roman" w:cstheme="minorHAnsi"/>
          <w:b/>
          <w:bCs/>
          <w:color w:val="000000"/>
          <w:sz w:val="20"/>
          <w:szCs w:val="20"/>
        </w:rPr>
        <w:t xml:space="preserve">Przewiduje się istotne zmiany postanowień zawartej umowy w stosunku do treści </w:t>
      </w:r>
      <w:proofErr w:type="spellStart"/>
      <w:r w:rsidRPr="00D860A5">
        <w:rPr>
          <w:rFonts w:eastAsia="Times New Roman" w:cstheme="minorHAnsi"/>
          <w:b/>
          <w:bCs/>
          <w:color w:val="000000"/>
          <w:sz w:val="20"/>
          <w:szCs w:val="20"/>
        </w:rPr>
        <w:t>oferty</w:t>
      </w:r>
      <w:proofErr w:type="spellEnd"/>
      <w:r w:rsidRPr="00D860A5">
        <w:rPr>
          <w:rFonts w:eastAsia="Times New Roman" w:cstheme="minorHAnsi"/>
          <w:b/>
          <w:bCs/>
          <w:color w:val="000000"/>
          <w:sz w:val="20"/>
          <w:szCs w:val="20"/>
        </w:rPr>
        <w:t>, na podstawie której dokonano wyboru wykonawcy:</w:t>
      </w:r>
      <w:r w:rsidRPr="00D860A5">
        <w:rPr>
          <w:rFonts w:eastAsia="Times New Roman" w:cstheme="minorHAnsi"/>
          <w:color w:val="000000"/>
          <w:sz w:val="20"/>
          <w:szCs w:val="20"/>
        </w:rPr>
        <w:t> Tak</w:t>
      </w:r>
      <w:r w:rsidRPr="00D860A5">
        <w:rPr>
          <w:rFonts w:eastAsia="Times New Roman" w:cstheme="minorHAnsi"/>
          <w:color w:val="000000"/>
          <w:sz w:val="20"/>
          <w:szCs w:val="20"/>
        </w:rPr>
        <w:br/>
        <w:t>Należy wskazać zakres, charakter zmian oraz warunki wprowadzenia zmian:</w:t>
      </w:r>
      <w:r w:rsidRPr="00D860A5">
        <w:rPr>
          <w:rFonts w:eastAsia="Times New Roman" w:cstheme="minorHAnsi"/>
          <w:color w:val="000000"/>
          <w:sz w:val="20"/>
          <w:szCs w:val="20"/>
        </w:rPr>
        <w:br/>
        <w:t xml:space="preserve">1. Zakazuje się istotnych zmian postanowień niniejszej umowy, z zastrzeżeniem przypadków określonych </w:t>
      </w:r>
      <w:proofErr w:type="spellStart"/>
      <w:r w:rsidRPr="00D860A5">
        <w:rPr>
          <w:rFonts w:eastAsia="Times New Roman" w:cstheme="minorHAnsi"/>
          <w:color w:val="000000"/>
          <w:sz w:val="20"/>
          <w:szCs w:val="20"/>
        </w:rPr>
        <w:t>wust</w:t>
      </w:r>
      <w:proofErr w:type="spellEnd"/>
      <w:r w:rsidRPr="00D860A5">
        <w:rPr>
          <w:rFonts w:eastAsia="Times New Roman" w:cstheme="minorHAnsi"/>
          <w:color w:val="000000"/>
          <w:sz w:val="20"/>
          <w:szCs w:val="20"/>
        </w:rPr>
        <w:t>. 2. 2. Zamawiający przewiduje możliwość dokonania zmian w umowie w następujących przypadkach: 1) w przypadku zmiany przepisów prawa – dopuszczalna jest taka zmiana umowy, która umożliwi dostosowanie postanowień niniejszej umowy do nowych przepisów prawa, 2) wystąpienia zmiany terminu realizacji umowy w związku z: a) wystąpieniem nieprzewidzianych, niekorzystnych warunków atmosferycznych uzasadniających podjęcie działań związanych z należytym utrzymaniem ulic na terenie Otwocka, b) opóźnieniami wynikającymi z okoliczności, których Strony umowy nie były w stanie przewidzieć, pomimo zachowania należytej staranności, c) działaniem siły wyższej w rozumieniu przepisów Kodeksu cywilnego, d) wstrzymaniem prac przez właściwy organ z przyczyn niezawinionych przez Wykonawcę, 3. Zmiany umowy wymagają pisemnej formy w postaci aneksu podpisanego przez Strony pod rygorem nieważności.</w:t>
      </w:r>
      <w:r w:rsidRPr="00D860A5">
        <w:rPr>
          <w:rFonts w:eastAsia="Times New Roman" w:cstheme="minorHAnsi"/>
          <w:color w:val="000000"/>
          <w:sz w:val="20"/>
          <w:szCs w:val="20"/>
        </w:rPr>
        <w:br/>
      </w:r>
      <w:r w:rsidRPr="00D860A5">
        <w:rPr>
          <w:rFonts w:eastAsia="Times New Roman" w:cstheme="minorHAnsi"/>
          <w:b/>
          <w:bCs/>
          <w:color w:val="000000"/>
          <w:sz w:val="20"/>
          <w:szCs w:val="20"/>
        </w:rPr>
        <w:t>IV.6) INFORMACJE ADMINISTRACYJNE</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IV.6.1) Sposób udostępniania informacji o charakterze poufnym </w:t>
      </w:r>
      <w:r w:rsidRPr="00D860A5">
        <w:rPr>
          <w:rFonts w:eastAsia="Times New Roman" w:cstheme="minorHAnsi"/>
          <w:i/>
          <w:iCs/>
          <w:color w:val="000000"/>
          <w:sz w:val="20"/>
          <w:szCs w:val="20"/>
        </w:rPr>
        <w:t>(jeżeli dotyczy):</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Środki służące ochronie informacji o charakterze poufnym</w:t>
      </w:r>
      <w:r w:rsidRPr="00D860A5">
        <w:rPr>
          <w:rFonts w:eastAsia="Times New Roman" w:cstheme="minorHAnsi"/>
          <w:color w:val="000000"/>
          <w:sz w:val="20"/>
          <w:szCs w:val="20"/>
        </w:rPr>
        <w:br/>
      </w:r>
      <w:r w:rsidRPr="00D860A5">
        <w:rPr>
          <w:rFonts w:eastAsia="Times New Roman" w:cstheme="minorHAnsi"/>
          <w:color w:val="000000"/>
          <w:sz w:val="20"/>
          <w:szCs w:val="20"/>
        </w:rPr>
        <w:br/>
      </w:r>
      <w:r w:rsidRPr="00D860A5">
        <w:rPr>
          <w:rFonts w:eastAsia="Times New Roman" w:cstheme="minorHAnsi"/>
          <w:b/>
          <w:bCs/>
          <w:color w:val="000000"/>
          <w:sz w:val="20"/>
          <w:szCs w:val="20"/>
        </w:rPr>
        <w:t>IV.6.2) Termin składania ofert lub wniosków o dopuszczenie do udziału w postępowaniu:</w:t>
      </w:r>
      <w:r w:rsidRPr="00D860A5">
        <w:rPr>
          <w:rFonts w:eastAsia="Times New Roman" w:cstheme="minorHAnsi"/>
          <w:color w:val="000000"/>
          <w:sz w:val="20"/>
          <w:szCs w:val="20"/>
        </w:rPr>
        <w:br/>
        <w:t>Data: 2020-11-12, godzina: 10:00,</w:t>
      </w:r>
      <w:r w:rsidRPr="00D860A5">
        <w:rPr>
          <w:rFonts w:eastAsia="Times New Roman" w:cstheme="minorHAnsi"/>
          <w:color w:val="000000"/>
          <w:sz w:val="20"/>
          <w:szCs w:val="20"/>
        </w:rPr>
        <w:br/>
        <w:t>Skrócenie terminu składania wniosków, ze względu na pilną potrzebę udzielenia zamówienia (przetarg nieograniczony, przetarg ograniczony, negocjacje z ogłoszeniem):</w:t>
      </w:r>
      <w:r w:rsidRPr="00D860A5">
        <w:rPr>
          <w:rFonts w:eastAsia="Times New Roman" w:cstheme="minorHAnsi"/>
          <w:color w:val="000000"/>
          <w:sz w:val="20"/>
          <w:szCs w:val="20"/>
        </w:rPr>
        <w:br/>
        <w:t>Nie</w:t>
      </w:r>
      <w:r w:rsidRPr="00D860A5">
        <w:rPr>
          <w:rFonts w:eastAsia="Times New Roman" w:cstheme="minorHAnsi"/>
          <w:color w:val="000000"/>
          <w:sz w:val="20"/>
          <w:szCs w:val="20"/>
        </w:rPr>
        <w:br/>
        <w:t>Wskazać powody:</w:t>
      </w:r>
      <w:r w:rsidRPr="00D860A5">
        <w:rPr>
          <w:rFonts w:eastAsia="Times New Roman" w:cstheme="minorHAnsi"/>
          <w:color w:val="000000"/>
          <w:sz w:val="20"/>
          <w:szCs w:val="20"/>
        </w:rPr>
        <w:br/>
      </w:r>
      <w:r w:rsidRPr="00D860A5">
        <w:rPr>
          <w:rFonts w:eastAsia="Times New Roman" w:cstheme="minorHAnsi"/>
          <w:color w:val="000000"/>
          <w:sz w:val="20"/>
          <w:szCs w:val="20"/>
        </w:rPr>
        <w:br/>
        <w:t xml:space="preserve">Język lub języki, w jakich mogą być sporządzane </w:t>
      </w:r>
      <w:proofErr w:type="spellStart"/>
      <w:r w:rsidRPr="00D860A5">
        <w:rPr>
          <w:rFonts w:eastAsia="Times New Roman" w:cstheme="minorHAnsi"/>
          <w:color w:val="000000"/>
          <w:sz w:val="20"/>
          <w:szCs w:val="20"/>
        </w:rPr>
        <w:t>oferty</w:t>
      </w:r>
      <w:proofErr w:type="spellEnd"/>
      <w:r w:rsidRPr="00D860A5">
        <w:rPr>
          <w:rFonts w:eastAsia="Times New Roman" w:cstheme="minorHAnsi"/>
          <w:color w:val="000000"/>
          <w:sz w:val="20"/>
          <w:szCs w:val="20"/>
        </w:rPr>
        <w:t xml:space="preserve"> lub wnioski o dopuszczenie do udziału w postępowaniu</w:t>
      </w:r>
      <w:r w:rsidRPr="00D860A5">
        <w:rPr>
          <w:rFonts w:eastAsia="Times New Roman" w:cstheme="minorHAnsi"/>
          <w:color w:val="000000"/>
          <w:sz w:val="20"/>
          <w:szCs w:val="20"/>
        </w:rPr>
        <w:br/>
        <w:t>&gt;</w:t>
      </w:r>
      <w:r w:rsidRPr="00D860A5">
        <w:rPr>
          <w:rFonts w:eastAsia="Times New Roman" w:cstheme="minorHAnsi"/>
          <w:color w:val="000000"/>
          <w:sz w:val="20"/>
          <w:szCs w:val="20"/>
        </w:rPr>
        <w:br/>
      </w:r>
      <w:r w:rsidRPr="00D860A5">
        <w:rPr>
          <w:rFonts w:eastAsia="Times New Roman" w:cstheme="minorHAnsi"/>
          <w:b/>
          <w:bCs/>
          <w:color w:val="000000"/>
          <w:sz w:val="20"/>
          <w:szCs w:val="20"/>
        </w:rPr>
        <w:t>IV.6.3) Termin związania ofertą: </w:t>
      </w:r>
      <w:r w:rsidRPr="00D860A5">
        <w:rPr>
          <w:rFonts w:eastAsia="Times New Roman" w:cstheme="minorHAnsi"/>
          <w:color w:val="000000"/>
          <w:sz w:val="20"/>
          <w:szCs w:val="20"/>
        </w:rPr>
        <w:t>do: okres w dniach: 30 (od ostatecznego terminu składania ofert)</w:t>
      </w:r>
      <w:r w:rsidRPr="00D860A5">
        <w:rPr>
          <w:rFonts w:eastAsia="Times New Roman" w:cstheme="minorHAnsi"/>
          <w:color w:val="000000"/>
          <w:sz w:val="20"/>
          <w:szCs w:val="20"/>
        </w:rPr>
        <w:br/>
      </w:r>
      <w:r w:rsidRPr="00D860A5">
        <w:rPr>
          <w:rFonts w:eastAsia="Times New Roman" w:cstheme="minorHAnsi"/>
          <w:b/>
          <w:bCs/>
          <w:color w:val="000000"/>
          <w:sz w:val="20"/>
          <w:szCs w:val="20"/>
        </w:rPr>
        <w:t>IV.6.4) Przewiduje się unieważnienie postępowania o udzielenie zamówienia, w przypadku nieprzyznania środków, które miały być przeznaczone na sfinansowanie całości lub części zamówienia:</w:t>
      </w:r>
      <w:r w:rsidRPr="00D860A5">
        <w:rPr>
          <w:rFonts w:eastAsia="Times New Roman" w:cstheme="minorHAnsi"/>
          <w:color w:val="000000"/>
          <w:sz w:val="20"/>
          <w:szCs w:val="20"/>
        </w:rPr>
        <w:t> Nie</w:t>
      </w:r>
      <w:r w:rsidRPr="00D860A5">
        <w:rPr>
          <w:rFonts w:eastAsia="Times New Roman" w:cstheme="minorHAnsi"/>
          <w:color w:val="000000"/>
          <w:sz w:val="20"/>
          <w:szCs w:val="20"/>
        </w:rPr>
        <w:br/>
      </w:r>
      <w:r w:rsidRPr="00D860A5">
        <w:rPr>
          <w:rFonts w:eastAsia="Times New Roman" w:cstheme="minorHAnsi"/>
          <w:b/>
          <w:bCs/>
          <w:color w:val="000000"/>
          <w:sz w:val="20"/>
          <w:szCs w:val="20"/>
        </w:rPr>
        <w:t>IV.6.5) Informacje dodatkowe:</w:t>
      </w:r>
      <w:r w:rsidRPr="00D860A5">
        <w:rPr>
          <w:rFonts w:eastAsia="Times New Roman" w:cstheme="minorHAnsi"/>
          <w:color w:val="000000"/>
          <w:sz w:val="20"/>
          <w:szCs w:val="20"/>
        </w:rPr>
        <w:br/>
      </w:r>
    </w:p>
    <w:p w:rsidR="00D860A5" w:rsidRPr="00D860A5" w:rsidRDefault="00D860A5" w:rsidP="00D860A5">
      <w:pPr>
        <w:spacing w:after="0" w:line="281" w:lineRule="atLeast"/>
        <w:jc w:val="center"/>
        <w:rPr>
          <w:rFonts w:eastAsia="Times New Roman" w:cstheme="minorHAnsi"/>
          <w:b/>
          <w:bCs/>
          <w:color w:val="000000"/>
          <w:sz w:val="20"/>
          <w:szCs w:val="20"/>
        </w:rPr>
      </w:pPr>
      <w:r w:rsidRPr="00D860A5">
        <w:rPr>
          <w:rFonts w:eastAsia="Times New Roman" w:cstheme="minorHAnsi"/>
          <w:b/>
          <w:bCs/>
          <w:color w:val="000000"/>
          <w:sz w:val="20"/>
          <w:szCs w:val="20"/>
          <w:u w:val="single"/>
        </w:rPr>
        <w:t>ZAŁĄCZNIK I - INFORMACJE DOTYCZĄCE OFERT CZĘŚCIOWYCH</w:t>
      </w:r>
    </w:p>
    <w:p w:rsidR="00D860A5" w:rsidRPr="00D860A5" w:rsidRDefault="00D860A5" w:rsidP="00D860A5">
      <w:pPr>
        <w:spacing w:after="0" w:line="281" w:lineRule="atLeast"/>
        <w:rPr>
          <w:rFonts w:eastAsia="Times New Roman" w:cstheme="minorHAnsi"/>
          <w:color w:val="000000"/>
          <w:sz w:val="20"/>
          <w:szCs w:val="20"/>
        </w:rPr>
      </w:pPr>
    </w:p>
    <w:p w:rsidR="00D860A5" w:rsidRPr="00D860A5" w:rsidRDefault="00D860A5" w:rsidP="00D860A5">
      <w:pPr>
        <w:spacing w:after="0" w:line="281" w:lineRule="atLeast"/>
        <w:rPr>
          <w:rFonts w:eastAsia="Times New Roman" w:cstheme="minorHAnsi"/>
          <w:color w:val="000000"/>
          <w:sz w:val="20"/>
          <w:szCs w:val="20"/>
        </w:rPr>
      </w:pPr>
    </w:p>
    <w:p w:rsidR="00D860A5" w:rsidRPr="00D860A5" w:rsidRDefault="00D860A5" w:rsidP="00D860A5">
      <w:pPr>
        <w:spacing w:after="270" w:line="281" w:lineRule="atLeast"/>
        <w:rPr>
          <w:rFonts w:eastAsia="Times New Roman" w:cstheme="minorHAnsi"/>
          <w:color w:val="000000"/>
          <w:sz w:val="20"/>
          <w:szCs w:val="20"/>
        </w:rPr>
      </w:pPr>
    </w:p>
    <w:p w:rsidR="00D860A5" w:rsidRPr="00D860A5" w:rsidRDefault="00D860A5" w:rsidP="00D860A5">
      <w:pPr>
        <w:spacing w:after="0" w:line="240" w:lineRule="auto"/>
        <w:rPr>
          <w:rFonts w:eastAsia="Times New Roman" w:cstheme="minorHAnsi"/>
          <w:sz w:val="20"/>
          <w:szCs w:val="20"/>
        </w:rPr>
      </w:pPr>
      <w:r w:rsidRPr="00D860A5">
        <w:rPr>
          <w:rFonts w:eastAsia="Times New Roman" w:cstheme="minorHAnsi"/>
          <w:color w:val="000000"/>
          <w:sz w:val="20"/>
          <w:szCs w:val="20"/>
        </w:rPr>
        <w:br/>
      </w:r>
    </w:p>
    <w:p w:rsidR="00000000" w:rsidRPr="00D860A5" w:rsidRDefault="00D860A5">
      <w:pPr>
        <w:rPr>
          <w:rFonts w:cstheme="minorHAnsi"/>
          <w:sz w:val="20"/>
          <w:szCs w:val="20"/>
        </w:rPr>
      </w:pPr>
    </w:p>
    <w:sectPr w:rsidR="00000000" w:rsidRPr="00D860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D860A5"/>
    <w:rsid w:val="00D860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651533">
      <w:bodyDiv w:val="1"/>
      <w:marLeft w:val="0"/>
      <w:marRight w:val="0"/>
      <w:marTop w:val="0"/>
      <w:marBottom w:val="0"/>
      <w:divBdr>
        <w:top w:val="none" w:sz="0" w:space="0" w:color="auto"/>
        <w:left w:val="none" w:sz="0" w:space="0" w:color="auto"/>
        <w:bottom w:val="none" w:sz="0" w:space="0" w:color="auto"/>
        <w:right w:val="none" w:sz="0" w:space="0" w:color="auto"/>
      </w:divBdr>
      <w:divsChild>
        <w:div w:id="643707045">
          <w:marLeft w:val="0"/>
          <w:marRight w:val="0"/>
          <w:marTop w:val="0"/>
          <w:marBottom w:val="0"/>
          <w:divBdr>
            <w:top w:val="none" w:sz="0" w:space="0" w:color="auto"/>
            <w:left w:val="none" w:sz="0" w:space="0" w:color="auto"/>
            <w:bottom w:val="none" w:sz="0" w:space="0" w:color="auto"/>
            <w:right w:val="none" w:sz="0" w:space="0" w:color="auto"/>
          </w:divBdr>
          <w:divsChild>
            <w:div w:id="769666350">
              <w:marLeft w:val="0"/>
              <w:marRight w:val="0"/>
              <w:marTop w:val="0"/>
              <w:marBottom w:val="0"/>
              <w:divBdr>
                <w:top w:val="none" w:sz="0" w:space="0" w:color="auto"/>
                <w:left w:val="none" w:sz="0" w:space="0" w:color="auto"/>
                <w:bottom w:val="none" w:sz="0" w:space="0" w:color="auto"/>
                <w:right w:val="none" w:sz="0" w:space="0" w:color="auto"/>
              </w:divBdr>
            </w:div>
            <w:div w:id="1646743503">
              <w:marLeft w:val="0"/>
              <w:marRight w:val="0"/>
              <w:marTop w:val="0"/>
              <w:marBottom w:val="0"/>
              <w:divBdr>
                <w:top w:val="none" w:sz="0" w:space="0" w:color="auto"/>
                <w:left w:val="none" w:sz="0" w:space="0" w:color="auto"/>
                <w:bottom w:val="none" w:sz="0" w:space="0" w:color="auto"/>
                <w:right w:val="none" w:sz="0" w:space="0" w:color="auto"/>
              </w:divBdr>
            </w:div>
            <w:div w:id="222570452">
              <w:marLeft w:val="0"/>
              <w:marRight w:val="0"/>
              <w:marTop w:val="0"/>
              <w:marBottom w:val="0"/>
              <w:divBdr>
                <w:top w:val="none" w:sz="0" w:space="0" w:color="auto"/>
                <w:left w:val="none" w:sz="0" w:space="0" w:color="auto"/>
                <w:bottom w:val="none" w:sz="0" w:space="0" w:color="auto"/>
                <w:right w:val="none" w:sz="0" w:space="0" w:color="auto"/>
              </w:divBdr>
              <w:divsChild>
                <w:div w:id="1363943857">
                  <w:marLeft w:val="0"/>
                  <w:marRight w:val="0"/>
                  <w:marTop w:val="0"/>
                  <w:marBottom w:val="0"/>
                  <w:divBdr>
                    <w:top w:val="none" w:sz="0" w:space="0" w:color="auto"/>
                    <w:left w:val="none" w:sz="0" w:space="0" w:color="auto"/>
                    <w:bottom w:val="none" w:sz="0" w:space="0" w:color="auto"/>
                    <w:right w:val="none" w:sz="0" w:space="0" w:color="auto"/>
                  </w:divBdr>
                </w:div>
              </w:divsChild>
            </w:div>
            <w:div w:id="1196312194">
              <w:marLeft w:val="0"/>
              <w:marRight w:val="0"/>
              <w:marTop w:val="0"/>
              <w:marBottom w:val="0"/>
              <w:divBdr>
                <w:top w:val="none" w:sz="0" w:space="0" w:color="auto"/>
                <w:left w:val="none" w:sz="0" w:space="0" w:color="auto"/>
                <w:bottom w:val="none" w:sz="0" w:space="0" w:color="auto"/>
                <w:right w:val="none" w:sz="0" w:space="0" w:color="auto"/>
              </w:divBdr>
              <w:divsChild>
                <w:div w:id="2116441419">
                  <w:marLeft w:val="0"/>
                  <w:marRight w:val="0"/>
                  <w:marTop w:val="0"/>
                  <w:marBottom w:val="0"/>
                  <w:divBdr>
                    <w:top w:val="none" w:sz="0" w:space="0" w:color="auto"/>
                    <w:left w:val="none" w:sz="0" w:space="0" w:color="auto"/>
                    <w:bottom w:val="none" w:sz="0" w:space="0" w:color="auto"/>
                    <w:right w:val="none" w:sz="0" w:space="0" w:color="auto"/>
                  </w:divBdr>
                </w:div>
              </w:divsChild>
            </w:div>
            <w:div w:id="1620454948">
              <w:marLeft w:val="0"/>
              <w:marRight w:val="0"/>
              <w:marTop w:val="0"/>
              <w:marBottom w:val="0"/>
              <w:divBdr>
                <w:top w:val="none" w:sz="0" w:space="0" w:color="auto"/>
                <w:left w:val="none" w:sz="0" w:space="0" w:color="auto"/>
                <w:bottom w:val="none" w:sz="0" w:space="0" w:color="auto"/>
                <w:right w:val="none" w:sz="0" w:space="0" w:color="auto"/>
              </w:divBdr>
              <w:divsChild>
                <w:div w:id="411968956">
                  <w:marLeft w:val="0"/>
                  <w:marRight w:val="0"/>
                  <w:marTop w:val="0"/>
                  <w:marBottom w:val="0"/>
                  <w:divBdr>
                    <w:top w:val="none" w:sz="0" w:space="0" w:color="auto"/>
                    <w:left w:val="none" w:sz="0" w:space="0" w:color="auto"/>
                    <w:bottom w:val="none" w:sz="0" w:space="0" w:color="auto"/>
                    <w:right w:val="none" w:sz="0" w:space="0" w:color="auto"/>
                  </w:divBdr>
                </w:div>
                <w:div w:id="766383920">
                  <w:marLeft w:val="0"/>
                  <w:marRight w:val="0"/>
                  <w:marTop w:val="0"/>
                  <w:marBottom w:val="0"/>
                  <w:divBdr>
                    <w:top w:val="none" w:sz="0" w:space="0" w:color="auto"/>
                    <w:left w:val="none" w:sz="0" w:space="0" w:color="auto"/>
                    <w:bottom w:val="none" w:sz="0" w:space="0" w:color="auto"/>
                    <w:right w:val="none" w:sz="0" w:space="0" w:color="auto"/>
                  </w:divBdr>
                </w:div>
                <w:div w:id="398333917">
                  <w:marLeft w:val="0"/>
                  <w:marRight w:val="0"/>
                  <w:marTop w:val="0"/>
                  <w:marBottom w:val="0"/>
                  <w:divBdr>
                    <w:top w:val="none" w:sz="0" w:space="0" w:color="auto"/>
                    <w:left w:val="none" w:sz="0" w:space="0" w:color="auto"/>
                    <w:bottom w:val="none" w:sz="0" w:space="0" w:color="auto"/>
                    <w:right w:val="none" w:sz="0" w:space="0" w:color="auto"/>
                  </w:divBdr>
                </w:div>
                <w:div w:id="350693351">
                  <w:marLeft w:val="0"/>
                  <w:marRight w:val="0"/>
                  <w:marTop w:val="0"/>
                  <w:marBottom w:val="0"/>
                  <w:divBdr>
                    <w:top w:val="none" w:sz="0" w:space="0" w:color="auto"/>
                    <w:left w:val="none" w:sz="0" w:space="0" w:color="auto"/>
                    <w:bottom w:val="none" w:sz="0" w:space="0" w:color="auto"/>
                    <w:right w:val="none" w:sz="0" w:space="0" w:color="auto"/>
                  </w:divBdr>
                </w:div>
              </w:divsChild>
            </w:div>
            <w:div w:id="2118714420">
              <w:marLeft w:val="0"/>
              <w:marRight w:val="0"/>
              <w:marTop w:val="0"/>
              <w:marBottom w:val="0"/>
              <w:divBdr>
                <w:top w:val="none" w:sz="0" w:space="0" w:color="auto"/>
                <w:left w:val="none" w:sz="0" w:space="0" w:color="auto"/>
                <w:bottom w:val="none" w:sz="0" w:space="0" w:color="auto"/>
                <w:right w:val="none" w:sz="0" w:space="0" w:color="auto"/>
              </w:divBdr>
              <w:divsChild>
                <w:div w:id="926420300">
                  <w:marLeft w:val="0"/>
                  <w:marRight w:val="0"/>
                  <w:marTop w:val="0"/>
                  <w:marBottom w:val="0"/>
                  <w:divBdr>
                    <w:top w:val="none" w:sz="0" w:space="0" w:color="auto"/>
                    <w:left w:val="none" w:sz="0" w:space="0" w:color="auto"/>
                    <w:bottom w:val="none" w:sz="0" w:space="0" w:color="auto"/>
                    <w:right w:val="none" w:sz="0" w:space="0" w:color="auto"/>
                  </w:divBdr>
                </w:div>
                <w:div w:id="425269750">
                  <w:marLeft w:val="0"/>
                  <w:marRight w:val="0"/>
                  <w:marTop w:val="0"/>
                  <w:marBottom w:val="0"/>
                  <w:divBdr>
                    <w:top w:val="none" w:sz="0" w:space="0" w:color="auto"/>
                    <w:left w:val="none" w:sz="0" w:space="0" w:color="auto"/>
                    <w:bottom w:val="none" w:sz="0" w:space="0" w:color="auto"/>
                    <w:right w:val="none" w:sz="0" w:space="0" w:color="auto"/>
                  </w:divBdr>
                </w:div>
                <w:div w:id="1861358857">
                  <w:marLeft w:val="0"/>
                  <w:marRight w:val="0"/>
                  <w:marTop w:val="0"/>
                  <w:marBottom w:val="0"/>
                  <w:divBdr>
                    <w:top w:val="none" w:sz="0" w:space="0" w:color="auto"/>
                    <w:left w:val="none" w:sz="0" w:space="0" w:color="auto"/>
                    <w:bottom w:val="none" w:sz="0" w:space="0" w:color="auto"/>
                    <w:right w:val="none" w:sz="0" w:space="0" w:color="auto"/>
                  </w:divBdr>
                </w:div>
                <w:div w:id="177352508">
                  <w:marLeft w:val="0"/>
                  <w:marRight w:val="0"/>
                  <w:marTop w:val="0"/>
                  <w:marBottom w:val="0"/>
                  <w:divBdr>
                    <w:top w:val="none" w:sz="0" w:space="0" w:color="auto"/>
                    <w:left w:val="none" w:sz="0" w:space="0" w:color="auto"/>
                    <w:bottom w:val="none" w:sz="0" w:space="0" w:color="auto"/>
                    <w:right w:val="none" w:sz="0" w:space="0" w:color="auto"/>
                  </w:divBdr>
                </w:div>
                <w:div w:id="594443501">
                  <w:marLeft w:val="0"/>
                  <w:marRight w:val="0"/>
                  <w:marTop w:val="0"/>
                  <w:marBottom w:val="0"/>
                  <w:divBdr>
                    <w:top w:val="none" w:sz="0" w:space="0" w:color="auto"/>
                    <w:left w:val="none" w:sz="0" w:space="0" w:color="auto"/>
                    <w:bottom w:val="none" w:sz="0" w:space="0" w:color="auto"/>
                    <w:right w:val="none" w:sz="0" w:space="0" w:color="auto"/>
                  </w:divBdr>
                </w:div>
                <w:div w:id="1220676921">
                  <w:marLeft w:val="0"/>
                  <w:marRight w:val="0"/>
                  <w:marTop w:val="0"/>
                  <w:marBottom w:val="0"/>
                  <w:divBdr>
                    <w:top w:val="none" w:sz="0" w:space="0" w:color="auto"/>
                    <w:left w:val="none" w:sz="0" w:space="0" w:color="auto"/>
                    <w:bottom w:val="none" w:sz="0" w:space="0" w:color="auto"/>
                    <w:right w:val="none" w:sz="0" w:space="0" w:color="auto"/>
                  </w:divBdr>
                </w:div>
                <w:div w:id="1308436776">
                  <w:marLeft w:val="0"/>
                  <w:marRight w:val="0"/>
                  <w:marTop w:val="0"/>
                  <w:marBottom w:val="0"/>
                  <w:divBdr>
                    <w:top w:val="none" w:sz="0" w:space="0" w:color="auto"/>
                    <w:left w:val="none" w:sz="0" w:space="0" w:color="auto"/>
                    <w:bottom w:val="none" w:sz="0" w:space="0" w:color="auto"/>
                    <w:right w:val="none" w:sz="0" w:space="0" w:color="auto"/>
                  </w:divBdr>
                </w:div>
              </w:divsChild>
            </w:div>
            <w:div w:id="1595045090">
              <w:marLeft w:val="0"/>
              <w:marRight w:val="0"/>
              <w:marTop w:val="0"/>
              <w:marBottom w:val="0"/>
              <w:divBdr>
                <w:top w:val="none" w:sz="0" w:space="0" w:color="auto"/>
                <w:left w:val="none" w:sz="0" w:space="0" w:color="auto"/>
                <w:bottom w:val="none" w:sz="0" w:space="0" w:color="auto"/>
                <w:right w:val="none" w:sz="0" w:space="0" w:color="auto"/>
              </w:divBdr>
              <w:divsChild>
                <w:div w:id="1435245496">
                  <w:marLeft w:val="0"/>
                  <w:marRight w:val="0"/>
                  <w:marTop w:val="0"/>
                  <w:marBottom w:val="0"/>
                  <w:divBdr>
                    <w:top w:val="none" w:sz="0" w:space="0" w:color="auto"/>
                    <w:left w:val="none" w:sz="0" w:space="0" w:color="auto"/>
                    <w:bottom w:val="none" w:sz="0" w:space="0" w:color="auto"/>
                    <w:right w:val="none" w:sz="0" w:space="0" w:color="auto"/>
                  </w:divBdr>
                </w:div>
                <w:div w:id="1903253576">
                  <w:marLeft w:val="0"/>
                  <w:marRight w:val="0"/>
                  <w:marTop w:val="0"/>
                  <w:marBottom w:val="0"/>
                  <w:divBdr>
                    <w:top w:val="none" w:sz="0" w:space="0" w:color="auto"/>
                    <w:left w:val="none" w:sz="0" w:space="0" w:color="auto"/>
                    <w:bottom w:val="none" w:sz="0" w:space="0" w:color="auto"/>
                    <w:right w:val="none" w:sz="0" w:space="0" w:color="auto"/>
                  </w:divBdr>
                </w:div>
              </w:divsChild>
            </w:div>
            <w:div w:id="195045492">
              <w:marLeft w:val="0"/>
              <w:marRight w:val="0"/>
              <w:marTop w:val="0"/>
              <w:marBottom w:val="0"/>
              <w:divBdr>
                <w:top w:val="none" w:sz="0" w:space="0" w:color="auto"/>
                <w:left w:val="none" w:sz="0" w:space="0" w:color="auto"/>
                <w:bottom w:val="none" w:sz="0" w:space="0" w:color="auto"/>
                <w:right w:val="none" w:sz="0" w:space="0" w:color="auto"/>
              </w:divBdr>
              <w:divsChild>
                <w:div w:id="605045520">
                  <w:marLeft w:val="0"/>
                  <w:marRight w:val="0"/>
                  <w:marTop w:val="0"/>
                  <w:marBottom w:val="0"/>
                  <w:divBdr>
                    <w:top w:val="none" w:sz="0" w:space="0" w:color="auto"/>
                    <w:left w:val="none" w:sz="0" w:space="0" w:color="auto"/>
                    <w:bottom w:val="none" w:sz="0" w:space="0" w:color="auto"/>
                    <w:right w:val="none" w:sz="0" w:space="0" w:color="auto"/>
                  </w:divBdr>
                </w:div>
                <w:div w:id="1795096579">
                  <w:marLeft w:val="0"/>
                  <w:marRight w:val="0"/>
                  <w:marTop w:val="0"/>
                  <w:marBottom w:val="0"/>
                  <w:divBdr>
                    <w:top w:val="none" w:sz="0" w:space="0" w:color="auto"/>
                    <w:left w:val="none" w:sz="0" w:space="0" w:color="auto"/>
                    <w:bottom w:val="none" w:sz="0" w:space="0" w:color="auto"/>
                    <w:right w:val="none" w:sz="0" w:space="0" w:color="auto"/>
                  </w:divBdr>
                </w:div>
                <w:div w:id="1785339962">
                  <w:marLeft w:val="0"/>
                  <w:marRight w:val="0"/>
                  <w:marTop w:val="0"/>
                  <w:marBottom w:val="0"/>
                  <w:divBdr>
                    <w:top w:val="none" w:sz="0" w:space="0" w:color="auto"/>
                    <w:left w:val="none" w:sz="0" w:space="0" w:color="auto"/>
                    <w:bottom w:val="none" w:sz="0" w:space="0" w:color="auto"/>
                    <w:right w:val="none" w:sz="0" w:space="0" w:color="auto"/>
                  </w:divBdr>
                </w:div>
                <w:div w:id="1875849643">
                  <w:marLeft w:val="0"/>
                  <w:marRight w:val="0"/>
                  <w:marTop w:val="0"/>
                  <w:marBottom w:val="0"/>
                  <w:divBdr>
                    <w:top w:val="none" w:sz="0" w:space="0" w:color="auto"/>
                    <w:left w:val="none" w:sz="0" w:space="0" w:color="auto"/>
                    <w:bottom w:val="none" w:sz="0" w:space="0" w:color="auto"/>
                    <w:right w:val="none" w:sz="0" w:space="0" w:color="auto"/>
                  </w:divBdr>
                </w:div>
              </w:divsChild>
            </w:div>
            <w:div w:id="388193759">
              <w:marLeft w:val="0"/>
              <w:marRight w:val="0"/>
              <w:marTop w:val="0"/>
              <w:marBottom w:val="0"/>
              <w:divBdr>
                <w:top w:val="none" w:sz="0" w:space="0" w:color="auto"/>
                <w:left w:val="none" w:sz="0" w:space="0" w:color="auto"/>
                <w:bottom w:val="none" w:sz="0" w:space="0" w:color="auto"/>
                <w:right w:val="none" w:sz="0" w:space="0" w:color="auto"/>
              </w:divBdr>
              <w:divsChild>
                <w:div w:id="196936159">
                  <w:marLeft w:val="0"/>
                  <w:marRight w:val="0"/>
                  <w:marTop w:val="0"/>
                  <w:marBottom w:val="0"/>
                  <w:divBdr>
                    <w:top w:val="none" w:sz="0" w:space="0" w:color="auto"/>
                    <w:left w:val="none" w:sz="0" w:space="0" w:color="auto"/>
                    <w:bottom w:val="none" w:sz="0" w:space="0" w:color="auto"/>
                    <w:right w:val="none" w:sz="0" w:space="0" w:color="auto"/>
                  </w:divBdr>
                </w:div>
                <w:div w:id="1592860689">
                  <w:marLeft w:val="0"/>
                  <w:marRight w:val="0"/>
                  <w:marTop w:val="0"/>
                  <w:marBottom w:val="0"/>
                  <w:divBdr>
                    <w:top w:val="none" w:sz="0" w:space="0" w:color="auto"/>
                    <w:left w:val="none" w:sz="0" w:space="0" w:color="auto"/>
                    <w:bottom w:val="none" w:sz="0" w:space="0" w:color="auto"/>
                    <w:right w:val="none" w:sz="0" w:space="0" w:color="auto"/>
                  </w:divBdr>
                </w:div>
                <w:div w:id="771902972">
                  <w:marLeft w:val="0"/>
                  <w:marRight w:val="0"/>
                  <w:marTop w:val="0"/>
                  <w:marBottom w:val="0"/>
                  <w:divBdr>
                    <w:top w:val="none" w:sz="0" w:space="0" w:color="auto"/>
                    <w:left w:val="none" w:sz="0" w:space="0" w:color="auto"/>
                    <w:bottom w:val="none" w:sz="0" w:space="0" w:color="auto"/>
                    <w:right w:val="none" w:sz="0" w:space="0" w:color="auto"/>
                  </w:divBdr>
                </w:div>
                <w:div w:id="1852332490">
                  <w:marLeft w:val="0"/>
                  <w:marRight w:val="0"/>
                  <w:marTop w:val="0"/>
                  <w:marBottom w:val="0"/>
                  <w:divBdr>
                    <w:top w:val="none" w:sz="0" w:space="0" w:color="auto"/>
                    <w:left w:val="none" w:sz="0" w:space="0" w:color="auto"/>
                    <w:bottom w:val="none" w:sz="0" w:space="0" w:color="auto"/>
                    <w:right w:val="none" w:sz="0" w:space="0" w:color="auto"/>
                  </w:divBdr>
                </w:div>
                <w:div w:id="966352120">
                  <w:marLeft w:val="0"/>
                  <w:marRight w:val="0"/>
                  <w:marTop w:val="0"/>
                  <w:marBottom w:val="0"/>
                  <w:divBdr>
                    <w:top w:val="none" w:sz="0" w:space="0" w:color="auto"/>
                    <w:left w:val="none" w:sz="0" w:space="0" w:color="auto"/>
                    <w:bottom w:val="none" w:sz="0" w:space="0" w:color="auto"/>
                    <w:right w:val="none" w:sz="0" w:space="0" w:color="auto"/>
                  </w:divBdr>
                </w:div>
                <w:div w:id="690649062">
                  <w:marLeft w:val="0"/>
                  <w:marRight w:val="0"/>
                  <w:marTop w:val="0"/>
                  <w:marBottom w:val="0"/>
                  <w:divBdr>
                    <w:top w:val="none" w:sz="0" w:space="0" w:color="auto"/>
                    <w:left w:val="none" w:sz="0" w:space="0" w:color="auto"/>
                    <w:bottom w:val="none" w:sz="0" w:space="0" w:color="auto"/>
                    <w:right w:val="none" w:sz="0" w:space="0" w:color="auto"/>
                  </w:divBdr>
                </w:div>
                <w:div w:id="1343896624">
                  <w:marLeft w:val="0"/>
                  <w:marRight w:val="0"/>
                  <w:marTop w:val="0"/>
                  <w:marBottom w:val="0"/>
                  <w:divBdr>
                    <w:top w:val="none" w:sz="0" w:space="0" w:color="auto"/>
                    <w:left w:val="none" w:sz="0" w:space="0" w:color="auto"/>
                    <w:bottom w:val="none" w:sz="0" w:space="0" w:color="auto"/>
                    <w:right w:val="none" w:sz="0" w:space="0" w:color="auto"/>
                  </w:divBdr>
                </w:div>
                <w:div w:id="241255983">
                  <w:marLeft w:val="0"/>
                  <w:marRight w:val="0"/>
                  <w:marTop w:val="0"/>
                  <w:marBottom w:val="0"/>
                  <w:divBdr>
                    <w:top w:val="none" w:sz="0" w:space="0" w:color="auto"/>
                    <w:left w:val="none" w:sz="0" w:space="0" w:color="auto"/>
                    <w:bottom w:val="none" w:sz="0" w:space="0" w:color="auto"/>
                    <w:right w:val="none" w:sz="0" w:space="0" w:color="auto"/>
                  </w:divBdr>
                </w:div>
              </w:divsChild>
            </w:div>
            <w:div w:id="12595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3024</Words>
  <Characters>18147</Characters>
  <Application>Microsoft Office Word</Application>
  <DocSecurity>0</DocSecurity>
  <Lines>151</Lines>
  <Paragraphs>42</Paragraphs>
  <ScaleCrop>false</ScaleCrop>
  <Company/>
  <LinksUpToDate>false</LinksUpToDate>
  <CharactersWithSpaces>21129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dc:creator>
  <cp:keywords/>
  <dc:description/>
  <cp:lastModifiedBy>JacekD</cp:lastModifiedBy>
  <cp:revision>2</cp:revision>
  <dcterms:created xsi:type="dcterms:W3CDTF">2020-11-03T15:42:00Z</dcterms:created>
  <dcterms:modified xsi:type="dcterms:W3CDTF">2020-11-03T15:42:00Z</dcterms:modified>
</cp:coreProperties>
</file>