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BB5A84"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13648C">
              <w:rPr>
                <w:rFonts w:ascii="Calibri" w:hAnsi="Calibri" w:cs="Segoe UI"/>
                <w:szCs w:val="22"/>
              </w:rPr>
              <w:t>USŁUGĘ</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27651F" w:rsidRPr="0027651F" w:rsidRDefault="0027651F" w:rsidP="0027651F">
            <w:pPr>
              <w:spacing w:line="360" w:lineRule="auto"/>
              <w:ind w:left="426"/>
              <w:jc w:val="center"/>
              <w:rPr>
                <w:rFonts w:asciiTheme="majorHAnsi" w:hAnsiTheme="majorHAnsi" w:cstheme="majorHAnsi"/>
                <w:b/>
                <w:sz w:val="22"/>
              </w:rPr>
            </w:pPr>
            <w:r w:rsidRPr="0027651F">
              <w:rPr>
                <w:rFonts w:asciiTheme="majorHAnsi" w:hAnsiTheme="majorHAnsi" w:cstheme="majorHAnsi"/>
                <w:b/>
                <w:sz w:val="22"/>
              </w:rPr>
              <w:t>Udzielenie kredytu długoterminowego w kwocie 4.900.000 PLN z przeznaczeniem na finansowanie planowanego deficytu budżetowego.</w:t>
            </w:r>
          </w:p>
          <w:p w:rsidR="00E37F70" w:rsidRPr="005359EF" w:rsidRDefault="00E37F70" w:rsidP="00427453">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B4468C" w:rsidRDefault="00E37F70" w:rsidP="00CB4F50">
            <w:pPr>
              <w:spacing w:after="40"/>
              <w:jc w:val="center"/>
              <w:rPr>
                <w:rFonts w:ascii="Calibri" w:hAnsi="Calibri" w:cs="Calibr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27651F">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641D48">
              <w:rPr>
                <w:rFonts w:ascii="Calibri" w:hAnsi="Calibri" w:cs="Segoe UI"/>
                <w:b/>
                <w:sz w:val="22"/>
                <w:szCs w:val="22"/>
              </w:rPr>
              <w:t>3</w:t>
            </w:r>
            <w:r w:rsidR="0027651F">
              <w:rPr>
                <w:rFonts w:ascii="Calibri" w:hAnsi="Calibri" w:cs="Segoe UI"/>
                <w:b/>
                <w:sz w:val="22"/>
                <w:szCs w:val="22"/>
              </w:rPr>
              <w:t>3</w:t>
            </w:r>
            <w:r w:rsidR="00890E1B" w:rsidRPr="00A012BF">
              <w:rPr>
                <w:rFonts w:ascii="Calibri" w:hAnsi="Calibri" w:cs="Segoe UI"/>
                <w:b/>
                <w:sz w:val="22"/>
                <w:szCs w:val="22"/>
              </w:rPr>
              <w:t>.20</w:t>
            </w:r>
            <w:r w:rsidR="00A529E6">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7A088D"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7A088D"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E310A">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E310A">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4111A" w:rsidP="006E310A">
      <w:pPr>
        <w:pStyle w:val="pkt"/>
        <w:numPr>
          <w:ilvl w:val="0"/>
          <w:numId w:val="16"/>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C0FA6" w:rsidRDefault="005C0FA6" w:rsidP="005C0FA6">
      <w:pPr>
        <w:spacing w:line="276" w:lineRule="auto"/>
        <w:rPr>
          <w:rFonts w:asciiTheme="majorHAnsi" w:hAnsiTheme="majorHAnsi" w:cstheme="majorHAnsi"/>
          <w:b/>
          <w:sz w:val="20"/>
          <w:szCs w:val="20"/>
        </w:rPr>
      </w:pPr>
    </w:p>
    <w:p w:rsidR="00333F70" w:rsidRPr="00333F70" w:rsidRDefault="00333F70" w:rsidP="006E310A">
      <w:pPr>
        <w:pStyle w:val="Akapitzlist"/>
        <w:numPr>
          <w:ilvl w:val="0"/>
          <w:numId w:val="38"/>
        </w:numPr>
        <w:ind w:left="426"/>
        <w:jc w:val="both"/>
        <w:rPr>
          <w:rFonts w:asciiTheme="majorHAnsi" w:hAnsiTheme="majorHAnsi"/>
          <w:sz w:val="20"/>
          <w:szCs w:val="20"/>
        </w:rPr>
      </w:pPr>
      <w:r w:rsidRPr="00333F70">
        <w:rPr>
          <w:rFonts w:asciiTheme="majorHAnsi" w:hAnsiTheme="majorHAnsi"/>
          <w:sz w:val="20"/>
          <w:szCs w:val="20"/>
        </w:rPr>
        <w:t>Przedmiotem zamówienia jest udzielenie kredytu długoterminowego w kwocie 4.900.000 PLN z przeznaczeniem na finansowanie planowanego deficytu budżetowego.</w:t>
      </w:r>
    </w:p>
    <w:p w:rsidR="00333F70" w:rsidRPr="00333F70" w:rsidRDefault="00333F70" w:rsidP="006E310A">
      <w:pPr>
        <w:pStyle w:val="Akapitzlist"/>
        <w:numPr>
          <w:ilvl w:val="0"/>
          <w:numId w:val="38"/>
        </w:numPr>
        <w:ind w:left="426"/>
        <w:jc w:val="both"/>
        <w:rPr>
          <w:rFonts w:asciiTheme="majorHAnsi" w:hAnsiTheme="majorHAnsi"/>
          <w:sz w:val="20"/>
          <w:szCs w:val="20"/>
        </w:rPr>
      </w:pPr>
      <w:r w:rsidRPr="00333F70">
        <w:rPr>
          <w:rFonts w:asciiTheme="majorHAnsi" w:hAnsiTheme="majorHAnsi"/>
          <w:sz w:val="20"/>
          <w:szCs w:val="20"/>
        </w:rPr>
        <w:t>Okres kredytowania od dnia podpisania umowy kredytowej do 31.12.2033 roku.</w:t>
      </w:r>
    </w:p>
    <w:p w:rsidR="00333F70" w:rsidRPr="00333F70" w:rsidRDefault="00333F70" w:rsidP="006E310A">
      <w:pPr>
        <w:pStyle w:val="Akapitzlist"/>
        <w:numPr>
          <w:ilvl w:val="0"/>
          <w:numId w:val="38"/>
        </w:numPr>
        <w:ind w:left="426"/>
        <w:jc w:val="both"/>
        <w:rPr>
          <w:rFonts w:asciiTheme="majorHAnsi" w:hAnsiTheme="majorHAnsi"/>
          <w:sz w:val="20"/>
          <w:szCs w:val="20"/>
        </w:rPr>
      </w:pPr>
      <w:r w:rsidRPr="00333F70">
        <w:rPr>
          <w:rFonts w:asciiTheme="majorHAnsi" w:hAnsiTheme="majorHAnsi"/>
          <w:sz w:val="20"/>
          <w:szCs w:val="20"/>
        </w:rPr>
        <w:t>Karencja w spłacie rat kredytu do 30 marca 2022 roku.</w:t>
      </w:r>
    </w:p>
    <w:p w:rsidR="00333F70" w:rsidRPr="00333F70" w:rsidRDefault="00333F70" w:rsidP="006E310A">
      <w:pPr>
        <w:pStyle w:val="Akapitzlist"/>
        <w:numPr>
          <w:ilvl w:val="0"/>
          <w:numId w:val="38"/>
        </w:numPr>
        <w:ind w:left="426"/>
        <w:jc w:val="both"/>
        <w:rPr>
          <w:rFonts w:asciiTheme="majorHAnsi" w:hAnsiTheme="majorHAnsi"/>
          <w:sz w:val="20"/>
          <w:szCs w:val="20"/>
        </w:rPr>
      </w:pPr>
      <w:r w:rsidRPr="00333F70">
        <w:rPr>
          <w:rFonts w:asciiTheme="majorHAnsi" w:hAnsiTheme="majorHAnsi"/>
          <w:sz w:val="20"/>
          <w:szCs w:val="20"/>
        </w:rPr>
        <w:t>Zamawiającemu przysługuje prawo wykorzystania kredytu w kwocie niższej niż 4.900.000 PLN bez ponoszenia z tego tytułu dodatkowych kosztów (opłat, prowizji itp.).</w:t>
      </w:r>
    </w:p>
    <w:p w:rsidR="00333F70" w:rsidRPr="00333F70" w:rsidRDefault="00333F70" w:rsidP="006E310A">
      <w:pPr>
        <w:pStyle w:val="Akapitzlist"/>
        <w:numPr>
          <w:ilvl w:val="0"/>
          <w:numId w:val="38"/>
        </w:numPr>
        <w:ind w:left="426"/>
        <w:jc w:val="both"/>
        <w:rPr>
          <w:rFonts w:asciiTheme="majorHAnsi" w:hAnsiTheme="majorHAnsi"/>
          <w:sz w:val="20"/>
          <w:szCs w:val="20"/>
        </w:rPr>
      </w:pPr>
      <w:r w:rsidRPr="00333F70">
        <w:rPr>
          <w:rFonts w:asciiTheme="majorHAnsi" w:hAnsiTheme="majorHAnsi"/>
          <w:sz w:val="20"/>
          <w:szCs w:val="20"/>
        </w:rPr>
        <w:t>Zabezpieczeniem kredytu będzie weksel własny „in blanco” wraz z deklaracją wekslową.</w:t>
      </w:r>
    </w:p>
    <w:p w:rsidR="00333F70" w:rsidRPr="00333F70" w:rsidRDefault="00333F70" w:rsidP="006E310A">
      <w:pPr>
        <w:pStyle w:val="Akapitzlist"/>
        <w:numPr>
          <w:ilvl w:val="0"/>
          <w:numId w:val="38"/>
        </w:numPr>
        <w:ind w:left="426"/>
        <w:jc w:val="both"/>
        <w:rPr>
          <w:rFonts w:asciiTheme="majorHAnsi" w:hAnsiTheme="majorHAnsi"/>
          <w:sz w:val="20"/>
          <w:szCs w:val="20"/>
        </w:rPr>
      </w:pPr>
      <w:r w:rsidRPr="00333F70">
        <w:rPr>
          <w:rFonts w:asciiTheme="majorHAnsi" w:hAnsiTheme="majorHAnsi"/>
          <w:sz w:val="20"/>
          <w:szCs w:val="20"/>
        </w:rPr>
        <w:t>Spłata kredytu (kapitału) dokonywana będzie w 48 ratach kwartalnych, na ostatni dzień roboczy każdego kwartału poczynając od 31 marca 2022 roku. Harmonogram spłat przestawiamy poniżej:</w:t>
      </w:r>
    </w:p>
    <w:p w:rsidR="00333F70" w:rsidRPr="00333F70" w:rsidRDefault="00333F70" w:rsidP="00333F70">
      <w:pPr>
        <w:pStyle w:val="Akapitzlist"/>
        <w:ind w:left="1068"/>
        <w:jc w:val="both"/>
        <w:rPr>
          <w:rFonts w:asciiTheme="majorHAnsi" w:hAnsiTheme="majorHAnsi"/>
          <w:sz w:val="20"/>
          <w:szCs w:val="20"/>
        </w:rPr>
      </w:pP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I </w:t>
      </w:r>
      <w:bookmarkStart w:id="0" w:name="_Hlk489883453"/>
      <w:r w:rsidRPr="00333F70">
        <w:rPr>
          <w:rFonts w:asciiTheme="majorHAnsi" w:eastAsia="Calibri" w:hAnsiTheme="majorHAnsi" w:cs="Arial"/>
          <w:sz w:val="20"/>
          <w:szCs w:val="20"/>
        </w:rPr>
        <w:t xml:space="preserve">rata w wysokości 50.000 zł (słownie: </w:t>
      </w:r>
      <w:bookmarkStart w:id="1" w:name="_Hlk10459573"/>
      <w:r w:rsidRPr="00333F70">
        <w:rPr>
          <w:rFonts w:asciiTheme="majorHAnsi" w:eastAsia="Calibri" w:hAnsiTheme="majorHAnsi" w:cs="Arial"/>
          <w:sz w:val="20"/>
          <w:szCs w:val="20"/>
        </w:rPr>
        <w:t>pięćdziesiąt tysięcy złotych</w:t>
      </w:r>
      <w:bookmarkEnd w:id="1"/>
      <w:r w:rsidRPr="00333F70">
        <w:rPr>
          <w:rFonts w:asciiTheme="majorHAnsi" w:eastAsia="Calibri" w:hAnsiTheme="majorHAnsi" w:cs="Arial"/>
          <w:sz w:val="20"/>
          <w:szCs w:val="20"/>
        </w:rPr>
        <w:t>) płatna do dnia 31 marca 2022 roku,</w:t>
      </w:r>
      <w:bookmarkEnd w:id="0"/>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II rata w wysokości 50.000 zł (słownie: pięćdziesiąt tysięcy złotych) płatna do dnia 30 czerwca 2022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III rata w wysokości 50.000 zł (słownie: pięćdziesiąt tysięcy złotych) płatna do dnia 30 września 2022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IV rata w wysokości 50.000 zł (słownie: (słownie: pięćdziesiąt tysięcy złotych) płatna do dnia 31 grudnia 2022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V </w:t>
      </w:r>
      <w:bookmarkStart w:id="2" w:name="_Hlk489883594"/>
      <w:r w:rsidRPr="00333F70">
        <w:rPr>
          <w:rFonts w:asciiTheme="majorHAnsi" w:eastAsia="Calibri" w:hAnsiTheme="majorHAnsi" w:cs="Arial"/>
          <w:sz w:val="20"/>
          <w:szCs w:val="20"/>
        </w:rPr>
        <w:t>rata w wysokości 75.000 zł (słownie: siedemdziesiąt pięć tysięcy złotych) płatna do dnia 31 marca 2023 roku,</w:t>
      </w:r>
      <w:bookmarkEnd w:id="2"/>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VI rata w wysokości 75.000 zł (słownie: siedemdziesiąt pięć tysięcy złotych) płatna do dnia 30 czerwca 2023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VII rata w wysokości 75.000 zł (słownie: siedemdziesiąt pięć tysięcy złotych) płatna do dnia 30 września 2023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VIII rata w wysokości </w:t>
      </w:r>
      <w:bookmarkStart w:id="3" w:name="_Hlk521923299"/>
      <w:r w:rsidRPr="00333F70">
        <w:rPr>
          <w:rFonts w:asciiTheme="majorHAnsi" w:eastAsia="Calibri" w:hAnsiTheme="majorHAnsi" w:cs="Arial"/>
          <w:sz w:val="20"/>
          <w:szCs w:val="20"/>
        </w:rPr>
        <w:t xml:space="preserve">75.000 zł (słownie: siedemdziesiąt pięć tysięcy złotych) </w:t>
      </w:r>
      <w:bookmarkEnd w:id="3"/>
      <w:r w:rsidRPr="00333F70">
        <w:rPr>
          <w:rFonts w:asciiTheme="majorHAnsi" w:eastAsia="Calibri" w:hAnsiTheme="majorHAnsi" w:cs="Arial"/>
          <w:sz w:val="20"/>
          <w:szCs w:val="20"/>
        </w:rPr>
        <w:t>płatna do dnia 31 grudnia 2023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IX </w:t>
      </w:r>
      <w:bookmarkStart w:id="4" w:name="_Hlk489883743"/>
      <w:r w:rsidRPr="00333F70">
        <w:rPr>
          <w:rFonts w:asciiTheme="majorHAnsi" w:eastAsia="Calibri" w:hAnsiTheme="majorHAnsi" w:cs="Arial"/>
          <w:sz w:val="20"/>
          <w:szCs w:val="20"/>
        </w:rPr>
        <w:t>rata w wysokości 50.000 zł (słownie: pięćdziesiąt tysięcy złotych) płatna do dnia 31 marca  2024 roku,</w:t>
      </w:r>
      <w:bookmarkEnd w:id="4"/>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 rata w wysokości 50.000 zł (słownie: pięćdziesiąt tysięcy złotych) płatna do dnia 30 czerwca 2024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XI rata w wysokości 50.000 zł (słownie: pięćdziesiąt tysięcy złotych) płatna do dnia 30 września 2024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XII rata w wysokości 50.000 zł (słownie: pięćdziesiąt tysięcy złotych) płatna w do dnia 31 grudnia 2024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lastRenderedPageBreak/>
        <w:t xml:space="preserve">XIII rata w wysokości 125.000 zł (słownie: </w:t>
      </w:r>
      <w:bookmarkStart w:id="5" w:name="_Hlk10460360"/>
      <w:r w:rsidRPr="00333F70">
        <w:rPr>
          <w:rFonts w:asciiTheme="majorHAnsi" w:eastAsia="Calibri" w:hAnsiTheme="majorHAnsi" w:cs="Arial"/>
          <w:sz w:val="20"/>
          <w:szCs w:val="20"/>
        </w:rPr>
        <w:t>sto dwadzieścia pięć tysięcy złotych</w:t>
      </w:r>
      <w:bookmarkEnd w:id="5"/>
      <w:r w:rsidRPr="00333F70">
        <w:rPr>
          <w:rFonts w:asciiTheme="majorHAnsi" w:eastAsia="Calibri" w:hAnsiTheme="majorHAnsi" w:cs="Arial"/>
          <w:sz w:val="20"/>
          <w:szCs w:val="20"/>
        </w:rPr>
        <w:t>) płatna do dnia 31 marca 2025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XIV rata w wysokości 125.000 zł (słownie: sto dwadzieścia pięć tysięcy złotych) płatna do dnia 30 czerwca 2025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XV rata w wysokości 125.000 zł (słownie: sto dwadzieścia pięć tysięcy złotych) płatna do dnia 30 września 2025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XVI rata w wysokości 125.000 zł (słownie: sto dwadzieścia pięć tysięcy złotych) płatna do dnia 31 grudnia 2025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XVII </w:t>
      </w:r>
      <w:bookmarkStart w:id="6" w:name="_Hlk489883982"/>
      <w:r w:rsidRPr="00333F70">
        <w:rPr>
          <w:rFonts w:asciiTheme="majorHAnsi" w:eastAsia="Calibri" w:hAnsiTheme="majorHAnsi" w:cs="Arial"/>
          <w:sz w:val="20"/>
          <w:szCs w:val="20"/>
        </w:rPr>
        <w:t>rata w wysokości 125.000 zł (słownie: sto dwadzieścia pięć tysięcy złotych) płatna do dnia 31 marca 2026 roku,</w:t>
      </w:r>
      <w:bookmarkEnd w:id="6"/>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XVIII rata w wysokości 125.000 zł (słownie: sto dwadzieścia pięć tysięcy złotych) płatna do dnia 30 czerwca 2026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XIX rata w wysokości 125.000 zł (słownie: sto dwadzieścia pięć tysięcy złotych) płatna do dnia 30 września 2026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 rata w wysokości 125.000 zł (słownie: sto dwadzieścia pięć tysięcy złotych) płatna do dnia 31 grudnia 2026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XXI rata w wysokości 125.000 zł (słownie: sto dwadzieścia pięć tysięcy złotych) płatna do dnia 31 marca 2027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XXII rata w wysokości 125.000 zł (słownie: sto dwadzieścia pięć tysięcy złotych) płatna  do dnia 30 czerwca 2027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XXIII rata w wysokości 125.000 zł (słownie: sto dwadzieścia pięć tysięcy złotych) płatna do dnia 30 września 2027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XXIV rata </w:t>
      </w:r>
      <w:bookmarkStart w:id="7" w:name="_Hlk10460753"/>
      <w:r w:rsidRPr="00333F70">
        <w:rPr>
          <w:rFonts w:asciiTheme="majorHAnsi" w:eastAsia="Calibri" w:hAnsiTheme="majorHAnsi" w:cs="Arial"/>
          <w:sz w:val="20"/>
          <w:szCs w:val="20"/>
        </w:rPr>
        <w:t xml:space="preserve">w wysokości 125.000 zł (słownie: sto dwadzieścia pięć tysięcy złotych) płatna </w:t>
      </w:r>
      <w:bookmarkEnd w:id="7"/>
      <w:r w:rsidRPr="00333F70">
        <w:rPr>
          <w:rFonts w:asciiTheme="majorHAnsi" w:eastAsia="Calibri" w:hAnsiTheme="majorHAnsi" w:cs="Arial"/>
          <w:sz w:val="20"/>
          <w:szCs w:val="20"/>
        </w:rPr>
        <w:t>do dnia 31 grudnia 2027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XXV rata w wysokości 125.000 zł (słownie: sto dwadzieścia pięć tysięcy złotych) płatna do dnia 31 marca 2028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XXVI rata w wysokości 125.000 zł (słownie: sto dwadzieścia pięć tysięcy złotych) płatna do dnia 30 czerwca 2028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XXVII rata w wysokości 125.000 zł (słownie: sto dwadzieścia pięć tysięcy złotych) płatna do dnia 30 września 2028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XXVIII rata w wysokości 125.000 zł (słownie: sto dwadzieścia pięć tysięcy złotych) płatna do dnia 31 grudnia 2028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XXIX rata w wysokości 125.000 zł (słownie: sto dwadzieścia pięć tysięcy złotych) płatna do dnia 31 marca 2029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 rata w wysokości 125.000 zł (słownie: sto dwadzieścia pięć tysięcy złotych) płatna do dnia 30 czerwca 2029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XXXI rata w wysokości 125.000 zł (słownie: sto dwadzieścia pięć tysięcy złotych) płatna  do dnia 30 września 2029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XXXII rata w wysokości 125.000 zł (słownie: sto dwadzieścia pięć tysięcy złotych) płatna do dnia 31 grudnia 2029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XXXIII rata w wysokości 125.000 zł (słownie: sto dwadzieścia pięć tysięcy złotych) płatna do dnia 31 marca 2030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XXXIV rata w wysokości 125.000 zł (słownie: sto dwadzieścia pięć tysięcy złotych) płatna do dnia 30 czerwca 2030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XXXV rata w wysokości 125.000 zł (słownie: sto dwadzieścia pięć tysięcy złotych) płatna do dnia 30 września 2030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XXXVI rata w wysokości 125.000 zł (słownie: sto dwadzieścia pięć tysięcy złotych) płatna do dnia 31 grudnia 2030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XXXVII rata w wysokości 125.000 zł (słownie: sto dwadzieścia pięć tysięcy złotych) płatna do dnia 31 marca 2031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XXXVIII rata w wysokości 125.000 zł (słownie: sto dwadzieścia pięć tysięcy złotych) płatna do dnia 30 czerwca 2031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lastRenderedPageBreak/>
        <w:t>XXXIX rata w wysokości 125.000 zł (słownie: sto dwadzieścia pięć tysięcy złotych) płatna do dnia 30 września 2031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 rata w wysokości 125.000 zł (słownie: sto dwadzieścia pięć tysięcy złotych) płatna  do dnia 31 grudnia 2031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 xml:space="preserve">XLI </w:t>
      </w:r>
      <w:bookmarkStart w:id="8" w:name="_Hlk10461338"/>
      <w:r w:rsidRPr="00333F70">
        <w:rPr>
          <w:rFonts w:asciiTheme="majorHAnsi" w:eastAsia="Calibri" w:hAnsiTheme="majorHAnsi" w:cs="Arial"/>
          <w:sz w:val="20"/>
          <w:szCs w:val="20"/>
        </w:rPr>
        <w:t xml:space="preserve">rata w wysokości 125.000 zł (słownie: sto dwadzieścia pięć tysięcy złotych) płatna </w:t>
      </w:r>
      <w:bookmarkEnd w:id="8"/>
      <w:r w:rsidRPr="00333F70">
        <w:rPr>
          <w:rFonts w:asciiTheme="majorHAnsi" w:eastAsia="Calibri" w:hAnsiTheme="majorHAnsi" w:cs="Arial"/>
          <w:sz w:val="20"/>
          <w:szCs w:val="20"/>
        </w:rPr>
        <w:t>do dnia 31 marca 2032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XLII rata w wysokości 125.000 zł (słownie: sto dwadzieścia pięć tysięcy złotych) płatna do dnia 30 czerwca 2032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XLIII rata w wysokości 125.000 zł (słownie: sto dwadzieścia pięć tysięcy złotych) płatna do dnia 30 września 2032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XLIV rata w wysokości 125.000 zł (słownie: sto dwadzieścia pięć tysięcy złotych) płatna do dnia 31 grudnia 2032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XLV rata w wysokości 50.000 zł (słownie: pięćdziesiąt tysięcy złotych) płatna do dnia 31 marca 2033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XLVI rata w wysokości 50.000 zł (słownie: pięćdziesiąt tysięcy złotych) płatna do dnia 30 czerwca 2033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Arial"/>
          <w:sz w:val="20"/>
          <w:szCs w:val="20"/>
        </w:rPr>
      </w:pPr>
      <w:r w:rsidRPr="00333F70">
        <w:rPr>
          <w:rFonts w:asciiTheme="majorHAnsi" w:eastAsia="Calibri" w:hAnsiTheme="majorHAnsi" w:cs="Arial"/>
          <w:sz w:val="20"/>
          <w:szCs w:val="20"/>
        </w:rPr>
        <w:t>XLVII rata w wysokości 50.000 zł (słownie: pięćdziesiąt tysięcy złotych) płatna do dnia 30 września 2033 roku.</w:t>
      </w:r>
    </w:p>
    <w:p w:rsidR="00333F70" w:rsidRPr="00333F70" w:rsidRDefault="00333F70" w:rsidP="006E310A">
      <w:pPr>
        <w:numPr>
          <w:ilvl w:val="0"/>
          <w:numId w:val="39"/>
        </w:numPr>
        <w:spacing w:after="160" w:line="256" w:lineRule="auto"/>
        <w:ind w:left="567" w:hanging="284"/>
        <w:contextualSpacing/>
        <w:jc w:val="both"/>
        <w:rPr>
          <w:rFonts w:asciiTheme="majorHAnsi" w:eastAsia="Calibri" w:hAnsiTheme="majorHAnsi" w:cs="Calibri"/>
          <w:sz w:val="20"/>
          <w:szCs w:val="20"/>
        </w:rPr>
      </w:pPr>
      <w:r w:rsidRPr="00333F70">
        <w:rPr>
          <w:rFonts w:asciiTheme="majorHAnsi" w:eastAsia="Calibri" w:hAnsiTheme="majorHAnsi" w:cs="Arial"/>
          <w:sz w:val="20"/>
          <w:szCs w:val="20"/>
        </w:rPr>
        <w:t>XLVIII rata w wysokości 50.000 zł (słownie: pięćdziesiąt tysięcy złotych) płatna do dnia 31 grudnia 2033 roku.</w:t>
      </w:r>
    </w:p>
    <w:p w:rsidR="00333F70" w:rsidRPr="00333F70" w:rsidRDefault="00333F70" w:rsidP="00333F70">
      <w:pPr>
        <w:pStyle w:val="Akapitzlist"/>
        <w:ind w:left="1068"/>
        <w:jc w:val="both"/>
        <w:rPr>
          <w:rFonts w:asciiTheme="majorHAnsi" w:hAnsiTheme="majorHAnsi"/>
          <w:sz w:val="20"/>
          <w:szCs w:val="20"/>
        </w:rPr>
      </w:pP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Odsetki od kredytu naliczane są kwartalnie począwszy od dnia wypłaty pierwszej transzy kredytu. Spłata odsetek następowała będzie w terminach kwartalnych w kwotach wynikających z aktualnego zadłużenia do końca kwartału, za który odsetki zostały naliczone.</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Kredyt będzie wykorzystany do 31 grudnia 2020 roku. („na żądanie” tj. po pisemnej dyspozycji uruchomienia kredytu na rachunek Miasta).</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Zamawiający nie dopuszcza prowizji ani żadnych dodatkowych opłat za świadczone przez Wykonawcę usługi.</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Oprocentowanie kredytu będzie liczone w oparciu o stawkę WIBOR 3M (z notowań na dzień  1 września 2020 roku  na potrzeby badania ofert).</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bookmarkStart w:id="9" w:name="_Hlk489441093"/>
      <w:r w:rsidRPr="00333F70">
        <w:rPr>
          <w:rFonts w:asciiTheme="majorHAnsi" w:hAnsiTheme="majorHAnsi"/>
          <w:sz w:val="20"/>
          <w:szCs w:val="20"/>
        </w:rPr>
        <w:t>Wysokość oprocentowania obliczana będzie według zmiennej średniej, wyliczonej jako średnia z 10 dni roboczych, poprzedzających dany okres odsetkowy, stawki WIBOR 3M.</w:t>
      </w:r>
    </w:p>
    <w:bookmarkEnd w:id="9"/>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Kredyt nie może być obciążony innymi opłatami niż wymienionymi w SIWZ.</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Zamawiającemu przysługuje prawo przedterminowej spłaty kredytu w całości lub w części, bez dodatkowych kosztów (opłat, prowizji itp.). Oprocentowanie liczone będzie wówczas za okres faktycznego korzystania z kredytu.</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Do naliczenia odsetek należy przyjąć kalendarz rzeczywisty.</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bookmarkStart w:id="10" w:name="_Hlk489361359"/>
      <w:r w:rsidRPr="00333F70">
        <w:rPr>
          <w:rFonts w:asciiTheme="majorHAnsi" w:hAnsiTheme="majorHAnsi"/>
          <w:sz w:val="20"/>
          <w:szCs w:val="20"/>
        </w:rPr>
        <w:t>Oprocentowanie niespłaconych w terminie rat kredytu naliczane będzie w wysokości określonej dla odsetek ustawowych.</w:t>
      </w:r>
    </w:p>
    <w:bookmarkEnd w:id="10"/>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Zamawiający nie wyraża zgody na podpisanie oświadczenia o poddaniu się egzekucji zgodnie z art. 97 ustawy z dnia 29 sierpnia 1997 roku Prawo bankowe.</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Gmina nie złoży oświadczenia o poddaniu się egzekucji w trybie art. 777 § 1 pkt 5 k.p.c</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Zamawiający wyraża zgodę na kontrasygnatę Skarbnika na umowie kredytowej, wekslu, deklaracji wekslowej.</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Wykonawca będzie terminowo przekazywał środki pieniężne na rachunek Zamawiającego.</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Wszelkie rozliczenia pomiędzy Zamawiającym a Wykonawcą będą prowadzone w walucie polskiej (PLN).</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Na rachunkach Miasta nie ciążą zajęcia egzekucyjne.</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W Mieście nie był prowadzony program naprawczy w rozumieniu ustawy z dnia 27 sierpnia 2009 r. o finansach publicznych.</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Zamawiający nie posiada zobowiązań z tytułu obligacji, wykupu wierzytelności, forfaitingu, faktoringu, eFinancingu, leasingu.</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Zamawiający nie posiada podpisanych umów o charakterze publiczno – prywatnym.</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t>Miasto udzieliło poręczenia pożyczki w Narodowym Funduszu Ochrony Środowiska i Gospodarki Wodnej dla Otwockiego Przedsiębiorstwa Wodociągów i Kanalizacji Sp. z o.o. (data udzielenia 26.08.2008 rok, termin zapadalności 31.12.2032 rok), zobowiązania na dzień 30.06.2020 roku wynoszą 13.284.864 zł</w:t>
      </w:r>
    </w:p>
    <w:p w:rsidR="00333F70" w:rsidRPr="00333F70" w:rsidRDefault="00333F70" w:rsidP="006E310A">
      <w:pPr>
        <w:pStyle w:val="Akapitzlist"/>
        <w:numPr>
          <w:ilvl w:val="0"/>
          <w:numId w:val="38"/>
        </w:numPr>
        <w:ind w:left="426" w:hanging="426"/>
        <w:jc w:val="both"/>
        <w:rPr>
          <w:rFonts w:asciiTheme="majorHAnsi" w:hAnsiTheme="majorHAnsi"/>
          <w:sz w:val="20"/>
          <w:szCs w:val="20"/>
        </w:rPr>
      </w:pPr>
      <w:r w:rsidRPr="00333F70">
        <w:rPr>
          <w:rFonts w:asciiTheme="majorHAnsi" w:hAnsiTheme="majorHAnsi"/>
          <w:sz w:val="20"/>
          <w:szCs w:val="20"/>
        </w:rPr>
        <w:lastRenderedPageBreak/>
        <w:t>Miasto posiada zadłużenie z tytułu pożyczki w Narodowym Funduszu Ochrony Środowiska i Gospodarki Wodnej na dzień 30.06.2020 roku w kwocie 3.349.418,18 zł, oraz z tytułu kredytów na sfinansowanie deficytu budżetowego w kwocie 18.350.000,00 zł. Ponadto posiada zobowiązanie w kwocie 500.000 zł z tytułu odroczenia płatności.</w:t>
      </w:r>
    </w:p>
    <w:p w:rsidR="00804305" w:rsidRPr="00804305" w:rsidRDefault="00804305" w:rsidP="004F59FE">
      <w:pPr>
        <w:tabs>
          <w:tab w:val="left" w:pos="851"/>
        </w:tabs>
        <w:ind w:right="-143"/>
        <w:jc w:val="both"/>
        <w:rPr>
          <w:rFonts w:asciiTheme="majorHAnsi" w:hAnsiTheme="majorHAnsi" w:cstheme="majorHAnsi"/>
          <w:color w:val="FFFFFF"/>
          <w:sz w:val="20"/>
          <w:szCs w:val="20"/>
        </w:rPr>
      </w:pPr>
    </w:p>
    <w:p w:rsidR="00C81664" w:rsidRPr="006572C8" w:rsidRDefault="00C81664" w:rsidP="006E310A">
      <w:pPr>
        <w:numPr>
          <w:ilvl w:val="0"/>
          <w:numId w:val="44"/>
        </w:numPr>
        <w:spacing w:line="360" w:lineRule="auto"/>
        <w:rPr>
          <w:rFonts w:ascii="Calibri" w:hAnsi="Calibri"/>
          <w:sz w:val="20"/>
          <w:szCs w:val="20"/>
        </w:rPr>
      </w:pPr>
      <w:r w:rsidRPr="006572C8">
        <w:rPr>
          <w:rFonts w:ascii="Calibri" w:hAnsi="Calibri"/>
          <w:sz w:val="20"/>
          <w:szCs w:val="20"/>
        </w:rPr>
        <w:t>Istotne postanowienia umowy:</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Okres kredytowania od dnia podpisania umowy kredytowej do 31 grudnia 2033 roku.</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Karencja w spłacie rat kapitałowych kredytu do 30 marca 2022 roku.</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Zamawiającemu przysługuje prawo wykorzystania kredytu w kwocie niższej niż 4.900.000 PLN, bez ponoszenia z tego tytułu dodatkowych kosztów (opłat, prowizji itp.).</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Zabezpieczeniem kredytu będzie weksel własny „in blanco” wraz z deklaracją wekslową</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Spłata kredytu (kapitału) dokonywana będzie w 48 ratach kwartalnych, na ostatni dzień roboczy każdego kwartału, począwszy od 31 marca 2022 roku.</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Odsetki od kredytu naliczane są w kwartalnych okresach obrachunkowych i płatne w terminie na ostatni dzień kwartału poczynając od 31 grudnia 2020 roku.</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Kredyt będzie wykorzystywany do 31 grudnia 2020 roku. („na żądania”).</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Nie dopuszcza się prowizji i żadnych dodatkowych opłat.</w:t>
      </w:r>
    </w:p>
    <w:p w:rsidR="00C81664" w:rsidRPr="00C81664" w:rsidRDefault="00C81664" w:rsidP="006E310A">
      <w:pPr>
        <w:pStyle w:val="Akapitzlist"/>
        <w:numPr>
          <w:ilvl w:val="0"/>
          <w:numId w:val="46"/>
        </w:numPr>
        <w:spacing w:line="360" w:lineRule="auto"/>
        <w:ind w:left="1145" w:hanging="357"/>
        <w:jc w:val="both"/>
        <w:rPr>
          <w:rFonts w:asciiTheme="majorHAnsi" w:hAnsiTheme="majorHAnsi"/>
          <w:sz w:val="20"/>
          <w:szCs w:val="20"/>
        </w:rPr>
      </w:pPr>
      <w:r w:rsidRPr="00C81664">
        <w:rPr>
          <w:rFonts w:asciiTheme="majorHAnsi" w:hAnsiTheme="majorHAnsi"/>
          <w:sz w:val="20"/>
          <w:szCs w:val="20"/>
        </w:rPr>
        <w:t>Wysokość oprocentowania obliczana będzie według zmiennej średniej, wyliczonej jako średnia z 10 dni roboczych, poprzedzających dany okres odsetkowy, stawki WIBOR 3M.</w:t>
      </w:r>
    </w:p>
    <w:p w:rsidR="00C81664" w:rsidRPr="00C81664" w:rsidRDefault="00C81664" w:rsidP="006E310A">
      <w:pPr>
        <w:pStyle w:val="Akapitzlist"/>
        <w:numPr>
          <w:ilvl w:val="0"/>
          <w:numId w:val="46"/>
        </w:numPr>
        <w:spacing w:line="360" w:lineRule="auto"/>
        <w:ind w:left="1145" w:hanging="357"/>
        <w:jc w:val="both"/>
        <w:rPr>
          <w:rFonts w:asciiTheme="majorHAnsi" w:hAnsiTheme="majorHAnsi"/>
          <w:sz w:val="20"/>
          <w:szCs w:val="20"/>
        </w:rPr>
      </w:pPr>
      <w:r w:rsidRPr="00C81664">
        <w:rPr>
          <w:rFonts w:asciiTheme="majorHAnsi" w:hAnsiTheme="majorHAnsi"/>
          <w:sz w:val="20"/>
          <w:szCs w:val="20"/>
        </w:rPr>
        <w:t>Oprocentowanie niespłaconych w terminie rat kredytu naliczane będzie w wysokości określonej dla odsetek ustawowych.</w:t>
      </w:r>
    </w:p>
    <w:p w:rsidR="00C81664" w:rsidRPr="00C81664" w:rsidRDefault="00C81664" w:rsidP="006E310A">
      <w:pPr>
        <w:numPr>
          <w:ilvl w:val="0"/>
          <w:numId w:val="46"/>
        </w:numPr>
        <w:spacing w:line="360" w:lineRule="auto"/>
        <w:ind w:left="1145" w:hanging="357"/>
        <w:rPr>
          <w:rFonts w:asciiTheme="majorHAnsi" w:hAnsiTheme="majorHAnsi"/>
          <w:sz w:val="20"/>
          <w:szCs w:val="20"/>
        </w:rPr>
      </w:pPr>
      <w:r w:rsidRPr="00C81664">
        <w:rPr>
          <w:rFonts w:asciiTheme="majorHAnsi" w:hAnsiTheme="majorHAnsi"/>
          <w:sz w:val="20"/>
          <w:szCs w:val="20"/>
        </w:rPr>
        <w:t>Kredyt nie może być obciążony innymi opłatami niż wymienione w SIWZ.</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Zamawiającemu przysługuje prawo przedterminowej spłaty kredytu w całości lub części, bez dodatkowych kosztów (opłat, prowizji itp.). Oprocentowanie liczone będzie wówczas za okres faktycznego korzystania z kredytu.</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Wykonawca będzie terminowo przekazywał środki pieniężne na rachunek Zamawiającego.</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Wszelkie rozliczenia pomiędzy Zamawiającym a Wykonawcą będą prowadzone w walucie polskiej (PLN)</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Zamawiający zastrzega sobie prawo zmiany umowy kredytowej w zakresie zmiany harmonogramu spłat rat kredytu.</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W razie zaistnienia istotnej zmiany okoliczności powodującej, że wykonanie umowy nie leży w interesie publicznym, Zamawiający odstąpi od umowy w terminie 30 dni od powzięcia wiadomości o tych okolicznościach.</w:t>
      </w:r>
    </w:p>
    <w:p w:rsidR="00C81664" w:rsidRPr="00C81664" w:rsidRDefault="00C81664" w:rsidP="006E310A">
      <w:pPr>
        <w:numPr>
          <w:ilvl w:val="0"/>
          <w:numId w:val="46"/>
        </w:numPr>
        <w:spacing w:line="360" w:lineRule="auto"/>
        <w:rPr>
          <w:rFonts w:asciiTheme="majorHAnsi" w:hAnsiTheme="majorHAnsi"/>
          <w:sz w:val="20"/>
          <w:szCs w:val="20"/>
        </w:rPr>
      </w:pPr>
      <w:r w:rsidRPr="00C81664">
        <w:rPr>
          <w:rFonts w:asciiTheme="majorHAnsi" w:hAnsiTheme="majorHAnsi"/>
          <w:sz w:val="20"/>
          <w:szCs w:val="20"/>
        </w:rPr>
        <w:t xml:space="preserve">W przypadku, o którym mowa powyżej Wykonawca może żądać wyłącznie wynagrodzenia należnego z tytułu wykonania czynności umowy. </w:t>
      </w:r>
    </w:p>
    <w:p w:rsidR="00C81664" w:rsidRPr="00C81664" w:rsidRDefault="00C81664" w:rsidP="006E310A">
      <w:pPr>
        <w:pStyle w:val="Akapitzlist"/>
        <w:numPr>
          <w:ilvl w:val="0"/>
          <w:numId w:val="47"/>
        </w:numPr>
        <w:spacing w:line="360" w:lineRule="auto"/>
        <w:ind w:left="1134" w:hanging="567"/>
        <w:rPr>
          <w:rFonts w:asciiTheme="majorHAnsi" w:hAnsiTheme="majorHAnsi"/>
          <w:sz w:val="20"/>
          <w:szCs w:val="20"/>
        </w:rPr>
      </w:pPr>
      <w:r w:rsidRPr="00C81664">
        <w:rPr>
          <w:rFonts w:asciiTheme="majorHAnsi" w:hAnsiTheme="majorHAnsi"/>
          <w:sz w:val="20"/>
          <w:szCs w:val="20"/>
        </w:rPr>
        <w:t>Dołącza się dodatkowe informacje oraz dane do zbadania zdolności Zamawiającego:</w:t>
      </w:r>
    </w:p>
    <w:p w:rsidR="00C81664" w:rsidRPr="00C81664" w:rsidRDefault="00C81664" w:rsidP="006E310A">
      <w:pPr>
        <w:numPr>
          <w:ilvl w:val="0"/>
          <w:numId w:val="45"/>
        </w:numPr>
        <w:spacing w:line="360" w:lineRule="auto"/>
        <w:jc w:val="both"/>
        <w:rPr>
          <w:rFonts w:asciiTheme="majorHAnsi" w:hAnsiTheme="majorHAnsi"/>
          <w:sz w:val="20"/>
          <w:szCs w:val="20"/>
        </w:rPr>
      </w:pPr>
      <w:r w:rsidRPr="00C81664">
        <w:rPr>
          <w:rFonts w:asciiTheme="majorHAnsi" w:hAnsiTheme="majorHAnsi"/>
          <w:sz w:val="20"/>
          <w:szCs w:val="20"/>
        </w:rPr>
        <w:t>Uchwałę Budżetową na 2020 rok Miasta Otwocka (uchwała Nr XXII/227/19 z dnia 17 grudnia 2019 roku);</w:t>
      </w:r>
    </w:p>
    <w:p w:rsidR="00C81664" w:rsidRPr="00C81664" w:rsidRDefault="00C81664" w:rsidP="006E310A">
      <w:pPr>
        <w:numPr>
          <w:ilvl w:val="0"/>
          <w:numId w:val="45"/>
        </w:numPr>
        <w:spacing w:line="360" w:lineRule="auto"/>
        <w:jc w:val="both"/>
        <w:rPr>
          <w:rFonts w:asciiTheme="majorHAnsi" w:hAnsiTheme="majorHAnsi"/>
          <w:color w:val="FF0000"/>
          <w:sz w:val="20"/>
          <w:szCs w:val="20"/>
        </w:rPr>
      </w:pPr>
      <w:r w:rsidRPr="00C81664">
        <w:rPr>
          <w:rFonts w:asciiTheme="majorHAnsi" w:hAnsiTheme="majorHAnsi"/>
          <w:sz w:val="20"/>
          <w:szCs w:val="20"/>
        </w:rPr>
        <w:t xml:space="preserve">Uchwałę Nr XXII/228/19 Rady Miasta Otwocka z dnia 17 grudnia 2019 roku w  </w:t>
      </w:r>
      <w:bookmarkStart w:id="11" w:name="_Hlk10552384"/>
      <w:r w:rsidRPr="00C81664">
        <w:rPr>
          <w:rFonts w:asciiTheme="majorHAnsi" w:hAnsiTheme="majorHAnsi"/>
          <w:sz w:val="20"/>
          <w:szCs w:val="20"/>
        </w:rPr>
        <w:t>sprawie uchwalenia Wieloletniej Prognozy Finansowej Miasta Otwocka na lata 2020-203</w:t>
      </w:r>
      <w:bookmarkEnd w:id="11"/>
      <w:r w:rsidRPr="00C81664">
        <w:rPr>
          <w:rFonts w:asciiTheme="majorHAnsi" w:hAnsiTheme="majorHAnsi"/>
          <w:sz w:val="20"/>
          <w:szCs w:val="20"/>
        </w:rPr>
        <w:t>5;</w:t>
      </w:r>
    </w:p>
    <w:p w:rsidR="00C81664" w:rsidRPr="00C81664" w:rsidRDefault="00C81664" w:rsidP="006E310A">
      <w:pPr>
        <w:numPr>
          <w:ilvl w:val="0"/>
          <w:numId w:val="45"/>
        </w:numPr>
        <w:spacing w:line="360" w:lineRule="auto"/>
        <w:jc w:val="both"/>
        <w:rPr>
          <w:rFonts w:asciiTheme="majorHAnsi" w:hAnsiTheme="majorHAnsi"/>
          <w:color w:val="FF0000"/>
          <w:sz w:val="20"/>
          <w:szCs w:val="20"/>
        </w:rPr>
      </w:pPr>
      <w:r w:rsidRPr="00C81664">
        <w:rPr>
          <w:rFonts w:asciiTheme="majorHAnsi" w:hAnsiTheme="majorHAnsi"/>
          <w:sz w:val="20"/>
          <w:szCs w:val="20"/>
        </w:rPr>
        <w:lastRenderedPageBreak/>
        <w:t>Uchwałę Nr XXV/252/20 Rady Miasta Otwocka z dnia 28 stycznia 2020 roku zmieniająca uchwałę Nr XXII/228/19 Rady Miasta Otwocka z dnia 17 grudnia 2019 roku w sprawie uchwalenia Wieloletniej Prognozy Finansowej Miasta Otwocka na lata 2020-2035 ;</w:t>
      </w:r>
    </w:p>
    <w:p w:rsidR="00C81664" w:rsidRPr="00C81664" w:rsidRDefault="00C81664" w:rsidP="006E310A">
      <w:pPr>
        <w:numPr>
          <w:ilvl w:val="0"/>
          <w:numId w:val="45"/>
        </w:numPr>
        <w:spacing w:line="360" w:lineRule="auto"/>
        <w:jc w:val="both"/>
        <w:rPr>
          <w:rFonts w:asciiTheme="majorHAnsi" w:hAnsiTheme="majorHAnsi"/>
          <w:color w:val="FF0000"/>
          <w:sz w:val="20"/>
          <w:szCs w:val="20"/>
        </w:rPr>
      </w:pPr>
      <w:r w:rsidRPr="00C81664">
        <w:rPr>
          <w:rFonts w:asciiTheme="majorHAnsi" w:hAnsiTheme="majorHAnsi"/>
          <w:sz w:val="20"/>
          <w:szCs w:val="20"/>
        </w:rPr>
        <w:t>Uchwałę Nr XXVIII/282/20 Rady Miasta Otwocka z dnia 30 kwietnia 2020 roku zmieniającą uchwałę  Nr XXII/228/19 Rady Miasta Otwocka z dnia 17 grudnia 2019 roku w sprawie uchwalenia Wieloletniej Prognozy Finansowej Miasta Otwocka na lata 2020-2035;</w:t>
      </w:r>
    </w:p>
    <w:p w:rsidR="00C81664" w:rsidRPr="00C81664" w:rsidRDefault="00C81664" w:rsidP="006E310A">
      <w:pPr>
        <w:numPr>
          <w:ilvl w:val="0"/>
          <w:numId w:val="45"/>
        </w:numPr>
        <w:spacing w:line="360" w:lineRule="auto"/>
        <w:jc w:val="both"/>
        <w:rPr>
          <w:rFonts w:asciiTheme="majorHAnsi" w:hAnsiTheme="majorHAnsi"/>
          <w:color w:val="FF0000"/>
          <w:sz w:val="20"/>
          <w:szCs w:val="20"/>
        </w:rPr>
      </w:pPr>
      <w:r w:rsidRPr="00C81664">
        <w:rPr>
          <w:rFonts w:asciiTheme="majorHAnsi" w:hAnsiTheme="majorHAnsi"/>
          <w:sz w:val="20"/>
          <w:szCs w:val="20"/>
        </w:rPr>
        <w:t>Uchwałę Nr XXX/303/20 Rady Miasta Otwocka z dnia 27 maja 2020 roku zmieniającą uchwałę Nr XXII/228/19 Rady Miasta Otwocka z dnia 17 grudnia 2019 roku w sprawie uchwalenia Wieloletniej Prognozy Finansowej Miasta Otwocka na lata   2020-2035;</w:t>
      </w:r>
    </w:p>
    <w:p w:rsidR="00C81664" w:rsidRPr="00C81664" w:rsidRDefault="00C81664" w:rsidP="006E310A">
      <w:pPr>
        <w:numPr>
          <w:ilvl w:val="0"/>
          <w:numId w:val="45"/>
        </w:numPr>
        <w:spacing w:line="360" w:lineRule="auto"/>
        <w:jc w:val="both"/>
        <w:rPr>
          <w:rFonts w:asciiTheme="majorHAnsi" w:hAnsiTheme="majorHAnsi"/>
          <w:color w:val="FF0000"/>
          <w:sz w:val="20"/>
          <w:szCs w:val="20"/>
        </w:rPr>
      </w:pPr>
      <w:r w:rsidRPr="00C81664">
        <w:rPr>
          <w:rFonts w:asciiTheme="majorHAnsi" w:hAnsiTheme="majorHAnsi"/>
          <w:sz w:val="20"/>
          <w:szCs w:val="20"/>
        </w:rPr>
        <w:t>Uchwałę Nr XXXI/316/20 Rady Miasta Otwocka z dnia 30 czerwca 2020 roku zmieniającą uchwałę Nr XXII/228/19 Rady Miasta Otwocka z dnia 17 grudnia 2019 roku w sprawie uchwalenia Wieloletniej Prognozy Finansowej Miasta Otwocka na lata   2020-2035;</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Stan zobowiązań z tytułu pożyczek i kredytów  oraz  poręczeń na dzień 30 czerwca 2020 roku,</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Zaświadczenie z ZUS o niezaleganiu w opłacie składek,</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Zaświadczenia z Urzędu Skarbowego o niezaleganiu w podatkach i opłatach;</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Sprawozdania: Rb27S, Rb28S, RbNDS, RbZ ,RbN za lata 2017, 2018, 2019</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Sprawozdania: Rb27S, Rb28S, RbNDS, RbZ, RbN za II kwartały 2020 roku,</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Zaświadczenie o wyborze Prezydenta Miasta Otwocka;</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Uchwała XXV/249/20 Rady Miasta Otwocka z dnia 28 stycznia 2020 roku w sprawie powołania Skarbnika Miasta Otwocka</w:t>
      </w:r>
    </w:p>
    <w:p w:rsidR="00C81664" w:rsidRPr="00C81664" w:rsidRDefault="00C81664" w:rsidP="006E310A">
      <w:pPr>
        <w:numPr>
          <w:ilvl w:val="0"/>
          <w:numId w:val="45"/>
        </w:numPr>
        <w:spacing w:line="360" w:lineRule="auto"/>
        <w:jc w:val="both"/>
        <w:rPr>
          <w:rFonts w:asciiTheme="majorHAnsi" w:hAnsiTheme="majorHAnsi"/>
          <w:sz w:val="20"/>
          <w:szCs w:val="20"/>
        </w:rPr>
      </w:pPr>
      <w:r w:rsidRPr="00C81664">
        <w:rPr>
          <w:rFonts w:asciiTheme="majorHAnsi" w:hAnsiTheme="majorHAnsi"/>
          <w:sz w:val="20"/>
          <w:szCs w:val="20"/>
        </w:rPr>
        <w:t>Uchwała Nr XXVIII/284/20 Rady Miasta Otwocka z dnia 30 kwi</w:t>
      </w:r>
      <w:r>
        <w:rPr>
          <w:rFonts w:asciiTheme="majorHAnsi" w:hAnsiTheme="majorHAnsi"/>
          <w:sz w:val="20"/>
          <w:szCs w:val="20"/>
        </w:rPr>
        <w:t xml:space="preserve">etnia 2020 roku </w:t>
      </w:r>
      <w:r w:rsidRPr="00C81664">
        <w:rPr>
          <w:rFonts w:asciiTheme="majorHAnsi" w:hAnsiTheme="majorHAnsi"/>
          <w:sz w:val="20"/>
          <w:szCs w:val="20"/>
        </w:rPr>
        <w:t>w sprawie zaciągnięcia długoterminowego kredytu</w:t>
      </w:r>
    </w:p>
    <w:p w:rsidR="00C81664" w:rsidRPr="00C81664" w:rsidRDefault="00C81664" w:rsidP="006E310A">
      <w:pPr>
        <w:numPr>
          <w:ilvl w:val="0"/>
          <w:numId w:val="45"/>
        </w:numPr>
        <w:spacing w:line="360" w:lineRule="auto"/>
        <w:jc w:val="both"/>
        <w:rPr>
          <w:rFonts w:asciiTheme="majorHAnsi" w:hAnsiTheme="majorHAnsi" w:cs="Arial"/>
          <w:sz w:val="20"/>
          <w:szCs w:val="20"/>
        </w:rPr>
      </w:pPr>
      <w:r w:rsidRPr="00C81664">
        <w:rPr>
          <w:rFonts w:asciiTheme="majorHAnsi" w:hAnsiTheme="majorHAnsi" w:cs="Arial"/>
          <w:sz w:val="20"/>
          <w:szCs w:val="20"/>
        </w:rPr>
        <w:t>Uchwała Nr Wa.249.2020 Składu Orzekającego Regionalnej Izby Obrachunkowej       w Warszawie z dnia 10 czerwca 2020 roku w sprawie: opinii o możliwości spłaty przez Miasto Otwock kredytu długoterminowego w wysokości 9.900.000,00 zł z przeznaczeniem na pokrycie planowanego deficytu budżetowego.</w:t>
      </w:r>
    </w:p>
    <w:p w:rsidR="00C81664" w:rsidRPr="00C81664" w:rsidRDefault="00C81664" w:rsidP="006E310A">
      <w:pPr>
        <w:pStyle w:val="Akapitzlist"/>
        <w:numPr>
          <w:ilvl w:val="0"/>
          <w:numId w:val="47"/>
        </w:numPr>
        <w:spacing w:line="360" w:lineRule="auto"/>
        <w:ind w:left="1134" w:hanging="567"/>
        <w:rPr>
          <w:rFonts w:asciiTheme="majorHAnsi" w:hAnsiTheme="majorHAnsi"/>
          <w:sz w:val="20"/>
          <w:szCs w:val="20"/>
        </w:rPr>
      </w:pPr>
      <w:r w:rsidRPr="00C81664">
        <w:rPr>
          <w:rFonts w:asciiTheme="majorHAnsi" w:hAnsiTheme="majorHAnsi"/>
          <w:sz w:val="20"/>
          <w:szCs w:val="20"/>
        </w:rPr>
        <w:t>W załączeniu projekt umowy.</w:t>
      </w:r>
    </w:p>
    <w:p w:rsidR="005359EF" w:rsidRPr="001628C9" w:rsidRDefault="005359EF" w:rsidP="005C0FA6">
      <w:pPr>
        <w:spacing w:line="276" w:lineRule="auto"/>
        <w:rPr>
          <w:rFonts w:asciiTheme="majorHAnsi" w:hAnsiTheme="majorHAnsi" w:cstheme="majorHAnsi"/>
          <w:b/>
          <w:sz w:val="20"/>
          <w:szCs w:val="20"/>
        </w:rPr>
      </w:pPr>
    </w:p>
    <w:p w:rsidR="00522E95" w:rsidRDefault="00522E95" w:rsidP="00522E95">
      <w:pPr>
        <w:tabs>
          <w:tab w:val="left" w:pos="3855"/>
        </w:tabs>
        <w:spacing w:after="40"/>
        <w:jc w:val="both"/>
        <w:rPr>
          <w:rFonts w:ascii="Calibri" w:hAnsi="Calibri"/>
          <w:b/>
          <w:sz w:val="20"/>
        </w:rPr>
      </w:pPr>
      <w:r w:rsidRPr="00613C09">
        <w:rPr>
          <w:rFonts w:ascii="Calibri" w:hAnsi="Calibri"/>
          <w:b/>
          <w:sz w:val="20"/>
        </w:rPr>
        <w:t xml:space="preserve">III </w:t>
      </w:r>
      <w:r>
        <w:rPr>
          <w:rFonts w:ascii="Calibri" w:hAnsi="Calibri"/>
          <w:b/>
          <w:sz w:val="20"/>
        </w:rPr>
        <w:t>b</w:t>
      </w:r>
      <w:r w:rsidRPr="00613C09">
        <w:rPr>
          <w:rFonts w:ascii="Calibri" w:hAnsi="Calibri"/>
          <w:b/>
          <w:sz w:val="20"/>
        </w:rPr>
        <w:t>.</w:t>
      </w:r>
      <w:r>
        <w:rPr>
          <w:rFonts w:ascii="Calibri" w:hAnsi="Calibri"/>
          <w:b/>
          <w:sz w:val="20"/>
        </w:rPr>
        <w:t xml:space="preserve">  Wymagania dotyczące zatrudnienia</w:t>
      </w:r>
    </w:p>
    <w:p w:rsidR="00522E95" w:rsidRDefault="00522E95" w:rsidP="00522E95">
      <w:pPr>
        <w:tabs>
          <w:tab w:val="left" w:pos="3855"/>
        </w:tabs>
        <w:spacing w:after="40"/>
        <w:jc w:val="both"/>
        <w:rPr>
          <w:rFonts w:ascii="Calibri" w:hAnsi="Calibri"/>
          <w:b/>
          <w:sz w:val="20"/>
        </w:rPr>
      </w:pPr>
    </w:p>
    <w:p w:rsidR="000A7C90" w:rsidRPr="000A7C90" w:rsidRDefault="000A7C90" w:rsidP="000A7C90">
      <w:pPr>
        <w:ind w:left="709"/>
        <w:jc w:val="both"/>
        <w:rPr>
          <w:rFonts w:asciiTheme="majorHAnsi" w:hAnsiTheme="majorHAnsi"/>
          <w:sz w:val="20"/>
          <w:szCs w:val="20"/>
        </w:rPr>
      </w:pPr>
      <w:r w:rsidRPr="000A7C90">
        <w:rPr>
          <w:rFonts w:asciiTheme="majorHAnsi" w:hAnsiTheme="majorHAnsi"/>
          <w:sz w:val="20"/>
          <w:szCs w:val="20"/>
        </w:rPr>
        <w:t>Zgodnie z art. 29 ust. 3a ustawy PZP Zamawiający informuje, że w zakresie realizacji zamówienia nie występują czynności, których wykonanie polega na wykonywaniu pracy w sposób określony w art. 22 § 1 ustawy z dnia 26 czerwca 1974 r. – Kodeks pracy (Dz. U. z 2020 r. poz. 1320).</w:t>
      </w:r>
    </w:p>
    <w:p w:rsidR="00101D00" w:rsidRDefault="00101D00" w:rsidP="006C36F4">
      <w:pPr>
        <w:tabs>
          <w:tab w:val="left" w:pos="3855"/>
        </w:tabs>
        <w:spacing w:after="40"/>
        <w:ind w:left="426"/>
        <w:jc w:val="both"/>
        <w:rPr>
          <w:rFonts w:ascii="Calibri" w:hAnsi="Calibri" w:cs="Segoe UI"/>
          <w:sz w:val="20"/>
          <w:szCs w:val="20"/>
        </w:rPr>
      </w:pPr>
    </w:p>
    <w:p w:rsidR="00795425" w:rsidRPr="000A7C90" w:rsidRDefault="00E37F70" w:rsidP="006E310A">
      <w:pPr>
        <w:pStyle w:val="Akapitzlist"/>
        <w:numPr>
          <w:ilvl w:val="0"/>
          <w:numId w:val="32"/>
        </w:numPr>
        <w:tabs>
          <w:tab w:val="left" w:pos="3855"/>
        </w:tabs>
        <w:spacing w:after="40"/>
        <w:ind w:left="851" w:hanging="425"/>
        <w:jc w:val="both"/>
        <w:rPr>
          <w:rFonts w:ascii="Calibri" w:hAnsi="Calibri" w:cs="Segoe UI"/>
          <w:sz w:val="20"/>
          <w:szCs w:val="20"/>
        </w:rPr>
      </w:pPr>
      <w:r w:rsidRPr="00522E95">
        <w:rPr>
          <w:rFonts w:ascii="Calibri" w:hAnsi="Calibri" w:cs="Segoe UI"/>
          <w:sz w:val="20"/>
          <w:szCs w:val="20"/>
        </w:rPr>
        <w:t xml:space="preserve">Wspólny Słownik Zamówień CPV: </w:t>
      </w:r>
      <w:r w:rsidR="000A7C90" w:rsidRPr="000A7C90">
        <w:rPr>
          <w:rFonts w:asciiTheme="majorHAnsi" w:hAnsiTheme="majorHAnsi"/>
          <w:sz w:val="20"/>
          <w:szCs w:val="20"/>
        </w:rPr>
        <w:t>66113000 - 5</w:t>
      </w:r>
    </w:p>
    <w:p w:rsidR="00FB05DF" w:rsidRPr="00EB14D9" w:rsidRDefault="00FB05DF" w:rsidP="006E310A">
      <w:pPr>
        <w:pStyle w:val="Akapitzlist"/>
        <w:numPr>
          <w:ilvl w:val="0"/>
          <w:numId w:val="30"/>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Pr="009C08F4">
        <w:rPr>
          <w:rFonts w:ascii="Calibri" w:hAnsi="Calibri" w:cs="Segoe UI"/>
          <w:b/>
          <w:sz w:val="20"/>
          <w:szCs w:val="20"/>
          <w:u w:val="single"/>
        </w:rPr>
        <w:t>nie dopuszcza</w:t>
      </w:r>
      <w:r w:rsidRPr="00EB14D9">
        <w:rPr>
          <w:rFonts w:ascii="Calibri" w:hAnsi="Calibri" w:cs="Segoe UI"/>
          <w:sz w:val="20"/>
          <w:szCs w:val="20"/>
        </w:rPr>
        <w:t xml:space="preserve"> możliwości składania ofert wariantowych.</w:t>
      </w:r>
    </w:p>
    <w:p w:rsidR="004B5465" w:rsidRPr="004B5465" w:rsidRDefault="00E37F70" w:rsidP="006E310A">
      <w:pPr>
        <w:pStyle w:val="Akapitzlist"/>
        <w:numPr>
          <w:ilvl w:val="0"/>
          <w:numId w:val="30"/>
        </w:numPr>
        <w:tabs>
          <w:tab w:val="left" w:pos="3855"/>
        </w:tabs>
        <w:spacing w:after="40"/>
        <w:jc w:val="both"/>
        <w:rPr>
          <w:rFonts w:ascii="Calibri" w:hAnsi="Calibri" w:cs="Segoe UI"/>
          <w:sz w:val="20"/>
          <w:szCs w:val="20"/>
        </w:rPr>
      </w:pPr>
      <w:r w:rsidRPr="004B5465">
        <w:rPr>
          <w:rFonts w:ascii="Calibri" w:hAnsi="Calibri" w:cs="Segoe UI"/>
          <w:sz w:val="20"/>
          <w:szCs w:val="20"/>
        </w:rPr>
        <w:t xml:space="preserve">Zamawiający </w:t>
      </w:r>
      <w:r w:rsidR="000A7C90" w:rsidRPr="000A7C90">
        <w:rPr>
          <w:rFonts w:ascii="Calibri" w:hAnsi="Calibri" w:cs="Segoe UI"/>
          <w:b/>
          <w:sz w:val="20"/>
          <w:szCs w:val="20"/>
          <w:u w:val="single"/>
        </w:rPr>
        <w:t xml:space="preserve">nie </w:t>
      </w:r>
      <w:r w:rsidR="006412DA" w:rsidRPr="000A7C90">
        <w:rPr>
          <w:rFonts w:ascii="Calibri" w:hAnsi="Calibri" w:cs="Segoe UI"/>
          <w:b/>
          <w:sz w:val="20"/>
          <w:szCs w:val="20"/>
          <w:u w:val="single"/>
        </w:rPr>
        <w:t>przewiduje</w:t>
      </w:r>
      <w:r w:rsidR="006412DA" w:rsidRPr="004B5465">
        <w:rPr>
          <w:rFonts w:ascii="Calibri" w:hAnsi="Calibri" w:cs="Segoe UI"/>
          <w:sz w:val="20"/>
          <w:szCs w:val="20"/>
        </w:rPr>
        <w:t xml:space="preserve"> możliwoś</w:t>
      </w:r>
      <w:r w:rsidR="004B5465" w:rsidRPr="004B5465">
        <w:rPr>
          <w:rFonts w:ascii="Calibri" w:hAnsi="Calibri" w:cs="Segoe UI"/>
          <w:sz w:val="20"/>
          <w:szCs w:val="20"/>
        </w:rPr>
        <w:t>ć</w:t>
      </w:r>
      <w:r w:rsidR="006412DA" w:rsidRPr="004B5465">
        <w:rPr>
          <w:rFonts w:ascii="Calibri" w:hAnsi="Calibri" w:cs="Segoe UI"/>
          <w:sz w:val="20"/>
          <w:szCs w:val="20"/>
        </w:rPr>
        <w:t xml:space="preserve"> udzielenia</w:t>
      </w:r>
      <w:r w:rsidRPr="004B5465">
        <w:rPr>
          <w:rFonts w:ascii="Calibri" w:hAnsi="Calibri" w:cs="Segoe UI"/>
          <w:sz w:val="20"/>
          <w:szCs w:val="20"/>
        </w:rPr>
        <w:t xml:space="preserve"> zamówień</w:t>
      </w:r>
      <w:r w:rsidR="00B011C3" w:rsidRPr="004B5465">
        <w:rPr>
          <w:rFonts w:ascii="Calibri" w:hAnsi="Calibri"/>
          <w:sz w:val="20"/>
          <w:szCs w:val="20"/>
        </w:rPr>
        <w:t xml:space="preserve">, o których mowa w </w:t>
      </w:r>
      <w:r w:rsidR="00BD11A4" w:rsidRPr="004B5465">
        <w:rPr>
          <w:rFonts w:ascii="Calibri" w:hAnsi="Calibri"/>
          <w:sz w:val="20"/>
          <w:szCs w:val="20"/>
        </w:rPr>
        <w:t>art</w:t>
      </w:r>
      <w:r w:rsidR="00B011C3" w:rsidRPr="004B5465">
        <w:rPr>
          <w:rFonts w:ascii="Calibri" w:hAnsi="Calibri"/>
          <w:sz w:val="20"/>
          <w:szCs w:val="20"/>
        </w:rPr>
        <w:t xml:space="preserve">. 67 ust. 1 pkt </w:t>
      </w:r>
      <w:r w:rsidR="004C0FE0" w:rsidRPr="004B5465">
        <w:rPr>
          <w:rFonts w:ascii="Calibri" w:hAnsi="Calibri"/>
          <w:sz w:val="20"/>
          <w:szCs w:val="20"/>
        </w:rPr>
        <w:t>6</w:t>
      </w:r>
      <w:r w:rsidR="000A7C90">
        <w:rPr>
          <w:rFonts w:ascii="Calibri" w:hAnsi="Calibri"/>
          <w:sz w:val="20"/>
          <w:szCs w:val="20"/>
        </w:rPr>
        <w:t xml:space="preserve">. </w:t>
      </w:r>
    </w:p>
    <w:p w:rsidR="00826882" w:rsidRDefault="00826882" w:rsidP="006E310A">
      <w:pPr>
        <w:pStyle w:val="Akapitzlist"/>
        <w:numPr>
          <w:ilvl w:val="0"/>
          <w:numId w:val="30"/>
        </w:numPr>
        <w:tabs>
          <w:tab w:val="left" w:pos="3855"/>
        </w:tabs>
        <w:spacing w:after="40"/>
        <w:jc w:val="both"/>
        <w:rPr>
          <w:rFonts w:ascii="Calibri" w:hAnsi="Calibri" w:cs="Segoe UI"/>
          <w:sz w:val="20"/>
          <w:szCs w:val="20"/>
        </w:rPr>
      </w:pPr>
      <w:r w:rsidRPr="00826882">
        <w:rPr>
          <w:rFonts w:ascii="Calibri" w:hAnsi="Calibri" w:cs="Segoe UI"/>
          <w:sz w:val="20"/>
          <w:szCs w:val="20"/>
        </w:rPr>
        <w:t xml:space="preserve">Zamawiający </w:t>
      </w:r>
      <w:r w:rsidRPr="009C08F4">
        <w:rPr>
          <w:rFonts w:ascii="Calibri" w:hAnsi="Calibri" w:cs="Segoe UI"/>
          <w:b/>
          <w:sz w:val="20"/>
          <w:szCs w:val="20"/>
          <w:u w:val="single"/>
        </w:rPr>
        <w:t>nie dopuszcza</w:t>
      </w:r>
      <w:r w:rsidR="000A7C90">
        <w:rPr>
          <w:rFonts w:ascii="Calibri" w:hAnsi="Calibri" w:cs="Segoe UI"/>
          <w:b/>
          <w:sz w:val="20"/>
          <w:szCs w:val="20"/>
          <w:u w:val="single"/>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DD1EE5" w:rsidRPr="00DD1EE5" w:rsidRDefault="00DD1EE5" w:rsidP="006E310A">
      <w:pPr>
        <w:pStyle w:val="Akapitzlist"/>
        <w:numPr>
          <w:ilvl w:val="0"/>
          <w:numId w:val="30"/>
        </w:numPr>
        <w:tabs>
          <w:tab w:val="left" w:pos="3855"/>
        </w:tabs>
        <w:spacing w:after="40"/>
        <w:jc w:val="both"/>
        <w:rPr>
          <w:rFonts w:asciiTheme="majorHAnsi" w:hAnsiTheme="majorHAnsi" w:cs="Segoe UI"/>
          <w:sz w:val="20"/>
          <w:szCs w:val="20"/>
        </w:rPr>
      </w:pPr>
      <w:r w:rsidRPr="00DD1EE5">
        <w:rPr>
          <w:rFonts w:asciiTheme="majorHAnsi" w:hAnsiTheme="majorHAnsi"/>
          <w:sz w:val="20"/>
          <w:szCs w:val="20"/>
        </w:rPr>
        <w:t>Kluczowe części zamówienia, które nie mogą być powierzone podwykonawcy – udzielenie kredytu w kwocie 4.900.000 zł z okresem wykorzystania do 31 grudnia 2020 roku.</w:t>
      </w:r>
    </w:p>
    <w:p w:rsidR="00826882" w:rsidRPr="00EB14D9" w:rsidRDefault="00826882" w:rsidP="00826882">
      <w:pPr>
        <w:pStyle w:val="Akapitzlist"/>
        <w:tabs>
          <w:tab w:val="left" w:pos="3855"/>
        </w:tabs>
        <w:spacing w:after="40"/>
        <w:ind w:left="786"/>
        <w:jc w:val="both"/>
        <w:rPr>
          <w:rFonts w:ascii="Calibri" w:hAnsi="Calibri" w:cs="Segoe UI"/>
          <w:sz w:val="20"/>
          <w:szCs w:val="20"/>
        </w:rPr>
      </w:pPr>
    </w:p>
    <w:p w:rsidR="00A012BF" w:rsidRPr="009F4795" w:rsidRDefault="00A012BF" w:rsidP="003D3958">
      <w:pPr>
        <w:tabs>
          <w:tab w:val="left" w:pos="3855"/>
        </w:tabs>
        <w:spacing w:after="40"/>
        <w:jc w:val="both"/>
        <w:rPr>
          <w:rFonts w:ascii="Calibri" w:hAnsi="Calibri" w:cs="Segoe UI"/>
          <w:b/>
          <w:sz w:val="20"/>
        </w:rPr>
      </w:pPr>
    </w:p>
    <w:p w:rsidR="00BD11A4" w:rsidRPr="00A34889" w:rsidRDefault="00660939" w:rsidP="00427453">
      <w:pPr>
        <w:pStyle w:val="Nagwek1"/>
        <w:spacing w:before="0" w:after="40"/>
        <w:jc w:val="both"/>
        <w:rPr>
          <w:rFonts w:ascii="Calibri" w:hAnsi="Calibri" w:cs="Segoe UI"/>
          <w:sz w:val="20"/>
          <w:szCs w:val="20"/>
        </w:rPr>
      </w:pPr>
      <w:r>
        <w:rPr>
          <w:rFonts w:ascii="Calibri" w:hAnsi="Calibri"/>
          <w:sz w:val="20"/>
        </w:rPr>
        <w:lastRenderedPageBreak/>
        <w:t>I</w:t>
      </w:r>
      <w:r w:rsidR="00BD11A4">
        <w:rPr>
          <w:rFonts w:ascii="Calibri" w:hAnsi="Calibri"/>
          <w:sz w:val="20"/>
        </w:rPr>
        <w:t>V.</w:t>
      </w:r>
      <w:r w:rsidR="00BD11A4">
        <w:rPr>
          <w:rFonts w:ascii="Calibri" w:hAnsi="Calibri"/>
          <w:sz w:val="20"/>
        </w:rPr>
        <w:tab/>
      </w:r>
      <w:r w:rsidR="00BD11A4"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DD1EE5" w:rsidRPr="00DD1EE5" w:rsidRDefault="00DD1EE5" w:rsidP="006E310A">
      <w:pPr>
        <w:pStyle w:val="Akapitzlist"/>
        <w:numPr>
          <w:ilvl w:val="0"/>
          <w:numId w:val="40"/>
        </w:numPr>
        <w:spacing w:line="360" w:lineRule="auto"/>
        <w:ind w:left="851" w:hanging="425"/>
        <w:rPr>
          <w:rFonts w:asciiTheme="majorHAnsi" w:hAnsiTheme="majorHAnsi"/>
          <w:sz w:val="20"/>
          <w:szCs w:val="20"/>
        </w:rPr>
      </w:pPr>
      <w:r w:rsidRPr="00DD1EE5">
        <w:rPr>
          <w:rFonts w:asciiTheme="majorHAnsi" w:hAnsiTheme="majorHAnsi"/>
          <w:sz w:val="20"/>
          <w:szCs w:val="20"/>
        </w:rPr>
        <w:t xml:space="preserve">Od dnia zawarcia umowy do 31.12.2033 roku. </w:t>
      </w:r>
    </w:p>
    <w:p w:rsidR="00101D00" w:rsidRPr="00101D00" w:rsidRDefault="00101D00" w:rsidP="00101D00">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E310A">
      <w:pPr>
        <w:numPr>
          <w:ilvl w:val="3"/>
          <w:numId w:val="17"/>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22794" w:rsidRPr="00D307F0" w:rsidRDefault="007A4E10" w:rsidP="006E310A">
      <w:pPr>
        <w:pStyle w:val="Akapitzlist"/>
        <w:numPr>
          <w:ilvl w:val="0"/>
          <w:numId w:val="20"/>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r w:rsidR="0090302D">
        <w:rPr>
          <w:rFonts w:ascii="Calibri" w:hAnsi="Calibri"/>
          <w:bCs/>
          <w:sz w:val="20"/>
          <w:szCs w:val="20"/>
        </w:rPr>
        <w:t>,</w:t>
      </w:r>
    </w:p>
    <w:p w:rsidR="00D307F0" w:rsidRDefault="00D307F0" w:rsidP="00D307F0">
      <w:pPr>
        <w:pStyle w:val="Akapitzlist"/>
        <w:tabs>
          <w:tab w:val="left" w:pos="851"/>
        </w:tabs>
        <w:spacing w:after="40"/>
        <w:ind w:left="1134"/>
        <w:jc w:val="both"/>
        <w:rPr>
          <w:rFonts w:ascii="Calibri" w:hAnsi="Calibri"/>
          <w:bCs/>
          <w:sz w:val="20"/>
          <w:szCs w:val="20"/>
        </w:rPr>
      </w:pPr>
    </w:p>
    <w:p w:rsidR="00D307F0" w:rsidRPr="00D307F0" w:rsidRDefault="00D307F0" w:rsidP="006E310A">
      <w:pPr>
        <w:pStyle w:val="Tekstpodstawowywcity3"/>
        <w:numPr>
          <w:ilvl w:val="0"/>
          <w:numId w:val="40"/>
        </w:numPr>
        <w:spacing w:after="0" w:line="360" w:lineRule="auto"/>
        <w:rPr>
          <w:rFonts w:asciiTheme="majorHAnsi" w:hAnsiTheme="majorHAnsi"/>
          <w:sz w:val="20"/>
          <w:szCs w:val="20"/>
        </w:rPr>
      </w:pPr>
      <w:r w:rsidRPr="00D307F0">
        <w:rPr>
          <w:rFonts w:asciiTheme="majorHAnsi" w:hAnsiTheme="majorHAnsi"/>
          <w:sz w:val="20"/>
          <w:szCs w:val="20"/>
        </w:rPr>
        <w:t>Warunek zostanie uznany za spełniony jeżeli Wykonawca wykaże, iż posiada uprawnienie do prowadzenia na terenie Rzeczypospolitej Polskiej działalności gospodarczej  w zakresie wykonywania czynności bankowych obejmujących udzielanie kredytów, zgodnie z przepisami ustawy  z dnia 29 sierpnia 1997 Prawo bankowe.</w:t>
      </w:r>
    </w:p>
    <w:p w:rsidR="00D307F0" w:rsidRPr="009C313F" w:rsidRDefault="009C313F" w:rsidP="009C313F">
      <w:pPr>
        <w:pStyle w:val="Akapitzlist"/>
        <w:tabs>
          <w:tab w:val="left" w:pos="851"/>
        </w:tabs>
        <w:spacing w:after="40"/>
        <w:ind w:left="1134"/>
        <w:jc w:val="both"/>
        <w:rPr>
          <w:rFonts w:asciiTheme="majorHAnsi" w:hAnsiTheme="majorHAnsi" w:cs="Calibri"/>
          <w:bCs/>
          <w:sz w:val="20"/>
          <w:szCs w:val="20"/>
        </w:rPr>
      </w:pPr>
      <w:r w:rsidRPr="009C313F">
        <w:rPr>
          <w:rFonts w:asciiTheme="majorHAnsi" w:hAnsiTheme="majorHAnsi" w:cs="Calibri"/>
          <w:bCs/>
          <w:sz w:val="20"/>
          <w:szCs w:val="20"/>
        </w:rPr>
        <w:t>W przypadku wspólnego ubiegania się dwóch lub więcej Wykonawców o udzielenie niniejszego zamówienia, w/w warunek musi spełniać co najmniej jeden z Wykonawców.</w:t>
      </w:r>
    </w:p>
    <w:p w:rsidR="009C313F" w:rsidRPr="0090302D" w:rsidRDefault="009C313F" w:rsidP="00D307F0">
      <w:pPr>
        <w:pStyle w:val="Akapitzlist"/>
        <w:tabs>
          <w:tab w:val="left" w:pos="851"/>
        </w:tabs>
        <w:spacing w:after="40"/>
        <w:ind w:left="1134"/>
        <w:jc w:val="both"/>
        <w:rPr>
          <w:rFonts w:ascii="Calibri" w:hAnsi="Calibri" w:cs="Segoe UI"/>
          <w:sz w:val="20"/>
          <w:szCs w:val="20"/>
        </w:rPr>
      </w:pPr>
    </w:p>
    <w:p w:rsidR="003D1283" w:rsidRPr="00C20B1A" w:rsidRDefault="007A4E10" w:rsidP="006E310A">
      <w:pPr>
        <w:pStyle w:val="Akapitzlist"/>
        <w:numPr>
          <w:ilvl w:val="0"/>
          <w:numId w:val="20"/>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6E310A">
      <w:pPr>
        <w:pStyle w:val="Akapitzlist"/>
        <w:numPr>
          <w:ilvl w:val="0"/>
          <w:numId w:val="20"/>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2A5616" w:rsidRDefault="002A5616" w:rsidP="00BD4F63">
      <w:pPr>
        <w:pStyle w:val="Akapitzlist"/>
        <w:tabs>
          <w:tab w:val="left" w:pos="851"/>
        </w:tabs>
        <w:spacing w:after="40"/>
        <w:ind w:left="1854"/>
        <w:jc w:val="both"/>
        <w:rPr>
          <w:rFonts w:asciiTheme="majorHAnsi" w:hAnsiTheme="majorHAnsi" w:cstheme="majorHAnsi"/>
          <w:sz w:val="20"/>
          <w:szCs w:val="20"/>
        </w:rPr>
      </w:pPr>
    </w:p>
    <w:p w:rsidR="00D307F0" w:rsidRPr="009C313F" w:rsidRDefault="00D307F0" w:rsidP="006E310A">
      <w:pPr>
        <w:pStyle w:val="Akapitzlist"/>
        <w:numPr>
          <w:ilvl w:val="0"/>
          <w:numId w:val="37"/>
        </w:numPr>
        <w:tabs>
          <w:tab w:val="left" w:pos="851"/>
        </w:tabs>
        <w:spacing w:after="40" w:line="360" w:lineRule="auto"/>
        <w:ind w:left="1134" w:hanging="283"/>
        <w:jc w:val="both"/>
        <w:rPr>
          <w:rFonts w:asciiTheme="majorHAnsi" w:hAnsiTheme="majorHAnsi" w:cstheme="majorHAnsi"/>
          <w:sz w:val="20"/>
          <w:szCs w:val="20"/>
        </w:rPr>
      </w:pPr>
      <w:r w:rsidRPr="00D307F0">
        <w:rPr>
          <w:rFonts w:asciiTheme="majorHAnsi" w:hAnsiTheme="majorHAnsi"/>
          <w:sz w:val="20"/>
          <w:szCs w:val="20"/>
        </w:rPr>
        <w:t>Warunek zostanie uznany za spełniony jeżeli Wykonawca wykaże się, że w okresie ostatnich trzech lat przed upływem terminu składania ofert, a jeżeli okres prowadzenia działalności jest krótszy – w tym okresie wykonał co najmniej 1 usługę udzielenia kredytu o wartości nie mniejszej niż 1.000.000 PLN brutto.</w:t>
      </w:r>
    </w:p>
    <w:p w:rsidR="00D307F0" w:rsidRPr="009C313F" w:rsidRDefault="009C313F" w:rsidP="009C313F">
      <w:pPr>
        <w:pStyle w:val="Akapitzlist"/>
        <w:tabs>
          <w:tab w:val="left" w:pos="851"/>
        </w:tabs>
        <w:spacing w:after="40"/>
        <w:ind w:left="1134"/>
        <w:jc w:val="both"/>
        <w:rPr>
          <w:rFonts w:asciiTheme="majorHAnsi" w:hAnsiTheme="majorHAnsi" w:cstheme="majorHAnsi"/>
          <w:sz w:val="20"/>
          <w:szCs w:val="20"/>
        </w:rPr>
      </w:pPr>
      <w:r w:rsidRPr="009C313F">
        <w:rPr>
          <w:rFonts w:asciiTheme="majorHAnsi" w:hAnsiTheme="majorHAnsi" w:cs="Calibri"/>
          <w:bCs/>
          <w:sz w:val="20"/>
          <w:szCs w:val="20"/>
        </w:rPr>
        <w:t>W przypadku wspólnego ubiegania się dwóch lub więcej Wykonawców o udzielenie niniejszego zamówienia, w/w warunek musi spełniać co najmniej jeden z Wykonawców.</w:t>
      </w:r>
    </w:p>
    <w:p w:rsidR="00D307F0" w:rsidRDefault="00D307F0" w:rsidP="00D307F0">
      <w:pPr>
        <w:tabs>
          <w:tab w:val="left" w:pos="851"/>
        </w:tabs>
        <w:spacing w:after="40"/>
        <w:jc w:val="both"/>
        <w:rPr>
          <w:rFonts w:asciiTheme="majorHAnsi" w:hAnsiTheme="majorHAnsi" w:cstheme="majorHAnsi"/>
          <w:sz w:val="20"/>
          <w:szCs w:val="20"/>
        </w:rPr>
      </w:pPr>
    </w:p>
    <w:p w:rsidR="00D307F0" w:rsidRPr="00D307F0" w:rsidRDefault="00D307F0" w:rsidP="00D307F0">
      <w:pPr>
        <w:tabs>
          <w:tab w:val="left" w:pos="851"/>
        </w:tabs>
        <w:spacing w:after="40"/>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E310A">
      <w:pPr>
        <w:pStyle w:val="Akapitzlist"/>
        <w:numPr>
          <w:ilvl w:val="0"/>
          <w:numId w:val="25"/>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E310A">
      <w:pPr>
        <w:pStyle w:val="Akapitzlist"/>
        <w:numPr>
          <w:ilvl w:val="0"/>
          <w:numId w:val="26"/>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A547E4">
      <w:pPr>
        <w:pStyle w:val="Akapitzlist"/>
        <w:tabs>
          <w:tab w:val="left" w:pos="426"/>
        </w:tabs>
        <w:spacing w:after="40"/>
        <w:ind w:left="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817224" w:rsidP="00427453">
      <w:pPr>
        <w:pStyle w:val="Akapitzlist"/>
        <w:spacing w:after="40"/>
        <w:ind w:left="0"/>
        <w:jc w:val="both"/>
        <w:rPr>
          <w:rFonts w:ascii="Calibri" w:hAnsi="Calibri"/>
          <w:bCs/>
          <w:sz w:val="20"/>
        </w:rPr>
      </w:pPr>
      <w:r w:rsidRPr="00C16FF1">
        <w:rPr>
          <w:rFonts w:ascii="Calibri" w:hAnsi="Calibri"/>
          <w:sz w:val="20"/>
        </w:rPr>
        <w:t xml:space="preserve">Zamawiający </w:t>
      </w:r>
      <w:r w:rsidR="00C16FF1" w:rsidRPr="00C16FF1">
        <w:rPr>
          <w:rFonts w:ascii="Calibri" w:hAnsi="Calibri"/>
          <w:sz w:val="20"/>
        </w:rPr>
        <w:t xml:space="preserve">nie </w:t>
      </w:r>
      <w:r w:rsidR="00C16FF1"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E310A">
      <w:pPr>
        <w:numPr>
          <w:ilvl w:val="0"/>
          <w:numId w:val="14"/>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6E310A">
      <w:pPr>
        <w:pStyle w:val="Akapitzlist"/>
        <w:numPr>
          <w:ilvl w:val="0"/>
          <w:numId w:val="26"/>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6E310A">
      <w:pPr>
        <w:numPr>
          <w:ilvl w:val="0"/>
          <w:numId w:val="14"/>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FE4800" w:rsidRPr="001756CD" w:rsidRDefault="00FE4800" w:rsidP="006E310A">
      <w:pPr>
        <w:pStyle w:val="Akapitzlist"/>
        <w:numPr>
          <w:ilvl w:val="0"/>
          <w:numId w:val="26"/>
        </w:numPr>
        <w:spacing w:after="40"/>
        <w:jc w:val="both"/>
        <w:rPr>
          <w:rFonts w:ascii="Calibri" w:hAnsi="Calibri" w:cs="Segoe UI"/>
          <w:sz w:val="20"/>
          <w:szCs w:val="20"/>
        </w:rPr>
      </w:pPr>
      <w:r>
        <w:rPr>
          <w:rFonts w:ascii="Calibri" w:hAnsi="Calibri" w:cs="Segoe UI"/>
          <w:sz w:val="20"/>
          <w:szCs w:val="20"/>
        </w:rPr>
        <w:t>Zamawiający nie precyzuje przedmiotowego zapisu (nie dotyczy).</w:t>
      </w:r>
    </w:p>
    <w:p w:rsidR="008D6561" w:rsidRPr="00B35E90" w:rsidRDefault="008D6561" w:rsidP="008D6561">
      <w:pPr>
        <w:spacing w:after="40"/>
        <w:ind w:left="426"/>
        <w:jc w:val="both"/>
        <w:rPr>
          <w:rFonts w:ascii="Calibri" w:hAnsi="Calibri" w:cs="Segoe UI"/>
          <w:b/>
          <w:sz w:val="20"/>
          <w:szCs w:val="20"/>
        </w:rPr>
      </w:pPr>
    </w:p>
    <w:p w:rsidR="00552FBA" w:rsidRPr="00C72159" w:rsidRDefault="00552FBA" w:rsidP="006E310A">
      <w:pPr>
        <w:numPr>
          <w:ilvl w:val="0"/>
          <w:numId w:val="14"/>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E310A">
      <w:pPr>
        <w:numPr>
          <w:ilvl w:val="0"/>
          <w:numId w:val="14"/>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6E310A">
      <w:pPr>
        <w:numPr>
          <w:ilvl w:val="0"/>
          <w:numId w:val="14"/>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w:t>
      </w:r>
      <w:r w:rsidR="002B6D7D">
        <w:rPr>
          <w:rFonts w:ascii="Calibri" w:hAnsi="Calibri"/>
          <w:sz w:val="20"/>
          <w:szCs w:val="20"/>
        </w:rPr>
        <w:t>I</w:t>
      </w:r>
      <w:r w:rsidRPr="00C72159">
        <w:rPr>
          <w:rFonts w:ascii="Calibri" w:hAnsi="Calibri"/>
          <w:sz w:val="20"/>
          <w:szCs w:val="20"/>
        </w:rPr>
        <w:t>I. 1 niniejszej SIWZ</w:t>
      </w:r>
      <w:r w:rsidR="009008F0" w:rsidRPr="00C72159">
        <w:rPr>
          <w:rFonts w:ascii="Calibri" w:hAnsi="Calibri"/>
          <w:sz w:val="20"/>
          <w:szCs w:val="20"/>
        </w:rPr>
        <w:t>.</w:t>
      </w:r>
    </w:p>
    <w:p w:rsidR="00694BA5" w:rsidRPr="00C72159" w:rsidRDefault="00552FBA" w:rsidP="006E310A">
      <w:pPr>
        <w:pStyle w:val="Akapitzlist"/>
        <w:numPr>
          <w:ilvl w:val="0"/>
          <w:numId w:val="14"/>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C0750C">
        <w:rPr>
          <w:rFonts w:ascii="Calibri" w:hAnsi="Calibri"/>
          <w:bCs/>
          <w:sz w:val="20"/>
          <w:szCs w:val="20"/>
        </w:rPr>
        <w:t>4</w:t>
      </w:r>
      <w:r w:rsidR="005451E5">
        <w:rPr>
          <w:rFonts w:ascii="Calibri" w:hAnsi="Calibri"/>
          <w:bCs/>
          <w:sz w:val="20"/>
          <w:szCs w:val="20"/>
        </w:rPr>
        <w:t>do SIWZ</w:t>
      </w:r>
    </w:p>
    <w:p w:rsidR="00552FBA" w:rsidRDefault="00552FBA" w:rsidP="006E310A">
      <w:pPr>
        <w:pStyle w:val="Akapitzlist"/>
        <w:numPr>
          <w:ilvl w:val="0"/>
          <w:numId w:val="14"/>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E310A">
      <w:pPr>
        <w:numPr>
          <w:ilvl w:val="0"/>
          <w:numId w:val="12"/>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 </w:t>
      </w:r>
      <w:r w:rsidR="002B6D7D">
        <w:rPr>
          <w:rFonts w:ascii="Calibri" w:hAnsi="Calibri" w:cs="Segoe UI"/>
          <w:sz w:val="20"/>
          <w:szCs w:val="20"/>
        </w:rPr>
        <w:t>pkt.</w:t>
      </w:r>
      <w:r w:rsidRPr="009F4795">
        <w:rPr>
          <w:rFonts w:ascii="Calibri" w:hAnsi="Calibri" w:cs="Segoe UI"/>
          <w:sz w:val="20"/>
          <w:szCs w:val="20"/>
        </w:rPr>
        <w:t xml:space="preserve">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E310A">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Default="00552FBA" w:rsidP="006E310A">
      <w:pPr>
        <w:numPr>
          <w:ilvl w:val="0"/>
          <w:numId w:val="1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4D0F74" w:rsidRPr="00351559" w:rsidRDefault="00552FBA" w:rsidP="006E310A">
      <w:pPr>
        <w:numPr>
          <w:ilvl w:val="0"/>
          <w:numId w:val="19"/>
        </w:numPr>
        <w:tabs>
          <w:tab w:val="left" w:pos="851"/>
        </w:tabs>
        <w:spacing w:after="40"/>
        <w:ind w:left="851" w:hanging="425"/>
        <w:jc w:val="both"/>
        <w:rPr>
          <w:rFonts w:ascii="Calibri" w:hAnsi="Calibri" w:cs="Segoe UI"/>
          <w:sz w:val="20"/>
          <w:szCs w:val="20"/>
        </w:rPr>
      </w:pPr>
      <w:r w:rsidRPr="00351559">
        <w:rPr>
          <w:rFonts w:ascii="Calibri" w:hAnsi="Calibri" w:cs="Segoe UI"/>
          <w:sz w:val="20"/>
          <w:szCs w:val="20"/>
        </w:rPr>
        <w:t xml:space="preserve">w kwestiach </w:t>
      </w:r>
      <w:r w:rsidR="00224FA1" w:rsidRPr="00351559">
        <w:rPr>
          <w:rFonts w:ascii="Calibri" w:hAnsi="Calibri" w:cs="Segoe UI"/>
          <w:sz w:val="20"/>
          <w:szCs w:val="20"/>
        </w:rPr>
        <w:t xml:space="preserve">przedmiotu zamówienia – </w:t>
      </w:r>
      <w:r w:rsidR="004D0F74" w:rsidRPr="00351559">
        <w:rPr>
          <w:rFonts w:asciiTheme="majorHAnsi" w:hAnsiTheme="majorHAnsi"/>
          <w:sz w:val="20"/>
          <w:szCs w:val="20"/>
        </w:rPr>
        <w:t>Małgorzata Jaworek, Iwona Lech</w:t>
      </w:r>
    </w:p>
    <w:p w:rsidR="00552FBA" w:rsidRDefault="00552FBA" w:rsidP="00351559">
      <w:pPr>
        <w:tabs>
          <w:tab w:val="left" w:pos="851"/>
        </w:tabs>
        <w:spacing w:after="40"/>
        <w:ind w:left="851"/>
        <w:jc w:val="both"/>
        <w:rPr>
          <w:rFonts w:ascii="Calibri" w:hAnsi="Calibri" w:cs="Segoe UI"/>
          <w:sz w:val="20"/>
          <w:szCs w:val="20"/>
        </w:rPr>
      </w:pP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351559" w:rsidRPr="00366EB3" w:rsidRDefault="00351559" w:rsidP="006E310A">
      <w:pPr>
        <w:pStyle w:val="Akapitzlist"/>
        <w:numPr>
          <w:ilvl w:val="1"/>
          <w:numId w:val="41"/>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982B0C">
        <w:rPr>
          <w:rFonts w:asciiTheme="majorHAnsi" w:hAnsiTheme="majorHAnsi" w:cs="Arial"/>
          <w:b/>
          <w:bCs/>
          <w:sz w:val="20"/>
          <w:szCs w:val="20"/>
        </w:rPr>
        <w:t>10</w:t>
      </w:r>
      <w:r>
        <w:rPr>
          <w:rFonts w:asciiTheme="majorHAnsi" w:hAnsiTheme="majorHAnsi" w:cs="Arial"/>
          <w:b/>
          <w:bCs/>
          <w:sz w:val="20"/>
          <w:szCs w:val="20"/>
        </w:rPr>
        <w:t xml:space="preserve"> 0</w:t>
      </w:r>
      <w:r w:rsidRPr="00366EB3">
        <w:rPr>
          <w:rFonts w:asciiTheme="majorHAnsi" w:hAnsiTheme="majorHAnsi" w:cs="Arial"/>
          <w:b/>
          <w:bCs/>
          <w:sz w:val="20"/>
          <w:szCs w:val="20"/>
        </w:rPr>
        <w:t>00 zł.</w:t>
      </w:r>
    </w:p>
    <w:p w:rsidR="00351559" w:rsidRPr="00366EB3" w:rsidRDefault="00351559" w:rsidP="006E310A">
      <w:pPr>
        <w:numPr>
          <w:ilvl w:val="1"/>
          <w:numId w:val="41"/>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351559" w:rsidRPr="00366EB3" w:rsidRDefault="00351559" w:rsidP="0035155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351559" w:rsidRPr="00366EB3" w:rsidRDefault="00351559" w:rsidP="0035155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351559" w:rsidRPr="00366EB3" w:rsidRDefault="00351559" w:rsidP="0035155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351559" w:rsidRPr="00366EB3" w:rsidRDefault="00351559" w:rsidP="0035155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351559" w:rsidRPr="00366EB3" w:rsidRDefault="00351559" w:rsidP="00351559">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lastRenderedPageBreak/>
        <w:t>5) poręczeniach udzielanych przez podmioty, o których mowa w art. 6b ust. 5 pkt 2 ustawy z dnia 9 listopada 2000 r. o utworzeniu Polskiej Agencji Rozwoju Przedsiębiorczości (Dz. U. z 2007 r. Nr 42, poz. 275).</w:t>
      </w:r>
    </w:p>
    <w:p w:rsidR="00351559" w:rsidRPr="00366EB3" w:rsidRDefault="00351559" w:rsidP="006E310A">
      <w:pPr>
        <w:pStyle w:val="Akapitzlist"/>
        <w:numPr>
          <w:ilvl w:val="1"/>
          <w:numId w:val="41"/>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351559" w:rsidRPr="00366EB3" w:rsidRDefault="00351559" w:rsidP="006E310A">
      <w:pPr>
        <w:pStyle w:val="Akapitzlist"/>
        <w:numPr>
          <w:ilvl w:val="1"/>
          <w:numId w:val="41"/>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351559" w:rsidRPr="00366EB3" w:rsidRDefault="00351559" w:rsidP="0035155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351559" w:rsidRPr="00366EB3" w:rsidRDefault="00351559" w:rsidP="00351559">
      <w:pPr>
        <w:tabs>
          <w:tab w:val="num" w:pos="709"/>
        </w:tabs>
        <w:spacing w:after="60"/>
        <w:ind w:left="709"/>
        <w:jc w:val="both"/>
        <w:rPr>
          <w:rFonts w:asciiTheme="majorHAnsi" w:hAnsiTheme="majorHAnsi"/>
          <w:sz w:val="20"/>
          <w:szCs w:val="20"/>
        </w:rPr>
      </w:pPr>
    </w:p>
    <w:p w:rsidR="00351559" w:rsidRPr="00366EB3" w:rsidRDefault="00351559" w:rsidP="0035155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351559" w:rsidRPr="00366EB3" w:rsidRDefault="00351559" w:rsidP="0035155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351559" w:rsidRPr="00366EB3" w:rsidRDefault="00351559" w:rsidP="0035155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Pr>
          <w:rFonts w:asciiTheme="majorHAnsi" w:hAnsiTheme="majorHAnsi"/>
          <w:i/>
          <w:iCs/>
          <w:sz w:val="20"/>
          <w:szCs w:val="20"/>
        </w:rPr>
        <w:t>33.2020</w:t>
      </w:r>
      <w:r w:rsidRPr="00366EB3">
        <w:rPr>
          <w:rFonts w:asciiTheme="majorHAnsi" w:hAnsiTheme="majorHAnsi"/>
          <w:i/>
          <w:iCs/>
          <w:sz w:val="20"/>
          <w:szCs w:val="20"/>
        </w:rPr>
        <w:t>”</w:t>
      </w:r>
    </w:p>
    <w:p w:rsidR="00351559" w:rsidRPr="00366EB3" w:rsidRDefault="00351559" w:rsidP="00351559">
      <w:pPr>
        <w:tabs>
          <w:tab w:val="num" w:pos="709"/>
        </w:tabs>
        <w:ind w:left="709"/>
        <w:jc w:val="center"/>
        <w:rPr>
          <w:rFonts w:asciiTheme="majorHAnsi" w:hAnsiTheme="majorHAnsi"/>
          <w:i/>
          <w:iCs/>
          <w:sz w:val="20"/>
          <w:szCs w:val="20"/>
        </w:rPr>
      </w:pPr>
    </w:p>
    <w:p w:rsidR="00351559" w:rsidRPr="00366EB3" w:rsidRDefault="00351559" w:rsidP="0035155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351559" w:rsidRPr="00366EB3" w:rsidRDefault="00351559" w:rsidP="00351559">
      <w:pPr>
        <w:tabs>
          <w:tab w:val="num" w:pos="709"/>
        </w:tabs>
        <w:spacing w:after="60"/>
        <w:ind w:left="709"/>
        <w:jc w:val="both"/>
        <w:rPr>
          <w:rFonts w:asciiTheme="majorHAnsi" w:hAnsiTheme="majorHAnsi"/>
          <w:sz w:val="20"/>
          <w:szCs w:val="20"/>
        </w:rPr>
      </w:pPr>
    </w:p>
    <w:p w:rsidR="00351559" w:rsidRPr="00366EB3" w:rsidRDefault="00351559" w:rsidP="0035155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351559" w:rsidRPr="00795D99" w:rsidRDefault="00351559" w:rsidP="006E310A">
      <w:pPr>
        <w:pStyle w:val="Akapitzlist"/>
        <w:numPr>
          <w:ilvl w:val="1"/>
          <w:numId w:val="41"/>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351559" w:rsidRDefault="00351559" w:rsidP="00C3098A">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E310A">
      <w:pPr>
        <w:numPr>
          <w:ilvl w:val="0"/>
          <w:numId w:val="11"/>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E310A">
      <w:pPr>
        <w:numPr>
          <w:ilvl w:val="0"/>
          <w:numId w:val="11"/>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E310A">
      <w:pPr>
        <w:numPr>
          <w:ilvl w:val="0"/>
          <w:numId w:val="11"/>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E310A">
      <w:pPr>
        <w:numPr>
          <w:ilvl w:val="0"/>
          <w:numId w:val="11"/>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CC7D7B" w:rsidRDefault="00552FBA" w:rsidP="006D67ED">
      <w:pPr>
        <w:numPr>
          <w:ilvl w:val="0"/>
          <w:numId w:val="9"/>
        </w:numPr>
        <w:tabs>
          <w:tab w:val="clear" w:pos="723"/>
          <w:tab w:val="num" w:pos="426"/>
          <w:tab w:val="left" w:pos="480"/>
          <w:tab w:val="left" w:pos="851"/>
        </w:tabs>
        <w:spacing w:after="40"/>
        <w:ind w:left="426" w:hanging="426"/>
        <w:jc w:val="both"/>
        <w:rPr>
          <w:rFonts w:ascii="Calibri" w:hAnsi="Calibri" w:cs="Segoe UI"/>
          <w:bCs/>
          <w:sz w:val="20"/>
          <w:szCs w:val="20"/>
        </w:rPr>
      </w:pPr>
      <w:r w:rsidRPr="00CC7D7B">
        <w:rPr>
          <w:rFonts w:ascii="Calibri" w:hAnsi="Calibri" w:cs="Segoe UI"/>
          <w:sz w:val="20"/>
          <w:szCs w:val="20"/>
        </w:rPr>
        <w:t xml:space="preserve">Oferta musi zawierać </w:t>
      </w:r>
      <w:r w:rsidR="00A32899" w:rsidRPr="00CC7D7B">
        <w:rPr>
          <w:rFonts w:ascii="Calibri" w:hAnsi="Calibri" w:cs="Segoe UI"/>
          <w:sz w:val="20"/>
          <w:szCs w:val="20"/>
        </w:rPr>
        <w:t xml:space="preserve">wskazane przez Zamawiającego </w:t>
      </w:r>
      <w:r w:rsidRPr="00CC7D7B">
        <w:rPr>
          <w:rFonts w:ascii="Calibri" w:hAnsi="Calibri" w:cs="Segoe UI"/>
          <w:sz w:val="20"/>
          <w:szCs w:val="20"/>
        </w:rPr>
        <w:t>oświadczenia i dokume</w:t>
      </w:r>
      <w:r w:rsidR="001943FB" w:rsidRPr="00CC7D7B">
        <w:rPr>
          <w:rFonts w:ascii="Calibri" w:hAnsi="Calibri" w:cs="Segoe UI"/>
          <w:sz w:val="20"/>
          <w:szCs w:val="20"/>
        </w:rPr>
        <w:t xml:space="preserve">nty </w:t>
      </w:r>
      <w:r w:rsidR="00F775F8" w:rsidRPr="00CC7D7B">
        <w:rPr>
          <w:rFonts w:ascii="Calibri" w:hAnsi="Calibri" w:cs="Segoe UI"/>
          <w:sz w:val="20"/>
          <w:szCs w:val="20"/>
        </w:rPr>
        <w:t>oraz</w:t>
      </w:r>
      <w:r w:rsidR="00CC7D7B">
        <w:rPr>
          <w:rFonts w:ascii="Calibri" w:hAnsi="Calibri" w:cs="Segoe UI"/>
          <w:sz w:val="20"/>
          <w:szCs w:val="20"/>
        </w:rPr>
        <w:t xml:space="preserve"> kompletnie </w:t>
      </w:r>
      <w:r w:rsidRPr="00CC7D7B">
        <w:rPr>
          <w:rFonts w:ascii="Calibri" w:hAnsi="Calibri" w:cs="Segoe UI"/>
          <w:sz w:val="20"/>
          <w:szCs w:val="20"/>
        </w:rPr>
        <w:t>wypełniony formularz ofertowy sporządzony z wykorzystaniem wzoru stano</w:t>
      </w:r>
      <w:r w:rsidR="00CC7D7B">
        <w:rPr>
          <w:rFonts w:ascii="Calibri" w:hAnsi="Calibri" w:cs="Segoe UI"/>
          <w:sz w:val="20"/>
          <w:szCs w:val="20"/>
        </w:rPr>
        <w:t>wiącego Załącznik nr 2 do SIWZ.</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CC7D7B">
        <w:rPr>
          <w:rFonts w:ascii="Calibri" w:hAnsi="Calibri" w:cs="Segoe UI"/>
          <w:bCs/>
          <w:sz w:val="20"/>
          <w:szCs w:val="20"/>
        </w:rPr>
        <w:t xml:space="preserve">Oferta </w:t>
      </w:r>
      <w:r w:rsidRPr="00CC7D7B">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605D77" w:rsidP="000C614B">
      <w:pPr>
        <w:pStyle w:val="Nagwek5"/>
        <w:tabs>
          <w:tab w:val="num" w:pos="0"/>
        </w:tabs>
        <w:jc w:val="center"/>
        <w:rPr>
          <w:rFonts w:asciiTheme="majorHAnsi" w:hAnsiTheme="majorHAnsi" w:cs="Arial"/>
          <w:i w:val="0"/>
          <w:sz w:val="20"/>
          <w:szCs w:val="20"/>
        </w:rPr>
      </w:pPr>
      <w:r>
        <w:rPr>
          <w:rFonts w:asciiTheme="majorHAnsi" w:hAnsiTheme="majorHAnsi" w:cs="Arial"/>
          <w:i w:val="0"/>
          <w:sz w:val="20"/>
          <w:szCs w:val="20"/>
        </w:rPr>
        <w:t>DO WYDZIAŁU ZAMÓWIEŃ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605D77" w:rsidRPr="0027651F" w:rsidRDefault="00605D77" w:rsidP="00605D77">
      <w:pPr>
        <w:spacing w:line="360" w:lineRule="auto"/>
        <w:ind w:left="426"/>
        <w:jc w:val="center"/>
        <w:rPr>
          <w:rFonts w:asciiTheme="majorHAnsi" w:hAnsiTheme="majorHAnsi" w:cstheme="majorHAnsi"/>
          <w:b/>
          <w:sz w:val="22"/>
        </w:rPr>
      </w:pPr>
      <w:r w:rsidRPr="0027651F">
        <w:rPr>
          <w:rFonts w:asciiTheme="majorHAnsi" w:hAnsiTheme="majorHAnsi" w:cstheme="majorHAnsi"/>
          <w:b/>
          <w:sz w:val="22"/>
        </w:rPr>
        <w:t>Udzielenie kredytu długoterminowego w kwocie 4.900.000 PLN z przeznaczeniem na finansowanie planowanego deficytu budżetowego.</w:t>
      </w:r>
    </w:p>
    <w:p w:rsidR="00183DF3" w:rsidRPr="00183DF3" w:rsidRDefault="00183DF3" w:rsidP="000C614B">
      <w:pPr>
        <w:numPr>
          <w:ilvl w:val="12"/>
          <w:numId w:val="0"/>
        </w:numPr>
        <w:tabs>
          <w:tab w:val="num" w:pos="0"/>
        </w:tabs>
        <w:spacing w:after="60"/>
        <w:jc w:val="center"/>
        <w:rPr>
          <w:rFonts w:asciiTheme="majorHAnsi" w:hAnsiTheme="majorHAnsi" w:cstheme="majorHAnsi"/>
          <w:b/>
          <w:sz w:val="18"/>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w:t>
      </w:r>
      <w:r w:rsidRPr="009F4795">
        <w:rPr>
          <w:rFonts w:ascii="Calibri" w:hAnsi="Calibri" w:cs="Segoe UI"/>
          <w:sz w:val="20"/>
          <w:szCs w:val="20"/>
        </w:rPr>
        <w:lastRenderedPageBreak/>
        <w:t>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6E310A">
      <w:pPr>
        <w:numPr>
          <w:ilvl w:val="0"/>
          <w:numId w:val="15"/>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000C614B" w:rsidRPr="00742456">
        <w:rPr>
          <w:rFonts w:asciiTheme="majorHAnsi" w:hAnsiTheme="majorHAnsi" w:cs="Segoe UI"/>
          <w:sz w:val="20"/>
          <w:szCs w:val="20"/>
          <w:highlight w:val="yellow"/>
        </w:rPr>
        <w:t>do dnia</w:t>
      </w:r>
      <w:r w:rsidR="00F80DC0">
        <w:rPr>
          <w:rFonts w:asciiTheme="majorHAnsi" w:hAnsiTheme="majorHAnsi" w:cs="Segoe UI"/>
          <w:sz w:val="20"/>
          <w:szCs w:val="20"/>
          <w:highlight w:val="yellow"/>
        </w:rPr>
        <w:t xml:space="preserve"> 23.10</w:t>
      </w:r>
      <w:r w:rsidR="000766E2">
        <w:rPr>
          <w:rFonts w:asciiTheme="majorHAnsi" w:hAnsiTheme="majorHAnsi" w:cs="Segoe UI"/>
          <w:sz w:val="20"/>
          <w:szCs w:val="20"/>
          <w:highlight w:val="yellow"/>
        </w:rPr>
        <w:t>.</w:t>
      </w:r>
      <w:r w:rsidR="000C614B" w:rsidRPr="00742456">
        <w:rPr>
          <w:rFonts w:asciiTheme="majorHAnsi" w:hAnsiTheme="majorHAnsi" w:cs="Segoe UI"/>
          <w:sz w:val="20"/>
          <w:szCs w:val="20"/>
          <w:highlight w:val="yellow"/>
        </w:rPr>
        <w:t>20</w:t>
      </w:r>
      <w:r w:rsidR="000766E2">
        <w:rPr>
          <w:rFonts w:asciiTheme="majorHAnsi" w:hAnsiTheme="majorHAnsi" w:cs="Segoe UI"/>
          <w:sz w:val="20"/>
          <w:szCs w:val="20"/>
          <w:highlight w:val="yellow"/>
        </w:rPr>
        <w:t>20</w:t>
      </w:r>
      <w:r w:rsidRPr="00742456">
        <w:rPr>
          <w:rFonts w:asciiTheme="majorHAnsi" w:hAnsiTheme="majorHAnsi" w:cs="Segoe UI"/>
          <w:sz w:val="20"/>
          <w:szCs w:val="20"/>
          <w:highlight w:val="yellow"/>
        </w:rPr>
        <w:t xml:space="preserve"> 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w:t>
      </w:r>
      <w:r w:rsidR="00526BAA">
        <w:rPr>
          <w:rFonts w:asciiTheme="majorHAnsi" w:hAnsiTheme="majorHAnsi" w:cs="Segoe UI"/>
          <w:sz w:val="20"/>
          <w:szCs w:val="20"/>
          <w:highlight w:val="yellow"/>
        </w:rPr>
        <w:t>I</w:t>
      </w:r>
      <w:r w:rsidRPr="00742456">
        <w:rPr>
          <w:rFonts w:asciiTheme="majorHAnsi" w:hAnsiTheme="majorHAnsi" w:cs="Segoe UI"/>
          <w:sz w:val="20"/>
          <w:szCs w:val="20"/>
          <w:highlight w:val="yellow"/>
        </w:rPr>
        <w:t xml:space="preserve"> SIWZ. </w:t>
      </w:r>
    </w:p>
    <w:p w:rsidR="0045589E" w:rsidRPr="0045589E" w:rsidRDefault="00552FBA" w:rsidP="006E310A">
      <w:pPr>
        <w:numPr>
          <w:ilvl w:val="0"/>
          <w:numId w:val="15"/>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E310A">
      <w:pPr>
        <w:numPr>
          <w:ilvl w:val="0"/>
          <w:numId w:val="15"/>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E310A">
      <w:pPr>
        <w:numPr>
          <w:ilvl w:val="0"/>
          <w:numId w:val="15"/>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9C313F">
        <w:rPr>
          <w:rFonts w:ascii="Calibri" w:hAnsi="Calibri" w:cs="Segoe UI"/>
          <w:sz w:val="20"/>
          <w:szCs w:val="20"/>
          <w:highlight w:val="yellow"/>
        </w:rPr>
        <w:t>Aula (I piętro)</w:t>
      </w:r>
      <w:r w:rsidR="000C614B" w:rsidRPr="002B6B99">
        <w:rPr>
          <w:rFonts w:ascii="Calibri" w:hAnsi="Calibri" w:cs="Segoe UI"/>
          <w:sz w:val="20"/>
          <w:szCs w:val="20"/>
          <w:highlight w:val="yellow"/>
        </w:rPr>
        <w:t xml:space="preserve">, budynek </w:t>
      </w:r>
      <w:r w:rsidR="009C313F">
        <w:rPr>
          <w:rFonts w:ascii="Calibri" w:hAnsi="Calibri" w:cs="Segoe UI"/>
          <w:sz w:val="20"/>
          <w:szCs w:val="20"/>
          <w:highlight w:val="yellow"/>
        </w:rPr>
        <w:t>A</w:t>
      </w:r>
      <w:r w:rsidR="000C614B" w:rsidRPr="002B6B99">
        <w:rPr>
          <w:rFonts w:ascii="Calibri" w:hAnsi="Calibri" w:cs="Segoe UI"/>
          <w:sz w:val="20"/>
          <w:szCs w:val="20"/>
          <w:highlight w:val="yellow"/>
        </w:rPr>
        <w:t xml:space="preserve">, w dniu </w:t>
      </w:r>
      <w:r w:rsidR="00F80DC0">
        <w:rPr>
          <w:rFonts w:ascii="Calibri" w:hAnsi="Calibri" w:cs="Segoe UI"/>
          <w:sz w:val="20"/>
          <w:szCs w:val="20"/>
          <w:highlight w:val="yellow"/>
        </w:rPr>
        <w:t>23.10</w:t>
      </w:r>
      <w:r w:rsidR="00767710">
        <w:rPr>
          <w:rFonts w:ascii="Calibri" w:hAnsi="Calibri" w:cs="Segoe UI"/>
          <w:sz w:val="20"/>
          <w:szCs w:val="20"/>
          <w:highlight w:val="yellow"/>
        </w:rPr>
        <w:t>.</w:t>
      </w:r>
      <w:r w:rsidR="000C614B" w:rsidRPr="002B6B99">
        <w:rPr>
          <w:rFonts w:ascii="Calibri" w:hAnsi="Calibri" w:cs="Segoe UI"/>
          <w:sz w:val="20"/>
          <w:szCs w:val="20"/>
          <w:highlight w:val="yellow"/>
        </w:rPr>
        <w:t>20</w:t>
      </w:r>
      <w:r w:rsidR="00F80DC0">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E310A">
      <w:pPr>
        <w:numPr>
          <w:ilvl w:val="0"/>
          <w:numId w:val="15"/>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E310A">
      <w:pPr>
        <w:numPr>
          <w:ilvl w:val="0"/>
          <w:numId w:val="15"/>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E310A">
      <w:pPr>
        <w:numPr>
          <w:ilvl w:val="0"/>
          <w:numId w:val="15"/>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E310A">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E310A">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E310A">
      <w:pPr>
        <w:pStyle w:val="Akapitzlist"/>
        <w:numPr>
          <w:ilvl w:val="0"/>
          <w:numId w:val="21"/>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FB3566" w:rsidRPr="00FB3566" w:rsidRDefault="00552FBA" w:rsidP="00FB3566">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FB3566">
        <w:rPr>
          <w:rFonts w:ascii="Calibri" w:hAnsi="Calibri" w:cs="Segoe UI"/>
          <w:sz w:val="20"/>
          <w:lang w:val="pl-PL"/>
        </w:rPr>
        <w:t xml:space="preserve"> Z zastrzeżeniem iż: </w:t>
      </w:r>
      <w:r w:rsidR="00FB3566" w:rsidRPr="00FB3566">
        <w:rPr>
          <w:rFonts w:asciiTheme="majorHAnsi" w:hAnsiTheme="majorHAnsi"/>
          <w:sz w:val="20"/>
          <w:lang w:val="pl-PL"/>
        </w:rPr>
        <w:t xml:space="preserve">Sposób obliczenia ceny oferty (kredytu)  CK=K(Sp+M), jest stosowany tylko dla porównania ofert. </w:t>
      </w:r>
      <w:r w:rsidR="00FB3566" w:rsidRPr="00BB5A84">
        <w:rPr>
          <w:rFonts w:asciiTheme="majorHAnsi" w:hAnsiTheme="majorHAnsi"/>
          <w:sz w:val="20"/>
          <w:lang w:val="pl-PL"/>
        </w:rPr>
        <w:t>Cena tak obliczona nie stanowi łącznych kosztów, jakie Zamawiający poniesie na spłatę kredytu w całym okresie kredytowania. Na koszt kredytu wpływ mają: wysokość zmiennej stawki WIBOR 3M oraz stała w całym okresie kredytowania marża Banku.</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AE319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E3191" w:rsidRDefault="00AE3191"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491ECF" w:rsidRDefault="00491ECF" w:rsidP="00427453">
      <w:pPr>
        <w:tabs>
          <w:tab w:val="num" w:pos="3240"/>
        </w:tabs>
        <w:spacing w:after="40"/>
        <w:jc w:val="both"/>
        <w:rPr>
          <w:rFonts w:ascii="Calibri" w:hAnsi="Calibri" w:cs="Segoe UI"/>
          <w:sz w:val="20"/>
          <w:szCs w:val="20"/>
        </w:rPr>
      </w:pPr>
    </w:p>
    <w:p w:rsidR="00491ECF" w:rsidRPr="00491ECF" w:rsidRDefault="00491ECF" w:rsidP="00491ECF">
      <w:pPr>
        <w:tabs>
          <w:tab w:val="left" w:pos="7088"/>
        </w:tabs>
        <w:ind w:left="142"/>
        <w:rPr>
          <w:rFonts w:asciiTheme="majorHAnsi" w:hAnsiTheme="majorHAnsi" w:cs="Arial"/>
          <w:sz w:val="20"/>
          <w:szCs w:val="20"/>
        </w:rPr>
      </w:pPr>
      <w:r>
        <w:rPr>
          <w:rFonts w:asciiTheme="majorHAnsi" w:hAnsiTheme="majorHAnsi" w:cs="Arial"/>
          <w:sz w:val="20"/>
          <w:szCs w:val="20"/>
        </w:rPr>
        <w:t xml:space="preserve">1. </w:t>
      </w:r>
      <w:r w:rsidRPr="00491ECF">
        <w:rPr>
          <w:rFonts w:asciiTheme="majorHAnsi" w:hAnsiTheme="majorHAnsi" w:cs="Arial"/>
          <w:sz w:val="20"/>
          <w:szCs w:val="20"/>
        </w:rPr>
        <w:t>Oferty zostaną ocenione przez zamawiającego w oparciu o następujące kryteria i ich znaczenie: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015"/>
        <w:gridCol w:w="2297"/>
        <w:gridCol w:w="2303"/>
      </w:tblGrid>
      <w:tr w:rsidR="00491ECF" w:rsidRPr="00491ECF" w:rsidTr="00153618">
        <w:tc>
          <w:tcPr>
            <w:tcW w:w="533" w:type="dxa"/>
            <w:shd w:val="clear" w:color="auto" w:fill="auto"/>
          </w:tcPr>
          <w:p w:rsidR="00491ECF" w:rsidRPr="00491ECF" w:rsidRDefault="00491ECF" w:rsidP="00153618">
            <w:pPr>
              <w:tabs>
                <w:tab w:val="left" w:pos="7088"/>
              </w:tabs>
              <w:jc w:val="center"/>
              <w:rPr>
                <w:rFonts w:asciiTheme="majorHAnsi" w:hAnsiTheme="majorHAnsi" w:cs="Arial"/>
                <w:b/>
                <w:sz w:val="20"/>
                <w:szCs w:val="20"/>
              </w:rPr>
            </w:pPr>
            <w:r w:rsidRPr="00491ECF">
              <w:rPr>
                <w:rFonts w:asciiTheme="majorHAnsi" w:hAnsiTheme="majorHAnsi" w:cs="Arial"/>
                <w:b/>
                <w:sz w:val="20"/>
                <w:szCs w:val="20"/>
              </w:rPr>
              <w:t>L.p.</w:t>
            </w:r>
          </w:p>
        </w:tc>
        <w:tc>
          <w:tcPr>
            <w:tcW w:w="4323" w:type="dxa"/>
            <w:shd w:val="clear" w:color="auto" w:fill="auto"/>
          </w:tcPr>
          <w:p w:rsidR="00491ECF" w:rsidRPr="00491ECF" w:rsidRDefault="00491ECF" w:rsidP="00153618">
            <w:pPr>
              <w:tabs>
                <w:tab w:val="left" w:pos="7088"/>
              </w:tabs>
              <w:jc w:val="center"/>
              <w:rPr>
                <w:rFonts w:asciiTheme="majorHAnsi" w:hAnsiTheme="majorHAnsi" w:cs="Arial"/>
                <w:b/>
                <w:sz w:val="20"/>
                <w:szCs w:val="20"/>
              </w:rPr>
            </w:pPr>
            <w:r w:rsidRPr="00491ECF">
              <w:rPr>
                <w:rFonts w:asciiTheme="majorHAnsi" w:hAnsiTheme="majorHAnsi" w:cs="Arial"/>
                <w:b/>
                <w:sz w:val="20"/>
                <w:szCs w:val="20"/>
              </w:rPr>
              <w:t>Kryterium</w:t>
            </w:r>
          </w:p>
        </w:tc>
        <w:tc>
          <w:tcPr>
            <w:tcW w:w="2428" w:type="dxa"/>
            <w:shd w:val="clear" w:color="auto" w:fill="auto"/>
          </w:tcPr>
          <w:p w:rsidR="00491ECF" w:rsidRPr="00491ECF" w:rsidRDefault="00491ECF" w:rsidP="00153618">
            <w:pPr>
              <w:tabs>
                <w:tab w:val="left" w:pos="7088"/>
              </w:tabs>
              <w:jc w:val="center"/>
              <w:rPr>
                <w:rFonts w:asciiTheme="majorHAnsi" w:hAnsiTheme="majorHAnsi" w:cs="Arial"/>
                <w:b/>
                <w:sz w:val="20"/>
                <w:szCs w:val="20"/>
              </w:rPr>
            </w:pPr>
            <w:r w:rsidRPr="00491ECF">
              <w:rPr>
                <w:rFonts w:asciiTheme="majorHAnsi" w:hAnsiTheme="majorHAnsi" w:cs="Arial"/>
                <w:b/>
                <w:sz w:val="20"/>
                <w:szCs w:val="20"/>
              </w:rPr>
              <w:t>Znaczenie procentowe kryterium</w:t>
            </w:r>
          </w:p>
        </w:tc>
        <w:tc>
          <w:tcPr>
            <w:tcW w:w="2428" w:type="dxa"/>
            <w:shd w:val="clear" w:color="auto" w:fill="auto"/>
          </w:tcPr>
          <w:p w:rsidR="00491ECF" w:rsidRPr="00491ECF" w:rsidRDefault="00491ECF" w:rsidP="00153618">
            <w:pPr>
              <w:tabs>
                <w:tab w:val="left" w:pos="7088"/>
              </w:tabs>
              <w:jc w:val="center"/>
              <w:rPr>
                <w:rFonts w:asciiTheme="majorHAnsi" w:hAnsiTheme="majorHAnsi" w:cs="Arial"/>
                <w:b/>
                <w:sz w:val="20"/>
                <w:szCs w:val="20"/>
              </w:rPr>
            </w:pPr>
            <w:r w:rsidRPr="00491ECF">
              <w:rPr>
                <w:rFonts w:asciiTheme="majorHAnsi" w:hAnsiTheme="majorHAnsi" w:cs="Arial"/>
                <w:b/>
                <w:sz w:val="20"/>
                <w:szCs w:val="20"/>
              </w:rPr>
              <w:t>Maksymalna ilość punktów jakie może otrzymać oferta za dane kryterium</w:t>
            </w:r>
          </w:p>
        </w:tc>
      </w:tr>
      <w:tr w:rsidR="00491ECF" w:rsidRPr="00491ECF" w:rsidTr="00153618">
        <w:tc>
          <w:tcPr>
            <w:tcW w:w="533" w:type="dxa"/>
            <w:shd w:val="clear" w:color="auto" w:fill="auto"/>
          </w:tcPr>
          <w:p w:rsidR="00491ECF" w:rsidRPr="00491ECF" w:rsidRDefault="00491ECF" w:rsidP="00153618">
            <w:pPr>
              <w:tabs>
                <w:tab w:val="left" w:pos="7088"/>
              </w:tabs>
              <w:rPr>
                <w:rFonts w:asciiTheme="majorHAnsi" w:hAnsiTheme="majorHAnsi" w:cs="Arial"/>
                <w:sz w:val="20"/>
                <w:szCs w:val="20"/>
              </w:rPr>
            </w:pPr>
            <w:r w:rsidRPr="00491ECF">
              <w:rPr>
                <w:rFonts w:asciiTheme="majorHAnsi" w:hAnsiTheme="majorHAnsi" w:cs="Arial"/>
                <w:sz w:val="20"/>
                <w:szCs w:val="20"/>
              </w:rPr>
              <w:t>1</w:t>
            </w:r>
          </w:p>
        </w:tc>
        <w:tc>
          <w:tcPr>
            <w:tcW w:w="4323" w:type="dxa"/>
            <w:shd w:val="clear" w:color="auto" w:fill="auto"/>
          </w:tcPr>
          <w:p w:rsidR="00491ECF" w:rsidRPr="00491ECF" w:rsidRDefault="00491ECF" w:rsidP="00153618">
            <w:pPr>
              <w:tabs>
                <w:tab w:val="left" w:pos="7088"/>
              </w:tabs>
              <w:rPr>
                <w:rFonts w:asciiTheme="majorHAnsi" w:hAnsiTheme="majorHAnsi" w:cs="Arial"/>
                <w:sz w:val="20"/>
                <w:szCs w:val="20"/>
              </w:rPr>
            </w:pPr>
            <w:r w:rsidRPr="00491ECF">
              <w:rPr>
                <w:rFonts w:asciiTheme="majorHAnsi" w:hAnsiTheme="majorHAnsi" w:cs="Arial"/>
                <w:sz w:val="20"/>
                <w:szCs w:val="20"/>
              </w:rPr>
              <w:t>Cena (C)</w:t>
            </w:r>
          </w:p>
        </w:tc>
        <w:tc>
          <w:tcPr>
            <w:tcW w:w="2428" w:type="dxa"/>
            <w:shd w:val="clear" w:color="auto" w:fill="auto"/>
          </w:tcPr>
          <w:p w:rsidR="00491ECF" w:rsidRPr="00491ECF" w:rsidRDefault="00491ECF" w:rsidP="00153618">
            <w:pPr>
              <w:tabs>
                <w:tab w:val="left" w:pos="7088"/>
              </w:tabs>
              <w:jc w:val="center"/>
              <w:rPr>
                <w:rFonts w:asciiTheme="majorHAnsi" w:hAnsiTheme="majorHAnsi" w:cs="Arial"/>
                <w:sz w:val="20"/>
                <w:szCs w:val="20"/>
              </w:rPr>
            </w:pPr>
            <w:r w:rsidRPr="00491ECF">
              <w:rPr>
                <w:rFonts w:asciiTheme="majorHAnsi" w:hAnsiTheme="majorHAnsi" w:cs="Arial"/>
                <w:sz w:val="20"/>
                <w:szCs w:val="20"/>
              </w:rPr>
              <w:t>60%</w:t>
            </w:r>
          </w:p>
        </w:tc>
        <w:tc>
          <w:tcPr>
            <w:tcW w:w="2428" w:type="dxa"/>
            <w:shd w:val="clear" w:color="auto" w:fill="auto"/>
          </w:tcPr>
          <w:p w:rsidR="00491ECF" w:rsidRPr="00491ECF" w:rsidRDefault="00491ECF" w:rsidP="00153618">
            <w:pPr>
              <w:tabs>
                <w:tab w:val="left" w:pos="7088"/>
              </w:tabs>
              <w:jc w:val="center"/>
              <w:rPr>
                <w:rFonts w:asciiTheme="majorHAnsi" w:hAnsiTheme="majorHAnsi" w:cs="Arial"/>
                <w:sz w:val="20"/>
                <w:szCs w:val="20"/>
              </w:rPr>
            </w:pPr>
            <w:r w:rsidRPr="00491ECF">
              <w:rPr>
                <w:rFonts w:asciiTheme="majorHAnsi" w:hAnsiTheme="majorHAnsi" w:cs="Arial"/>
                <w:sz w:val="20"/>
                <w:szCs w:val="20"/>
              </w:rPr>
              <w:t>60 punktów</w:t>
            </w:r>
          </w:p>
        </w:tc>
      </w:tr>
      <w:tr w:rsidR="00491ECF" w:rsidRPr="00491ECF" w:rsidTr="00153618">
        <w:tc>
          <w:tcPr>
            <w:tcW w:w="533" w:type="dxa"/>
            <w:shd w:val="clear" w:color="auto" w:fill="auto"/>
          </w:tcPr>
          <w:p w:rsidR="00491ECF" w:rsidRPr="00491ECF" w:rsidRDefault="00491ECF" w:rsidP="00153618">
            <w:pPr>
              <w:tabs>
                <w:tab w:val="left" w:pos="7088"/>
              </w:tabs>
              <w:rPr>
                <w:rFonts w:asciiTheme="majorHAnsi" w:hAnsiTheme="majorHAnsi" w:cs="Arial"/>
                <w:sz w:val="20"/>
                <w:szCs w:val="20"/>
              </w:rPr>
            </w:pPr>
            <w:r w:rsidRPr="00491ECF">
              <w:rPr>
                <w:rFonts w:asciiTheme="majorHAnsi" w:hAnsiTheme="majorHAnsi" w:cs="Arial"/>
                <w:sz w:val="20"/>
                <w:szCs w:val="20"/>
              </w:rPr>
              <w:t>2</w:t>
            </w:r>
          </w:p>
        </w:tc>
        <w:tc>
          <w:tcPr>
            <w:tcW w:w="4323" w:type="dxa"/>
            <w:shd w:val="clear" w:color="auto" w:fill="auto"/>
          </w:tcPr>
          <w:p w:rsidR="00491ECF" w:rsidRPr="00491ECF" w:rsidRDefault="00491ECF" w:rsidP="00153618">
            <w:pPr>
              <w:tabs>
                <w:tab w:val="left" w:pos="7088"/>
              </w:tabs>
              <w:rPr>
                <w:rFonts w:asciiTheme="majorHAnsi" w:hAnsiTheme="majorHAnsi" w:cs="Arial"/>
                <w:sz w:val="20"/>
                <w:szCs w:val="20"/>
              </w:rPr>
            </w:pPr>
            <w:r w:rsidRPr="00491ECF">
              <w:rPr>
                <w:rFonts w:asciiTheme="majorHAnsi" w:hAnsiTheme="majorHAnsi" w:cs="Arial"/>
                <w:sz w:val="20"/>
                <w:szCs w:val="20"/>
              </w:rPr>
              <w:t>Termin wypłaty poszczególnych transz kredytu (T)</w:t>
            </w:r>
          </w:p>
        </w:tc>
        <w:tc>
          <w:tcPr>
            <w:tcW w:w="2428" w:type="dxa"/>
            <w:shd w:val="clear" w:color="auto" w:fill="auto"/>
          </w:tcPr>
          <w:p w:rsidR="00491ECF" w:rsidRPr="00491ECF" w:rsidRDefault="00491ECF" w:rsidP="00153618">
            <w:pPr>
              <w:tabs>
                <w:tab w:val="left" w:pos="7088"/>
              </w:tabs>
              <w:jc w:val="center"/>
              <w:rPr>
                <w:rFonts w:asciiTheme="majorHAnsi" w:hAnsiTheme="majorHAnsi" w:cs="Arial"/>
                <w:sz w:val="20"/>
                <w:szCs w:val="20"/>
              </w:rPr>
            </w:pPr>
            <w:r w:rsidRPr="00491ECF">
              <w:rPr>
                <w:rFonts w:asciiTheme="majorHAnsi" w:hAnsiTheme="majorHAnsi" w:cs="Arial"/>
                <w:sz w:val="20"/>
                <w:szCs w:val="20"/>
              </w:rPr>
              <w:t>40%</w:t>
            </w:r>
          </w:p>
        </w:tc>
        <w:tc>
          <w:tcPr>
            <w:tcW w:w="2428" w:type="dxa"/>
            <w:shd w:val="clear" w:color="auto" w:fill="auto"/>
          </w:tcPr>
          <w:p w:rsidR="00491ECF" w:rsidRPr="00491ECF" w:rsidRDefault="00491ECF" w:rsidP="00153618">
            <w:pPr>
              <w:tabs>
                <w:tab w:val="left" w:pos="7088"/>
              </w:tabs>
              <w:jc w:val="center"/>
              <w:rPr>
                <w:rFonts w:asciiTheme="majorHAnsi" w:hAnsiTheme="majorHAnsi" w:cs="Arial"/>
                <w:sz w:val="20"/>
                <w:szCs w:val="20"/>
              </w:rPr>
            </w:pPr>
            <w:r w:rsidRPr="00491ECF">
              <w:rPr>
                <w:rFonts w:asciiTheme="majorHAnsi" w:hAnsiTheme="majorHAnsi" w:cs="Arial"/>
                <w:sz w:val="20"/>
                <w:szCs w:val="20"/>
              </w:rPr>
              <w:t>40 punktów</w:t>
            </w:r>
          </w:p>
        </w:tc>
      </w:tr>
    </w:tbl>
    <w:p w:rsidR="00491ECF" w:rsidRDefault="00491ECF" w:rsidP="00491ECF">
      <w:pPr>
        <w:spacing w:line="360" w:lineRule="auto"/>
        <w:ind w:left="680"/>
        <w:jc w:val="both"/>
        <w:rPr>
          <w:rFonts w:asciiTheme="majorHAnsi" w:hAnsiTheme="majorHAnsi"/>
          <w:sz w:val="20"/>
          <w:szCs w:val="20"/>
        </w:rPr>
      </w:pPr>
    </w:p>
    <w:p w:rsidR="00491ECF" w:rsidRPr="00491ECF" w:rsidRDefault="00491ECF" w:rsidP="00491ECF">
      <w:pPr>
        <w:spacing w:line="360" w:lineRule="auto"/>
        <w:ind w:left="680"/>
        <w:jc w:val="both"/>
        <w:rPr>
          <w:rFonts w:asciiTheme="majorHAnsi" w:hAnsiTheme="majorHAnsi"/>
          <w:sz w:val="20"/>
          <w:szCs w:val="20"/>
        </w:rPr>
      </w:pPr>
      <w:r>
        <w:rPr>
          <w:rFonts w:asciiTheme="majorHAnsi" w:hAnsiTheme="majorHAnsi"/>
          <w:sz w:val="20"/>
          <w:szCs w:val="20"/>
        </w:rPr>
        <w:t xml:space="preserve">2. </w:t>
      </w:r>
      <w:r w:rsidRPr="00491ECF">
        <w:rPr>
          <w:rFonts w:asciiTheme="majorHAnsi" w:hAnsiTheme="majorHAnsi"/>
          <w:sz w:val="20"/>
          <w:szCs w:val="20"/>
        </w:rPr>
        <w:t>Wyszczególnienie, co</w:t>
      </w:r>
      <w:r>
        <w:rPr>
          <w:rFonts w:asciiTheme="majorHAnsi" w:hAnsiTheme="majorHAnsi"/>
          <w:sz w:val="20"/>
          <w:szCs w:val="20"/>
        </w:rPr>
        <w:t xml:space="preserve"> składa się na cenę w kryterium: Cena</w:t>
      </w: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Cena oferty (kredytu) powinna być obliczona według następującego wzoru:</w:t>
      </w:r>
    </w:p>
    <w:p w:rsidR="00491ECF" w:rsidRPr="00491ECF" w:rsidRDefault="00491ECF" w:rsidP="00491ECF">
      <w:pPr>
        <w:spacing w:line="360" w:lineRule="auto"/>
        <w:ind w:left="993"/>
        <w:jc w:val="both"/>
        <w:rPr>
          <w:rFonts w:asciiTheme="majorHAnsi" w:hAnsiTheme="majorHAnsi"/>
          <w:sz w:val="20"/>
          <w:szCs w:val="20"/>
        </w:rPr>
      </w:pPr>
      <w:r w:rsidRPr="00491ECF">
        <w:rPr>
          <w:rFonts w:asciiTheme="majorHAnsi" w:hAnsiTheme="majorHAnsi"/>
          <w:sz w:val="20"/>
          <w:szCs w:val="20"/>
        </w:rPr>
        <w:t>CK = K(Sp+M)</w:t>
      </w:r>
    </w:p>
    <w:p w:rsidR="00491ECF" w:rsidRPr="00491ECF" w:rsidRDefault="00491ECF" w:rsidP="00491ECF">
      <w:pPr>
        <w:spacing w:line="360" w:lineRule="auto"/>
        <w:ind w:left="993"/>
        <w:jc w:val="both"/>
        <w:rPr>
          <w:rFonts w:asciiTheme="majorHAnsi" w:hAnsiTheme="majorHAnsi"/>
          <w:sz w:val="20"/>
          <w:szCs w:val="20"/>
        </w:rPr>
      </w:pPr>
      <w:r w:rsidRPr="00491ECF">
        <w:rPr>
          <w:rFonts w:asciiTheme="majorHAnsi" w:hAnsiTheme="majorHAnsi"/>
          <w:sz w:val="20"/>
          <w:szCs w:val="20"/>
        </w:rPr>
        <w:t>Gdzie:</w:t>
      </w:r>
    </w:p>
    <w:p w:rsidR="00491ECF" w:rsidRPr="00491ECF" w:rsidRDefault="00491ECF" w:rsidP="00491ECF">
      <w:pPr>
        <w:spacing w:line="360" w:lineRule="auto"/>
        <w:ind w:left="993"/>
        <w:jc w:val="both"/>
        <w:rPr>
          <w:rFonts w:asciiTheme="majorHAnsi" w:hAnsiTheme="majorHAnsi"/>
          <w:sz w:val="20"/>
          <w:szCs w:val="20"/>
        </w:rPr>
      </w:pPr>
      <w:r w:rsidRPr="00491ECF">
        <w:rPr>
          <w:rFonts w:asciiTheme="majorHAnsi" w:hAnsiTheme="majorHAnsi"/>
          <w:sz w:val="20"/>
          <w:szCs w:val="20"/>
        </w:rPr>
        <w:t>CK – cena kredytu</w:t>
      </w:r>
    </w:p>
    <w:p w:rsidR="00491ECF" w:rsidRPr="00491ECF" w:rsidRDefault="00491ECF" w:rsidP="00491ECF">
      <w:pPr>
        <w:spacing w:line="360" w:lineRule="auto"/>
        <w:ind w:left="993"/>
        <w:jc w:val="both"/>
        <w:rPr>
          <w:rFonts w:asciiTheme="majorHAnsi" w:hAnsiTheme="majorHAnsi"/>
          <w:sz w:val="20"/>
          <w:szCs w:val="20"/>
        </w:rPr>
      </w:pPr>
      <w:r w:rsidRPr="00491ECF">
        <w:rPr>
          <w:rFonts w:asciiTheme="majorHAnsi" w:hAnsiTheme="majorHAnsi"/>
          <w:sz w:val="20"/>
          <w:szCs w:val="20"/>
        </w:rPr>
        <w:t>K – kwota kredytu (kapitał)</w:t>
      </w:r>
    </w:p>
    <w:p w:rsidR="00491ECF" w:rsidRPr="00491ECF" w:rsidRDefault="00491ECF" w:rsidP="00491ECF">
      <w:pPr>
        <w:spacing w:line="360" w:lineRule="auto"/>
        <w:ind w:left="993"/>
        <w:jc w:val="both"/>
        <w:rPr>
          <w:rFonts w:asciiTheme="majorHAnsi" w:hAnsiTheme="majorHAnsi"/>
          <w:sz w:val="20"/>
          <w:szCs w:val="20"/>
        </w:rPr>
      </w:pPr>
      <w:r w:rsidRPr="00491ECF">
        <w:rPr>
          <w:rFonts w:asciiTheme="majorHAnsi" w:hAnsiTheme="majorHAnsi"/>
          <w:sz w:val="20"/>
          <w:szCs w:val="20"/>
        </w:rPr>
        <w:t>Sp – stopa oprocentowania (%) z dnia 1 września 2020 roku (0,23%)</w:t>
      </w:r>
    </w:p>
    <w:p w:rsidR="00491ECF" w:rsidRPr="00491ECF" w:rsidRDefault="00491ECF" w:rsidP="00491ECF">
      <w:pPr>
        <w:spacing w:line="360" w:lineRule="auto"/>
        <w:ind w:left="993"/>
        <w:jc w:val="both"/>
        <w:rPr>
          <w:rFonts w:asciiTheme="majorHAnsi" w:hAnsiTheme="majorHAnsi"/>
          <w:sz w:val="20"/>
          <w:szCs w:val="20"/>
        </w:rPr>
      </w:pPr>
      <w:r w:rsidRPr="00491ECF">
        <w:rPr>
          <w:rFonts w:asciiTheme="majorHAnsi" w:hAnsiTheme="majorHAnsi"/>
          <w:sz w:val="20"/>
          <w:szCs w:val="20"/>
        </w:rPr>
        <w:t>M – marża banku (%)</w:t>
      </w:r>
    </w:p>
    <w:p w:rsidR="00491ECF" w:rsidRPr="00491ECF" w:rsidRDefault="00491ECF" w:rsidP="00491ECF">
      <w:pPr>
        <w:spacing w:line="360" w:lineRule="auto"/>
        <w:ind w:left="993"/>
        <w:jc w:val="both"/>
        <w:rPr>
          <w:rFonts w:asciiTheme="majorHAnsi" w:hAnsiTheme="majorHAnsi"/>
          <w:sz w:val="20"/>
          <w:szCs w:val="20"/>
        </w:rPr>
      </w:pPr>
    </w:p>
    <w:p w:rsidR="00491ECF" w:rsidRPr="00491ECF" w:rsidRDefault="00491ECF" w:rsidP="00491ECF">
      <w:pPr>
        <w:spacing w:line="360" w:lineRule="auto"/>
        <w:ind w:left="1134" w:right="566"/>
        <w:jc w:val="both"/>
        <w:rPr>
          <w:rFonts w:asciiTheme="majorHAnsi" w:hAnsiTheme="majorHAnsi"/>
          <w:sz w:val="20"/>
          <w:szCs w:val="20"/>
        </w:rPr>
      </w:pPr>
      <w:r w:rsidRPr="00491ECF">
        <w:rPr>
          <w:rFonts w:asciiTheme="majorHAnsi" w:hAnsiTheme="majorHAnsi"/>
          <w:b/>
          <w:sz w:val="20"/>
          <w:szCs w:val="20"/>
        </w:rPr>
        <w:t>Sposób obliczenia ceny oferty (kredytu)  CK=K(Sp+M), jest stosowany tylko dla porównania ofert. Cena tak obliczona nie stanowi łącznych kosztów, jakie Zamawiający poniesie na spłatę kredytu w całym okresie kredytowania. Na koszt kredytu wpływ mają: wysokość zmiennej stawki WIBOR 3M oraz stała w całym okresie kredytowania marża Banku.</w:t>
      </w:r>
    </w:p>
    <w:p w:rsidR="00491ECF" w:rsidRPr="00491ECF" w:rsidRDefault="00491ECF" w:rsidP="00491ECF">
      <w:pPr>
        <w:spacing w:line="360" w:lineRule="auto"/>
        <w:jc w:val="both"/>
        <w:rPr>
          <w:rFonts w:asciiTheme="majorHAnsi" w:hAnsiTheme="majorHAnsi"/>
          <w:sz w:val="20"/>
          <w:szCs w:val="20"/>
        </w:rPr>
      </w:pP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Cena oferty musi uwzględniać wszystkie wymagania zawarte w SIWZ oraz obejmować wszystkie koszty, jakie poniesie Wykonawca z tytułu należnej oraz zgodnej z obowiązującymi przepisami realizacji przedmiotu zamówienia, musi być podana w PLN cyfrowo i słownie.</w:t>
      </w: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Cena może być tylko jedna.</w:t>
      </w: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Cena nie ulegnie zmianie przez okres ważności oferty (związania).</w:t>
      </w: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Cena oferty powinna być wyrażona w złotych polskich (PLN) z dokładnością do dwóch miejsc po przecinku.</w:t>
      </w: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Zamawiający poprawi omyłki stosownie do treści art. 87 ust. 2 ustawy p.z.p.</w:t>
      </w:r>
    </w:p>
    <w:p w:rsidR="00491ECF" w:rsidRPr="00491ECF"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Wyłącznie dla oceny porównywalności ofert oprocentowanie kredytu należy podać według WIBOR 3M. W ofercie należy zapisać oprocentowanie z dnia 1 września 2020 roku (0,23%) wyłącznie w celu uzyskania porównywalności ofert. Marżę banku należy podać jako stała wartość w okresie spłaty kredytu.</w:t>
      </w:r>
    </w:p>
    <w:p w:rsidR="00491ECF" w:rsidRPr="009A2868" w:rsidRDefault="00491ECF" w:rsidP="006E310A">
      <w:pPr>
        <w:numPr>
          <w:ilvl w:val="0"/>
          <w:numId w:val="42"/>
        </w:numPr>
        <w:spacing w:line="360" w:lineRule="auto"/>
        <w:jc w:val="both"/>
        <w:rPr>
          <w:rFonts w:asciiTheme="majorHAnsi" w:hAnsiTheme="majorHAnsi"/>
          <w:sz w:val="20"/>
          <w:szCs w:val="20"/>
        </w:rPr>
      </w:pPr>
      <w:r w:rsidRPr="00491ECF">
        <w:rPr>
          <w:rFonts w:asciiTheme="majorHAnsi" w:hAnsiTheme="majorHAnsi"/>
          <w:sz w:val="20"/>
          <w:szCs w:val="20"/>
        </w:rPr>
        <w:t>Zasady oceny kryterium „Cena” C:</w:t>
      </w:r>
    </w:p>
    <w:p w:rsidR="00491ECF" w:rsidRPr="00491ECF" w:rsidRDefault="00491ECF" w:rsidP="00491ECF">
      <w:pPr>
        <w:spacing w:line="360" w:lineRule="auto"/>
        <w:ind w:left="1843"/>
        <w:jc w:val="both"/>
        <w:rPr>
          <w:rFonts w:asciiTheme="majorHAnsi" w:hAnsiTheme="majorHAnsi"/>
          <w:sz w:val="20"/>
          <w:szCs w:val="20"/>
        </w:rPr>
      </w:pPr>
      <w:r w:rsidRPr="00491ECF">
        <w:rPr>
          <w:rFonts w:asciiTheme="majorHAnsi" w:hAnsiTheme="majorHAnsi"/>
          <w:sz w:val="20"/>
          <w:szCs w:val="20"/>
        </w:rPr>
        <w:t xml:space="preserve">                                          </w:t>
      </w:r>
      <w:r w:rsidR="009A2868">
        <w:rPr>
          <w:rFonts w:asciiTheme="majorHAnsi" w:hAnsiTheme="majorHAnsi"/>
          <w:sz w:val="20"/>
          <w:szCs w:val="20"/>
        </w:rPr>
        <w:t xml:space="preserve">                          cena najniższa </w:t>
      </w:r>
    </w:p>
    <w:p w:rsidR="00491ECF" w:rsidRPr="00491ECF" w:rsidRDefault="00491ECF" w:rsidP="00491ECF">
      <w:pPr>
        <w:ind w:left="1843"/>
        <w:rPr>
          <w:rFonts w:asciiTheme="majorHAnsi" w:hAnsiTheme="majorHAnsi"/>
          <w:sz w:val="20"/>
          <w:szCs w:val="20"/>
        </w:rPr>
      </w:pPr>
      <w:r w:rsidRPr="00491ECF">
        <w:rPr>
          <w:rFonts w:asciiTheme="majorHAnsi" w:hAnsiTheme="majorHAnsi"/>
          <w:sz w:val="20"/>
          <w:szCs w:val="20"/>
        </w:rPr>
        <w:t xml:space="preserve">Przyznane pkt C = ------------------------------------------------------------- </w:t>
      </w:r>
      <w:r w:rsidR="009A2868">
        <w:rPr>
          <w:rFonts w:asciiTheme="majorHAnsi" w:hAnsiTheme="majorHAnsi"/>
          <w:sz w:val="20"/>
          <w:szCs w:val="20"/>
        </w:rPr>
        <w:t>x 60 pkt</w:t>
      </w:r>
    </w:p>
    <w:p w:rsidR="00491ECF" w:rsidRPr="00491ECF" w:rsidRDefault="00491ECF" w:rsidP="00491ECF">
      <w:pPr>
        <w:ind w:left="1843"/>
        <w:rPr>
          <w:rFonts w:asciiTheme="majorHAnsi" w:hAnsiTheme="majorHAnsi"/>
          <w:sz w:val="20"/>
          <w:szCs w:val="20"/>
        </w:rPr>
      </w:pPr>
      <w:r w:rsidRPr="00491ECF">
        <w:rPr>
          <w:rFonts w:asciiTheme="majorHAnsi" w:hAnsiTheme="majorHAnsi"/>
          <w:sz w:val="20"/>
          <w:szCs w:val="20"/>
        </w:rPr>
        <w:t xml:space="preserve">                                                                    cena badanej oferty</w:t>
      </w:r>
    </w:p>
    <w:p w:rsidR="00491ECF" w:rsidRPr="00491ECF" w:rsidRDefault="00491ECF" w:rsidP="00491ECF">
      <w:pPr>
        <w:spacing w:line="360" w:lineRule="auto"/>
        <w:ind w:left="1843"/>
        <w:jc w:val="both"/>
        <w:rPr>
          <w:rFonts w:asciiTheme="majorHAnsi" w:hAnsiTheme="majorHAnsi"/>
          <w:sz w:val="20"/>
          <w:szCs w:val="20"/>
        </w:rPr>
      </w:pPr>
    </w:p>
    <w:p w:rsidR="00491ECF" w:rsidRPr="00491ECF" w:rsidRDefault="00491ECF" w:rsidP="00491ECF">
      <w:pPr>
        <w:spacing w:line="360" w:lineRule="auto"/>
        <w:jc w:val="both"/>
        <w:rPr>
          <w:rFonts w:asciiTheme="majorHAnsi" w:hAnsiTheme="majorHAnsi"/>
          <w:sz w:val="20"/>
          <w:szCs w:val="20"/>
        </w:rPr>
      </w:pPr>
    </w:p>
    <w:p w:rsidR="00491ECF" w:rsidRPr="00491ECF" w:rsidRDefault="00491ECF" w:rsidP="00491ECF">
      <w:pPr>
        <w:tabs>
          <w:tab w:val="left" w:pos="7088"/>
        </w:tabs>
        <w:ind w:left="142"/>
        <w:rPr>
          <w:rFonts w:asciiTheme="majorHAnsi" w:hAnsiTheme="majorHAnsi" w:cs="Arial"/>
          <w:sz w:val="20"/>
          <w:szCs w:val="20"/>
        </w:rPr>
      </w:pPr>
    </w:p>
    <w:p w:rsidR="00491ECF" w:rsidRPr="00491ECF" w:rsidRDefault="005A5910" w:rsidP="005A5910">
      <w:pPr>
        <w:spacing w:line="360" w:lineRule="auto"/>
        <w:ind w:left="680"/>
        <w:jc w:val="both"/>
        <w:rPr>
          <w:rFonts w:asciiTheme="majorHAnsi" w:hAnsiTheme="majorHAnsi"/>
          <w:sz w:val="20"/>
          <w:szCs w:val="20"/>
        </w:rPr>
      </w:pPr>
      <w:r>
        <w:rPr>
          <w:rFonts w:asciiTheme="majorHAnsi" w:hAnsiTheme="majorHAnsi"/>
          <w:sz w:val="20"/>
          <w:szCs w:val="20"/>
        </w:rPr>
        <w:t xml:space="preserve">3. </w:t>
      </w:r>
      <w:r w:rsidR="00491ECF" w:rsidRPr="00491ECF">
        <w:rPr>
          <w:rFonts w:asciiTheme="majorHAnsi" w:hAnsiTheme="majorHAnsi"/>
          <w:sz w:val="20"/>
          <w:szCs w:val="20"/>
        </w:rPr>
        <w:t>Opis sposobu oceny kryte</w:t>
      </w:r>
      <w:r>
        <w:rPr>
          <w:rFonts w:asciiTheme="majorHAnsi" w:hAnsiTheme="majorHAnsi"/>
          <w:sz w:val="20"/>
          <w:szCs w:val="20"/>
        </w:rPr>
        <w:t>rium: Tremin</w:t>
      </w:r>
    </w:p>
    <w:p w:rsidR="00491ECF" w:rsidRPr="00491ECF" w:rsidRDefault="00491ECF" w:rsidP="006E310A">
      <w:pPr>
        <w:numPr>
          <w:ilvl w:val="0"/>
          <w:numId w:val="43"/>
        </w:numPr>
        <w:jc w:val="both"/>
        <w:rPr>
          <w:rFonts w:asciiTheme="majorHAnsi" w:hAnsiTheme="majorHAnsi" w:cs="Arial"/>
          <w:sz w:val="20"/>
          <w:szCs w:val="20"/>
        </w:rPr>
      </w:pPr>
      <w:r w:rsidRPr="00491ECF">
        <w:rPr>
          <w:rFonts w:asciiTheme="majorHAnsi" w:hAnsiTheme="majorHAnsi" w:cs="Arial"/>
          <w:sz w:val="20"/>
          <w:szCs w:val="20"/>
        </w:rPr>
        <w:t>kryterium „TERMIN wypłaty poszczególnych transz kredytu” oznacza ilość dni potrzebnych Wykonawcy na przekazanie na wskazane konto Zamawiającego  poszczególnych transz kredytu (minimum 1 dzień, maksymalnie 4 dni).</w:t>
      </w:r>
    </w:p>
    <w:p w:rsidR="00491ECF" w:rsidRPr="00491ECF" w:rsidRDefault="00491ECF" w:rsidP="006E310A">
      <w:pPr>
        <w:numPr>
          <w:ilvl w:val="0"/>
          <w:numId w:val="43"/>
        </w:numPr>
        <w:jc w:val="both"/>
        <w:rPr>
          <w:rFonts w:asciiTheme="majorHAnsi" w:hAnsiTheme="majorHAnsi" w:cs="Arial"/>
          <w:sz w:val="20"/>
          <w:szCs w:val="20"/>
        </w:rPr>
      </w:pPr>
      <w:r w:rsidRPr="00491ECF">
        <w:rPr>
          <w:rFonts w:asciiTheme="majorHAnsi" w:hAnsiTheme="majorHAnsi" w:cs="Arial"/>
          <w:sz w:val="20"/>
          <w:szCs w:val="20"/>
        </w:rPr>
        <w:t>Zasady oceny kryterium „TERMIN wypłaty poszczególnych transz kredytu” (T):</w:t>
      </w:r>
    </w:p>
    <w:p w:rsidR="00A73884" w:rsidRDefault="00A73884" w:rsidP="00491ECF">
      <w:pPr>
        <w:ind w:left="2977"/>
        <w:jc w:val="both"/>
        <w:rPr>
          <w:rFonts w:asciiTheme="majorHAnsi" w:hAnsiTheme="majorHAnsi" w:cs="Arial"/>
          <w:sz w:val="20"/>
          <w:szCs w:val="20"/>
        </w:rPr>
      </w:pPr>
    </w:p>
    <w:p w:rsidR="00491ECF" w:rsidRPr="00491ECF" w:rsidRDefault="00491ECF" w:rsidP="00491ECF">
      <w:pPr>
        <w:ind w:left="2977"/>
        <w:jc w:val="both"/>
        <w:rPr>
          <w:rFonts w:asciiTheme="majorHAnsi" w:hAnsiTheme="majorHAnsi" w:cs="Arial"/>
          <w:sz w:val="20"/>
          <w:szCs w:val="20"/>
        </w:rPr>
      </w:pPr>
      <w:r w:rsidRPr="00491ECF">
        <w:rPr>
          <w:rFonts w:asciiTheme="majorHAnsi" w:hAnsiTheme="majorHAnsi" w:cs="Arial"/>
          <w:sz w:val="20"/>
          <w:szCs w:val="20"/>
        </w:rPr>
        <w:t>T = T min/To x 40 pkt</w:t>
      </w:r>
    </w:p>
    <w:p w:rsidR="00491ECF" w:rsidRPr="00491ECF" w:rsidRDefault="00491ECF" w:rsidP="00491ECF">
      <w:pPr>
        <w:ind w:left="927"/>
        <w:jc w:val="both"/>
        <w:rPr>
          <w:rFonts w:asciiTheme="majorHAnsi" w:hAnsiTheme="majorHAnsi" w:cs="Arial"/>
          <w:sz w:val="20"/>
          <w:szCs w:val="20"/>
        </w:rPr>
      </w:pPr>
      <w:r w:rsidRPr="00491ECF">
        <w:rPr>
          <w:rFonts w:asciiTheme="majorHAnsi" w:hAnsiTheme="majorHAnsi" w:cs="Arial"/>
          <w:sz w:val="20"/>
          <w:szCs w:val="20"/>
        </w:rPr>
        <w:t>gdzie:</w:t>
      </w:r>
    </w:p>
    <w:p w:rsidR="00491ECF" w:rsidRPr="00491ECF" w:rsidRDefault="00491ECF" w:rsidP="00491ECF">
      <w:pPr>
        <w:ind w:left="1418"/>
        <w:jc w:val="both"/>
        <w:rPr>
          <w:rFonts w:asciiTheme="majorHAnsi" w:hAnsiTheme="majorHAnsi" w:cs="Arial"/>
          <w:sz w:val="20"/>
          <w:szCs w:val="20"/>
        </w:rPr>
      </w:pPr>
      <w:r w:rsidRPr="00491ECF">
        <w:rPr>
          <w:rFonts w:asciiTheme="majorHAnsi" w:hAnsiTheme="majorHAnsi" w:cs="Arial"/>
          <w:sz w:val="20"/>
          <w:szCs w:val="20"/>
        </w:rPr>
        <w:t>T – ilość punktów za termin wypłaty poszczególnych transz kredytu,</w:t>
      </w:r>
    </w:p>
    <w:p w:rsidR="00491ECF" w:rsidRPr="00491ECF" w:rsidRDefault="00491ECF" w:rsidP="00491ECF">
      <w:pPr>
        <w:ind w:left="1418"/>
        <w:jc w:val="both"/>
        <w:rPr>
          <w:rFonts w:asciiTheme="majorHAnsi" w:hAnsiTheme="majorHAnsi" w:cs="Arial"/>
          <w:sz w:val="20"/>
          <w:szCs w:val="20"/>
        </w:rPr>
      </w:pPr>
      <w:r w:rsidRPr="00491ECF">
        <w:rPr>
          <w:rFonts w:asciiTheme="majorHAnsi" w:hAnsiTheme="majorHAnsi" w:cs="Arial"/>
          <w:sz w:val="20"/>
          <w:szCs w:val="20"/>
        </w:rPr>
        <w:t>T min – najkrótszy termin wypłaty poszczególnych transz kredytu,</w:t>
      </w:r>
    </w:p>
    <w:p w:rsidR="00491ECF" w:rsidRPr="00491ECF" w:rsidRDefault="00491ECF" w:rsidP="00491ECF">
      <w:pPr>
        <w:ind w:left="1418"/>
        <w:jc w:val="both"/>
        <w:rPr>
          <w:rFonts w:asciiTheme="majorHAnsi" w:hAnsiTheme="majorHAnsi" w:cs="Arial"/>
          <w:sz w:val="20"/>
          <w:szCs w:val="20"/>
        </w:rPr>
      </w:pPr>
      <w:r w:rsidRPr="00491ECF">
        <w:rPr>
          <w:rFonts w:asciiTheme="majorHAnsi" w:hAnsiTheme="majorHAnsi" w:cs="Arial"/>
          <w:sz w:val="20"/>
          <w:szCs w:val="20"/>
        </w:rPr>
        <w:t>To – termin wypłaty poszczególnych transz kredytu z oferty rozpatrywanej.</w:t>
      </w:r>
    </w:p>
    <w:p w:rsidR="00491ECF" w:rsidRPr="00491ECF" w:rsidRDefault="00491ECF" w:rsidP="00491ECF">
      <w:pPr>
        <w:ind w:left="567"/>
        <w:jc w:val="both"/>
        <w:rPr>
          <w:rFonts w:asciiTheme="majorHAnsi" w:hAnsiTheme="majorHAnsi" w:cs="Arial"/>
          <w:sz w:val="20"/>
          <w:szCs w:val="20"/>
        </w:rPr>
      </w:pPr>
    </w:p>
    <w:p w:rsidR="00491ECF" w:rsidRPr="00491ECF" w:rsidRDefault="005A5910" w:rsidP="005A5910">
      <w:pPr>
        <w:ind w:left="680"/>
        <w:jc w:val="both"/>
        <w:rPr>
          <w:rFonts w:asciiTheme="majorHAnsi" w:hAnsiTheme="majorHAnsi" w:cs="Arial"/>
          <w:sz w:val="20"/>
          <w:szCs w:val="20"/>
        </w:rPr>
      </w:pPr>
      <w:r>
        <w:rPr>
          <w:rFonts w:asciiTheme="majorHAnsi" w:hAnsiTheme="majorHAnsi" w:cs="Arial"/>
          <w:sz w:val="20"/>
          <w:szCs w:val="20"/>
        </w:rPr>
        <w:t xml:space="preserve">4. </w:t>
      </w:r>
      <w:r w:rsidR="00491ECF" w:rsidRPr="00491ECF">
        <w:rPr>
          <w:rFonts w:asciiTheme="majorHAnsi" w:hAnsiTheme="majorHAnsi" w:cs="Arial"/>
          <w:sz w:val="20"/>
          <w:szCs w:val="20"/>
        </w:rPr>
        <w:t xml:space="preserve">Najkorzystniejszą ofertą będzie oferta (nie podlegająca odrzuceniu), która uzyska największą ilość punktów, powstałą po zsumowaniu punktów przyznanych w każdym kryterium oceny oferty. </w:t>
      </w:r>
    </w:p>
    <w:p w:rsidR="00491ECF" w:rsidRPr="00491ECF" w:rsidRDefault="00491ECF" w:rsidP="00491ECF">
      <w:pPr>
        <w:tabs>
          <w:tab w:val="left" w:pos="851"/>
          <w:tab w:val="left" w:pos="7088"/>
        </w:tabs>
        <w:rPr>
          <w:rFonts w:asciiTheme="majorHAnsi" w:hAnsiTheme="majorHAnsi" w:cs="Arial"/>
          <w:sz w:val="20"/>
          <w:szCs w:val="20"/>
        </w:rPr>
      </w:pPr>
    </w:p>
    <w:p w:rsidR="00491ECF" w:rsidRPr="00491ECF" w:rsidRDefault="00491ECF" w:rsidP="00491ECF">
      <w:pPr>
        <w:tabs>
          <w:tab w:val="left" w:pos="851"/>
          <w:tab w:val="left" w:pos="7088"/>
        </w:tabs>
        <w:ind w:left="2835"/>
        <w:rPr>
          <w:rFonts w:asciiTheme="majorHAnsi" w:hAnsiTheme="majorHAnsi" w:cs="Arial"/>
          <w:b/>
          <w:sz w:val="20"/>
          <w:szCs w:val="20"/>
        </w:rPr>
      </w:pPr>
      <w:r w:rsidRPr="00491ECF">
        <w:rPr>
          <w:rFonts w:asciiTheme="majorHAnsi" w:hAnsiTheme="majorHAnsi" w:cs="Arial"/>
          <w:b/>
          <w:sz w:val="20"/>
          <w:szCs w:val="20"/>
        </w:rPr>
        <w:sym w:font="Symbol" w:char="F053"/>
      </w:r>
      <w:r w:rsidRPr="00491ECF">
        <w:rPr>
          <w:rFonts w:asciiTheme="majorHAnsi" w:hAnsiTheme="majorHAnsi" w:cs="Arial"/>
          <w:b/>
          <w:sz w:val="20"/>
          <w:szCs w:val="20"/>
        </w:rPr>
        <w:t xml:space="preserve"> = C+T</w:t>
      </w:r>
    </w:p>
    <w:p w:rsidR="00491ECF" w:rsidRPr="00491ECF" w:rsidRDefault="005A5910" w:rsidP="005A5910">
      <w:pPr>
        <w:tabs>
          <w:tab w:val="left" w:pos="7088"/>
        </w:tabs>
        <w:ind w:left="680"/>
        <w:jc w:val="both"/>
        <w:rPr>
          <w:rFonts w:asciiTheme="majorHAnsi" w:hAnsiTheme="majorHAnsi" w:cs="Arial"/>
          <w:sz w:val="20"/>
          <w:szCs w:val="20"/>
        </w:rPr>
      </w:pPr>
      <w:r>
        <w:rPr>
          <w:rFonts w:asciiTheme="majorHAnsi" w:hAnsiTheme="majorHAnsi" w:cs="Arial"/>
          <w:sz w:val="20"/>
          <w:szCs w:val="20"/>
        </w:rPr>
        <w:t xml:space="preserve">5. </w:t>
      </w:r>
      <w:r w:rsidR="00491ECF" w:rsidRPr="00491ECF">
        <w:rPr>
          <w:rFonts w:asciiTheme="majorHAnsi" w:hAnsiTheme="majorHAnsi" w:cs="Arial"/>
          <w:sz w:val="20"/>
          <w:szCs w:val="2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91ECF" w:rsidRPr="009F4795" w:rsidRDefault="00491ECF" w:rsidP="00427453">
      <w:pPr>
        <w:tabs>
          <w:tab w:val="num" w:pos="3240"/>
        </w:tabs>
        <w:spacing w:after="40"/>
        <w:jc w:val="both"/>
        <w:rPr>
          <w:rFonts w:ascii="Calibri" w:hAnsi="Calibri" w:cs="Segoe UI"/>
          <w:sz w:val="20"/>
          <w:szCs w:val="20"/>
        </w:rPr>
      </w:pP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E310A">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E310A">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E310A">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E310A">
      <w:pPr>
        <w:numPr>
          <w:ilvl w:val="0"/>
          <w:numId w:val="10"/>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E310A">
      <w:pPr>
        <w:numPr>
          <w:ilvl w:val="0"/>
          <w:numId w:val="10"/>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473C7D" w:rsidRPr="00473C7D" w:rsidRDefault="00473C7D" w:rsidP="00473C7D">
      <w:pPr>
        <w:spacing w:after="40"/>
        <w:ind w:left="426"/>
        <w:jc w:val="both"/>
        <w:rPr>
          <w:rFonts w:ascii="Calibri" w:hAnsi="Calibri" w:cs="Segoe UI"/>
          <w:b/>
          <w:sz w:val="20"/>
          <w:szCs w:val="20"/>
        </w:rPr>
      </w:pPr>
      <w:r>
        <w:rPr>
          <w:rFonts w:ascii="Calibri" w:hAnsi="Calibri" w:cs="Segoe UI"/>
          <w:sz w:val="20"/>
          <w:szCs w:val="20"/>
        </w:rPr>
        <w:t xml:space="preserve">Zamawiający nie wymaga </w:t>
      </w:r>
      <w:r w:rsidR="00552FBA" w:rsidRPr="00BC587E">
        <w:rPr>
          <w:rFonts w:ascii="Calibri" w:hAnsi="Calibri" w:cs="Segoe UI"/>
          <w:sz w:val="20"/>
          <w:szCs w:val="20"/>
        </w:rPr>
        <w:t>wniesienia zabezpieczenia należytego wykonania umowy</w:t>
      </w:r>
      <w:r>
        <w:rPr>
          <w:rFonts w:ascii="Calibri" w:hAnsi="Calibri" w:cs="Segoe UI"/>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lastRenderedPageBreak/>
        <w:t xml:space="preserve">Wzór umowy, stanowi </w:t>
      </w:r>
      <w:r w:rsidRPr="009F4795">
        <w:rPr>
          <w:rFonts w:ascii="Calibri" w:hAnsi="Calibri" w:cs="Segoe UI"/>
        </w:rPr>
        <w:t>Załącznik nr</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E310A">
      <w:pPr>
        <w:numPr>
          <w:ilvl w:val="0"/>
          <w:numId w:val="13"/>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6E310A">
      <w:pPr>
        <w:numPr>
          <w:ilvl w:val="0"/>
          <w:numId w:val="13"/>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4514DF" w:rsidRPr="00B36083" w:rsidRDefault="004514DF" w:rsidP="004514DF">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4514DF" w:rsidRPr="00B36083" w:rsidRDefault="004514DF" w:rsidP="004514DF">
      <w:pPr>
        <w:spacing w:before="120" w:after="120" w:line="276" w:lineRule="auto"/>
        <w:jc w:val="both"/>
        <w:rPr>
          <w:rFonts w:asciiTheme="majorHAnsi" w:hAnsiTheme="majorHAnsi" w:cstheme="majorHAnsi"/>
          <w:sz w:val="20"/>
          <w:szCs w:val="20"/>
        </w:rPr>
      </w:pPr>
    </w:p>
    <w:p w:rsidR="004514DF" w:rsidRPr="00B36083" w:rsidRDefault="004514DF" w:rsidP="004514DF">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14DF" w:rsidRPr="00B36083" w:rsidRDefault="004514DF" w:rsidP="006E310A">
      <w:pPr>
        <w:pStyle w:val="Akapitzlist"/>
        <w:numPr>
          <w:ilvl w:val="0"/>
          <w:numId w:val="3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4514DF" w:rsidRPr="00B36083" w:rsidRDefault="004514DF" w:rsidP="006E310A">
      <w:pPr>
        <w:pStyle w:val="Akapitzlist"/>
        <w:numPr>
          <w:ilvl w:val="0"/>
          <w:numId w:val="3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4514DF" w:rsidRPr="00B36083" w:rsidRDefault="004514DF" w:rsidP="006E310A">
      <w:pPr>
        <w:pStyle w:val="Akapitzlist"/>
        <w:numPr>
          <w:ilvl w:val="0"/>
          <w:numId w:val="3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4514DF" w:rsidRPr="00B36083" w:rsidRDefault="004514DF" w:rsidP="006E310A">
      <w:pPr>
        <w:pStyle w:val="Akapitzlist"/>
        <w:numPr>
          <w:ilvl w:val="0"/>
          <w:numId w:val="3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4514DF" w:rsidRPr="00B36083" w:rsidRDefault="004514DF" w:rsidP="006E310A">
      <w:pPr>
        <w:pStyle w:val="Akapitzlist"/>
        <w:numPr>
          <w:ilvl w:val="0"/>
          <w:numId w:val="3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lastRenderedPageBreak/>
        <w:t>prawo do wniesienia skargi do Prezesa Urzędu Ochrony Danych Osobowych, gdy uzna Pani/Pan, że przetwarzanie danych osobowych Pani/Pana dotyczących narusza przepisy RODO;</w:t>
      </w:r>
    </w:p>
    <w:p w:rsidR="004514DF" w:rsidRPr="00B36083" w:rsidRDefault="004514DF" w:rsidP="006E310A">
      <w:pPr>
        <w:pStyle w:val="Akapitzlist"/>
        <w:numPr>
          <w:ilvl w:val="0"/>
          <w:numId w:val="3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4514DF" w:rsidRPr="00B36083" w:rsidRDefault="004514DF" w:rsidP="006E310A">
      <w:pPr>
        <w:pStyle w:val="Akapitzlist"/>
        <w:numPr>
          <w:ilvl w:val="0"/>
          <w:numId w:val="3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4514DF" w:rsidRPr="00B36083" w:rsidRDefault="004514DF" w:rsidP="006E310A">
      <w:pPr>
        <w:pStyle w:val="Akapitzlist"/>
        <w:numPr>
          <w:ilvl w:val="0"/>
          <w:numId w:val="3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4514DF" w:rsidRPr="00B36083" w:rsidRDefault="004514DF" w:rsidP="006E310A">
      <w:pPr>
        <w:pStyle w:val="Akapitzlist"/>
        <w:numPr>
          <w:ilvl w:val="0"/>
          <w:numId w:val="3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Pr="00BA1E39" w:rsidRDefault="004514DF" w:rsidP="004514DF">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4514DF" w:rsidRPr="00BA1E39" w:rsidRDefault="004514DF" w:rsidP="00A7388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4514DF" w:rsidRDefault="004514DF" w:rsidP="00A73884">
      <w:pPr>
        <w:suppressAutoHyphens/>
        <w:spacing w:after="40"/>
        <w:ind w:left="425"/>
        <w:jc w:val="both"/>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A73884" w:rsidRDefault="00A73884"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385C60" w:rsidRDefault="00385C60"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r>
        <w:rPr>
          <w:rFonts w:asciiTheme="majorHAnsi" w:hAnsiTheme="majorHAnsi" w:cs="Arial"/>
          <w:b/>
          <w:sz w:val="20"/>
          <w:szCs w:val="20"/>
        </w:rPr>
        <w:lastRenderedPageBreak/>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p>
    <w:p w:rsidR="00B55970" w:rsidRPr="00B55970" w:rsidRDefault="00B55970" w:rsidP="00B55970">
      <w:pPr>
        <w:spacing w:after="60"/>
        <w:rPr>
          <w:rFonts w:asciiTheme="majorHAnsi" w:hAnsiTheme="majorHAnsi" w:cs="Arial"/>
          <w:b/>
          <w:i/>
          <w:sz w:val="20"/>
          <w:szCs w:val="20"/>
        </w:rPr>
      </w:pPr>
    </w:p>
    <w:p w:rsidR="007B46D1" w:rsidRDefault="007B46D1" w:rsidP="00B55970">
      <w:pPr>
        <w:pStyle w:val="Nagwek2"/>
        <w:jc w:val="center"/>
        <w:rPr>
          <w:rFonts w:asciiTheme="majorHAnsi" w:hAnsiTheme="majorHAnsi"/>
          <w:b w:val="0"/>
          <w:color w:val="000000"/>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/CEiDG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7B46D1" w:rsidRDefault="007B46D1" w:rsidP="00893EB6">
      <w:pPr>
        <w:jc w:val="center"/>
        <w:rPr>
          <w:rFonts w:asciiTheme="majorHAnsi" w:hAnsiTheme="majorHAnsi" w:cstheme="majorHAnsi"/>
          <w:b/>
          <w:sz w:val="22"/>
        </w:rPr>
      </w:pPr>
    </w:p>
    <w:p w:rsidR="001C3AA5" w:rsidRPr="0027651F" w:rsidRDefault="001C3AA5" w:rsidP="001C3AA5">
      <w:pPr>
        <w:spacing w:line="360" w:lineRule="auto"/>
        <w:ind w:left="426"/>
        <w:jc w:val="center"/>
        <w:rPr>
          <w:rFonts w:asciiTheme="majorHAnsi" w:hAnsiTheme="majorHAnsi" w:cstheme="majorHAnsi"/>
          <w:b/>
          <w:sz w:val="22"/>
        </w:rPr>
      </w:pPr>
      <w:r w:rsidRPr="0027651F">
        <w:rPr>
          <w:rFonts w:asciiTheme="majorHAnsi" w:hAnsiTheme="majorHAnsi" w:cstheme="majorHAnsi"/>
          <w:b/>
          <w:sz w:val="22"/>
        </w:rPr>
        <w:t>Udzielenie kredytu długoterminowego w kwocie 4.900.000 PLN z przeznaczeniem na finansowanie planowanego deficytu budżetowego.</w:t>
      </w:r>
    </w:p>
    <w:p w:rsidR="00DE1DF8" w:rsidRDefault="00DE1DF8" w:rsidP="00893EB6">
      <w:pPr>
        <w:jc w:val="center"/>
        <w:rPr>
          <w:rFonts w:asciiTheme="majorHAnsi" w:hAnsiTheme="majorHAnsi"/>
          <w:sz w:val="20"/>
          <w:szCs w:val="20"/>
        </w:rPr>
      </w:pPr>
    </w:p>
    <w:p w:rsidR="00B55970" w:rsidRDefault="00B55970" w:rsidP="00893EB6">
      <w:pPr>
        <w:jc w:val="center"/>
        <w:rPr>
          <w:rFonts w:asciiTheme="majorHAnsi" w:hAnsiTheme="majorHAnsi"/>
          <w:sz w:val="20"/>
          <w:szCs w:val="20"/>
        </w:rPr>
      </w:pPr>
      <w:r w:rsidRPr="00B55970">
        <w:rPr>
          <w:rFonts w:asciiTheme="majorHAnsi" w:hAnsiTheme="majorHAnsi"/>
          <w:sz w:val="20"/>
          <w:szCs w:val="20"/>
        </w:rPr>
        <w:t>oświadczam/y, że:</w:t>
      </w:r>
    </w:p>
    <w:p w:rsidR="00570144" w:rsidRPr="00B55970" w:rsidRDefault="00570144" w:rsidP="00893EB6">
      <w:pPr>
        <w:jc w:val="center"/>
        <w:rPr>
          <w:rFonts w:asciiTheme="majorHAnsi" w:hAnsiTheme="majorHAnsi" w:cs="Arial"/>
          <w:b/>
          <w:sz w:val="20"/>
          <w:szCs w:val="20"/>
        </w:rPr>
      </w:pPr>
    </w:p>
    <w:p w:rsidR="00B55970" w:rsidRPr="00B55970" w:rsidRDefault="00B55970" w:rsidP="006E310A">
      <w:pPr>
        <w:numPr>
          <w:ilvl w:val="0"/>
          <w:numId w:val="28"/>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6E310A">
      <w:pPr>
        <w:numPr>
          <w:ilvl w:val="0"/>
          <w:numId w:val="28"/>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6E310A">
      <w:pPr>
        <w:numPr>
          <w:ilvl w:val="0"/>
          <w:numId w:val="28"/>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6E310A">
      <w:pPr>
        <w:numPr>
          <w:ilvl w:val="0"/>
          <w:numId w:val="28"/>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6E310A">
      <w:pPr>
        <w:numPr>
          <w:ilvl w:val="0"/>
          <w:numId w:val="28"/>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70144" w:rsidRDefault="00570144" w:rsidP="00570144">
      <w:pPr>
        <w:ind w:left="360"/>
        <w:jc w:val="both"/>
        <w:rPr>
          <w:rFonts w:asciiTheme="majorHAnsi" w:hAnsiTheme="majorHAnsi"/>
          <w:color w:val="000000"/>
          <w:sz w:val="20"/>
          <w:szCs w:val="20"/>
        </w:rPr>
      </w:pPr>
    </w:p>
    <w:p w:rsidR="00B5589B" w:rsidRDefault="00B5589B" w:rsidP="00B5589B">
      <w:pPr>
        <w:jc w:val="both"/>
        <w:rPr>
          <w:rFonts w:asciiTheme="majorHAnsi" w:hAnsiTheme="majorHAnsi"/>
          <w:color w:val="00B05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B5589B" w:rsidTr="00153618">
        <w:trPr>
          <w:trHeight w:val="1560"/>
        </w:trPr>
        <w:tc>
          <w:tcPr>
            <w:tcW w:w="9310" w:type="dxa"/>
          </w:tcPr>
          <w:p w:rsidR="00B5589B" w:rsidRPr="00512B2E" w:rsidRDefault="00B5589B" w:rsidP="00153618">
            <w:pPr>
              <w:spacing w:line="360" w:lineRule="auto"/>
              <w:ind w:left="64"/>
              <w:jc w:val="both"/>
              <w:rPr>
                <w:rFonts w:ascii="Calibri" w:hAnsi="Calibri"/>
                <w:b/>
              </w:rPr>
            </w:pPr>
          </w:p>
          <w:p w:rsidR="00B5589B" w:rsidRPr="00512B2E" w:rsidRDefault="00B5589B" w:rsidP="00153618">
            <w:pPr>
              <w:spacing w:line="360" w:lineRule="auto"/>
              <w:ind w:left="64"/>
              <w:jc w:val="both"/>
              <w:rPr>
                <w:rFonts w:ascii="Calibri" w:hAnsi="Calibri"/>
                <w:b/>
              </w:rPr>
            </w:pPr>
            <w:r w:rsidRPr="00512B2E">
              <w:rPr>
                <w:rFonts w:ascii="Calibri" w:hAnsi="Calibri"/>
                <w:b/>
              </w:rPr>
              <w:t xml:space="preserve">CK___________________________________=K__________________________________ </w:t>
            </w:r>
          </w:p>
          <w:p w:rsidR="00B5589B" w:rsidRPr="00512B2E" w:rsidRDefault="00B5589B" w:rsidP="00153618">
            <w:pPr>
              <w:spacing w:line="360" w:lineRule="auto"/>
              <w:ind w:left="64"/>
              <w:jc w:val="both"/>
              <w:rPr>
                <w:rFonts w:ascii="Calibri" w:hAnsi="Calibri"/>
                <w:b/>
              </w:rPr>
            </w:pPr>
          </w:p>
          <w:p w:rsidR="00B5589B" w:rsidRPr="00512B2E" w:rsidRDefault="00B5589B" w:rsidP="00153618">
            <w:pPr>
              <w:spacing w:line="360" w:lineRule="auto"/>
              <w:ind w:left="64"/>
              <w:jc w:val="both"/>
              <w:rPr>
                <w:rFonts w:ascii="Calibri" w:hAnsi="Calibri"/>
                <w:b/>
              </w:rPr>
            </w:pPr>
            <w:r w:rsidRPr="00512B2E">
              <w:rPr>
                <w:rFonts w:ascii="Calibri" w:hAnsi="Calibri"/>
                <w:b/>
              </w:rPr>
              <w:t xml:space="preserve">(Sp__________________ + M________________________) </w:t>
            </w:r>
          </w:p>
          <w:p w:rsidR="00B5589B" w:rsidRPr="00512B2E" w:rsidRDefault="00B5589B" w:rsidP="00153618">
            <w:pPr>
              <w:spacing w:line="360" w:lineRule="auto"/>
              <w:ind w:left="64"/>
              <w:jc w:val="both"/>
              <w:rPr>
                <w:rFonts w:ascii="Calibri" w:hAnsi="Calibri"/>
                <w:b/>
              </w:rPr>
            </w:pPr>
          </w:p>
          <w:p w:rsidR="00B5589B" w:rsidRDefault="00B5589B" w:rsidP="00153618">
            <w:pPr>
              <w:spacing w:line="360" w:lineRule="auto"/>
              <w:ind w:left="64"/>
              <w:jc w:val="both"/>
              <w:rPr>
                <w:rFonts w:ascii="Arial" w:hAnsi="Arial"/>
              </w:rPr>
            </w:pPr>
            <w:r w:rsidRPr="00512B2E">
              <w:rPr>
                <w:rFonts w:ascii="Calibri" w:hAnsi="Calibri"/>
                <w:b/>
              </w:rPr>
              <w:t>CK słownie________________________________________________________________</w:t>
            </w:r>
          </w:p>
        </w:tc>
      </w:tr>
    </w:tbl>
    <w:p w:rsidR="00B5589B" w:rsidRDefault="00B5589B" w:rsidP="00B5589B">
      <w:pPr>
        <w:spacing w:line="360" w:lineRule="auto"/>
        <w:ind w:left="993"/>
        <w:jc w:val="both"/>
        <w:rPr>
          <w:rFonts w:ascii="Arial" w:hAnsi="Arial"/>
          <w:sz w:val="18"/>
          <w:szCs w:val="18"/>
        </w:rPr>
      </w:pPr>
    </w:p>
    <w:p w:rsidR="00B5589B" w:rsidRDefault="00B5589B" w:rsidP="00B5589B">
      <w:pPr>
        <w:spacing w:line="360" w:lineRule="auto"/>
        <w:ind w:left="993"/>
        <w:jc w:val="both"/>
        <w:rPr>
          <w:rFonts w:ascii="Arial" w:hAnsi="Arial"/>
          <w:sz w:val="18"/>
          <w:szCs w:val="18"/>
        </w:rPr>
      </w:pPr>
    </w:p>
    <w:p w:rsidR="00B5589B" w:rsidRPr="001F2B93" w:rsidRDefault="00B5589B" w:rsidP="00B5589B">
      <w:pPr>
        <w:spacing w:line="360" w:lineRule="auto"/>
        <w:ind w:left="993"/>
        <w:jc w:val="both"/>
        <w:rPr>
          <w:rFonts w:asciiTheme="majorHAnsi" w:hAnsiTheme="majorHAnsi"/>
          <w:sz w:val="20"/>
          <w:szCs w:val="20"/>
        </w:rPr>
      </w:pPr>
    </w:p>
    <w:p w:rsidR="001F2B93" w:rsidRPr="001F2B93" w:rsidRDefault="001F2B93" w:rsidP="001F2B93">
      <w:pPr>
        <w:spacing w:line="360" w:lineRule="auto"/>
        <w:ind w:left="993"/>
        <w:jc w:val="both"/>
        <w:rPr>
          <w:rFonts w:asciiTheme="majorHAnsi" w:hAnsiTheme="majorHAnsi"/>
          <w:sz w:val="20"/>
          <w:szCs w:val="20"/>
        </w:rPr>
      </w:pPr>
      <w:r w:rsidRPr="001F2B93">
        <w:rPr>
          <w:rFonts w:asciiTheme="majorHAnsi" w:hAnsiTheme="majorHAnsi"/>
          <w:sz w:val="20"/>
          <w:szCs w:val="20"/>
        </w:rPr>
        <w:t>CK = K(Sp+M)</w:t>
      </w:r>
    </w:p>
    <w:p w:rsidR="001F2B93" w:rsidRPr="001F2B93" w:rsidRDefault="001F2B93" w:rsidP="001F2B93">
      <w:pPr>
        <w:spacing w:line="360" w:lineRule="auto"/>
        <w:ind w:left="993"/>
        <w:jc w:val="both"/>
        <w:rPr>
          <w:rFonts w:asciiTheme="majorHAnsi" w:hAnsiTheme="majorHAnsi"/>
          <w:sz w:val="20"/>
          <w:szCs w:val="20"/>
        </w:rPr>
      </w:pPr>
      <w:r w:rsidRPr="001F2B93">
        <w:rPr>
          <w:rFonts w:asciiTheme="majorHAnsi" w:hAnsiTheme="majorHAnsi"/>
          <w:sz w:val="20"/>
          <w:szCs w:val="20"/>
        </w:rPr>
        <w:t>Gdzie:</w:t>
      </w:r>
    </w:p>
    <w:p w:rsidR="001F2B93" w:rsidRPr="001F2B93" w:rsidRDefault="001F2B93" w:rsidP="001F2B93">
      <w:pPr>
        <w:spacing w:line="360" w:lineRule="auto"/>
        <w:ind w:left="993"/>
        <w:jc w:val="both"/>
        <w:rPr>
          <w:rFonts w:asciiTheme="majorHAnsi" w:hAnsiTheme="majorHAnsi"/>
          <w:sz w:val="20"/>
          <w:szCs w:val="20"/>
        </w:rPr>
      </w:pPr>
      <w:r w:rsidRPr="001F2B93">
        <w:rPr>
          <w:rFonts w:asciiTheme="majorHAnsi" w:hAnsiTheme="majorHAnsi"/>
          <w:sz w:val="20"/>
          <w:szCs w:val="20"/>
        </w:rPr>
        <w:t>CK – cena kredytu</w:t>
      </w:r>
    </w:p>
    <w:p w:rsidR="001F2B93" w:rsidRPr="001F2B93" w:rsidRDefault="001F2B93" w:rsidP="001F2B93">
      <w:pPr>
        <w:spacing w:line="360" w:lineRule="auto"/>
        <w:ind w:left="993"/>
        <w:jc w:val="both"/>
        <w:rPr>
          <w:rFonts w:asciiTheme="majorHAnsi" w:hAnsiTheme="majorHAnsi"/>
          <w:sz w:val="20"/>
          <w:szCs w:val="20"/>
        </w:rPr>
      </w:pPr>
      <w:r w:rsidRPr="001F2B93">
        <w:rPr>
          <w:rFonts w:asciiTheme="majorHAnsi" w:hAnsiTheme="majorHAnsi"/>
          <w:sz w:val="20"/>
          <w:szCs w:val="20"/>
        </w:rPr>
        <w:t>K – kwota kredytu (kapitał)</w:t>
      </w:r>
    </w:p>
    <w:p w:rsidR="001F2B93" w:rsidRPr="001F2B93" w:rsidRDefault="001F2B93" w:rsidP="001F2B93">
      <w:pPr>
        <w:spacing w:line="360" w:lineRule="auto"/>
        <w:ind w:left="993"/>
        <w:jc w:val="both"/>
        <w:rPr>
          <w:rFonts w:asciiTheme="majorHAnsi" w:hAnsiTheme="majorHAnsi"/>
          <w:sz w:val="20"/>
          <w:szCs w:val="20"/>
        </w:rPr>
      </w:pPr>
      <w:r w:rsidRPr="001F2B93">
        <w:rPr>
          <w:rFonts w:asciiTheme="majorHAnsi" w:hAnsiTheme="majorHAnsi"/>
          <w:sz w:val="20"/>
          <w:szCs w:val="20"/>
        </w:rPr>
        <w:t>Sp – stopa oprocentowania (%) z dnia 1 września 2020 roku (0,23%)</w:t>
      </w:r>
    </w:p>
    <w:p w:rsidR="001F2B93" w:rsidRPr="001F2B93" w:rsidRDefault="001F2B93" w:rsidP="001F2B93">
      <w:pPr>
        <w:spacing w:line="360" w:lineRule="auto"/>
        <w:ind w:left="993"/>
        <w:jc w:val="both"/>
        <w:rPr>
          <w:rFonts w:asciiTheme="majorHAnsi" w:hAnsiTheme="majorHAnsi"/>
          <w:sz w:val="20"/>
          <w:szCs w:val="20"/>
        </w:rPr>
      </w:pPr>
      <w:r w:rsidRPr="001F2B93">
        <w:rPr>
          <w:rFonts w:asciiTheme="majorHAnsi" w:hAnsiTheme="majorHAnsi"/>
          <w:sz w:val="20"/>
          <w:szCs w:val="20"/>
        </w:rPr>
        <w:t>M – marża banku (%)</w:t>
      </w:r>
    </w:p>
    <w:p w:rsidR="00B5589B" w:rsidRDefault="00B5589B" w:rsidP="00B5589B">
      <w:pPr>
        <w:jc w:val="both"/>
        <w:rPr>
          <w:rFonts w:asciiTheme="majorHAnsi" w:hAnsiTheme="majorHAnsi"/>
          <w:color w:val="00B050"/>
          <w:sz w:val="20"/>
          <w:szCs w:val="20"/>
        </w:rPr>
      </w:pPr>
    </w:p>
    <w:tbl>
      <w:tblPr>
        <w:tblW w:w="93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6"/>
      </w:tblGrid>
      <w:tr w:rsidR="00B5589B" w:rsidTr="00153618">
        <w:trPr>
          <w:trHeight w:val="1524"/>
        </w:trPr>
        <w:tc>
          <w:tcPr>
            <w:tcW w:w="9396" w:type="dxa"/>
          </w:tcPr>
          <w:p w:rsidR="00B5589B" w:rsidRDefault="00B5589B" w:rsidP="00153618">
            <w:pPr>
              <w:ind w:left="32"/>
              <w:jc w:val="center"/>
              <w:rPr>
                <w:rFonts w:asciiTheme="majorHAnsi" w:hAnsiTheme="majorHAnsi"/>
                <w:color w:val="00B050"/>
                <w:sz w:val="20"/>
                <w:szCs w:val="20"/>
              </w:rPr>
            </w:pPr>
          </w:p>
          <w:p w:rsidR="00B5589B" w:rsidRDefault="00B5589B" w:rsidP="00153618">
            <w:pPr>
              <w:ind w:left="32"/>
              <w:rPr>
                <w:rFonts w:ascii="Calibri" w:hAnsi="Calibri" w:cs="Arial"/>
                <w:b/>
                <w:sz w:val="20"/>
                <w:szCs w:val="20"/>
              </w:rPr>
            </w:pPr>
          </w:p>
          <w:p w:rsidR="00B5589B" w:rsidRPr="00512B2E" w:rsidRDefault="00B5589B" w:rsidP="00153618">
            <w:pPr>
              <w:ind w:left="32"/>
              <w:rPr>
                <w:rFonts w:ascii="Calibri" w:hAnsi="Calibri" w:cs="Arial"/>
                <w:b/>
                <w:sz w:val="20"/>
                <w:szCs w:val="20"/>
              </w:rPr>
            </w:pPr>
            <w:r w:rsidRPr="00512B2E">
              <w:rPr>
                <w:rFonts w:ascii="Calibri" w:hAnsi="Calibri" w:cs="Arial"/>
                <w:b/>
                <w:sz w:val="20"/>
                <w:szCs w:val="20"/>
              </w:rPr>
              <w:t>Oferuję/emy następujący termin wypłaty poszczególnych transz kredytu________________ dni*</w:t>
            </w:r>
          </w:p>
          <w:p w:rsidR="00B5589B" w:rsidRPr="00CC04DA" w:rsidRDefault="00B5589B" w:rsidP="00153618">
            <w:pPr>
              <w:ind w:left="32"/>
              <w:jc w:val="both"/>
              <w:rPr>
                <w:rFonts w:ascii="Arial" w:hAnsi="Arial" w:cs="Arial"/>
              </w:rPr>
            </w:pPr>
          </w:p>
          <w:p w:rsidR="00B5589B" w:rsidRDefault="00B5589B" w:rsidP="00153618">
            <w:pPr>
              <w:ind w:left="32"/>
              <w:jc w:val="both"/>
              <w:rPr>
                <w:rFonts w:ascii="Arial" w:hAnsi="Arial" w:cs="Arial"/>
                <w:i/>
                <w:sz w:val="16"/>
                <w:szCs w:val="16"/>
              </w:rPr>
            </w:pPr>
          </w:p>
          <w:p w:rsidR="00B5589B" w:rsidRPr="00512B2E" w:rsidRDefault="00B5589B" w:rsidP="00153618">
            <w:pPr>
              <w:ind w:left="32"/>
              <w:jc w:val="both"/>
              <w:rPr>
                <w:rFonts w:asciiTheme="majorHAnsi" w:hAnsiTheme="majorHAnsi"/>
                <w:color w:val="00B050"/>
                <w:sz w:val="16"/>
                <w:szCs w:val="16"/>
              </w:rPr>
            </w:pPr>
            <w:r w:rsidRPr="00512B2E">
              <w:rPr>
                <w:rFonts w:ascii="Arial" w:hAnsi="Arial" w:cs="Arial"/>
                <w:i/>
                <w:sz w:val="16"/>
                <w:szCs w:val="16"/>
              </w:rPr>
              <w:t>*(należy wskazać termin- minimum 1 dzień, maksymalnie 4 dni).</w:t>
            </w:r>
          </w:p>
        </w:tc>
      </w:tr>
    </w:tbl>
    <w:p w:rsidR="00B5589B" w:rsidRDefault="00B5589B" w:rsidP="00B5589B">
      <w:pPr>
        <w:jc w:val="both"/>
        <w:rPr>
          <w:rFonts w:asciiTheme="majorHAnsi" w:hAnsiTheme="majorHAnsi"/>
          <w:color w:val="00B050"/>
          <w:sz w:val="20"/>
          <w:szCs w:val="20"/>
        </w:rPr>
      </w:pPr>
    </w:p>
    <w:p w:rsidR="00B5589B" w:rsidRPr="00A316A0" w:rsidRDefault="00B5589B" w:rsidP="00B5589B">
      <w:pPr>
        <w:contextualSpacing/>
        <w:rPr>
          <w:rFonts w:asciiTheme="majorHAnsi" w:hAnsiTheme="majorHAnsi" w:cstheme="majorHAnsi"/>
          <w:i/>
          <w:color w:val="00B050"/>
          <w:sz w:val="20"/>
          <w:szCs w:val="20"/>
        </w:rPr>
      </w:pPr>
    </w:p>
    <w:p w:rsidR="0043405E" w:rsidRDefault="0043405E" w:rsidP="002279F5">
      <w:pPr>
        <w:jc w:val="both"/>
        <w:rPr>
          <w:rFonts w:asciiTheme="majorHAnsi" w:hAnsiTheme="majorHAnsi"/>
          <w:color w:val="000000"/>
          <w:sz w:val="20"/>
          <w:szCs w:val="20"/>
        </w:rPr>
      </w:pPr>
    </w:p>
    <w:p w:rsidR="00B55970" w:rsidRPr="00B55970" w:rsidRDefault="00B55970" w:rsidP="006E310A">
      <w:pPr>
        <w:numPr>
          <w:ilvl w:val="0"/>
          <w:numId w:val="28"/>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6E310A">
      <w:pPr>
        <w:numPr>
          <w:ilvl w:val="0"/>
          <w:numId w:val="28"/>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6E310A">
      <w:pPr>
        <w:numPr>
          <w:ilvl w:val="0"/>
          <w:numId w:val="28"/>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7B46D1" w:rsidRPr="00D73298" w:rsidRDefault="007B46D1" w:rsidP="006E310A">
      <w:pPr>
        <w:pStyle w:val="Akapitzlist"/>
        <w:numPr>
          <w:ilvl w:val="0"/>
          <w:numId w:val="28"/>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60233">
        <w:rPr>
          <w:rFonts w:asciiTheme="majorHAnsi" w:hAnsiTheme="majorHAnsi"/>
          <w:sz w:val="20"/>
          <w:szCs w:val="20"/>
        </w:rPr>
        <w:t>..........................</w:t>
      </w:r>
      <w:r>
        <w:rPr>
          <w:rFonts w:asciiTheme="majorHAnsi" w:hAnsiTheme="majorHAnsi"/>
          <w:sz w:val="20"/>
          <w:szCs w:val="20"/>
        </w:rPr>
        <w:t xml:space="preserve"> PLN, </w:t>
      </w:r>
      <w:r w:rsidRPr="00D73298">
        <w:rPr>
          <w:rFonts w:asciiTheme="majorHAnsi" w:hAnsiTheme="majorHAnsi"/>
          <w:sz w:val="20"/>
          <w:szCs w:val="20"/>
        </w:rPr>
        <w:t>zostało wniesione w dniu........</w:t>
      </w:r>
      <w:r>
        <w:rPr>
          <w:rFonts w:asciiTheme="majorHAnsi" w:hAnsiTheme="majorHAnsi"/>
          <w:sz w:val="20"/>
          <w:szCs w:val="20"/>
        </w:rPr>
        <w:t>..</w:t>
      </w:r>
      <w:r w:rsidR="007900EE">
        <w:rPr>
          <w:rFonts w:asciiTheme="majorHAnsi" w:hAnsiTheme="majorHAnsi"/>
          <w:sz w:val="20"/>
          <w:szCs w:val="20"/>
        </w:rPr>
        <w:t>.........</w:t>
      </w:r>
      <w:r w:rsidRPr="00D73298">
        <w:rPr>
          <w:rFonts w:asciiTheme="majorHAnsi" w:hAnsiTheme="majorHAnsi"/>
          <w:sz w:val="20"/>
          <w:szCs w:val="20"/>
        </w:rPr>
        <w:t>......, w formie:…..……</w:t>
      </w:r>
      <w:r w:rsidR="007900EE">
        <w:rPr>
          <w:rFonts w:asciiTheme="majorHAnsi" w:hAnsiTheme="majorHAnsi"/>
          <w:sz w:val="20"/>
          <w:szCs w:val="20"/>
        </w:rPr>
        <w:t>...........</w:t>
      </w:r>
      <w:r w:rsidRPr="00D73298">
        <w:rPr>
          <w:rFonts w:asciiTheme="majorHAnsi" w:hAnsiTheme="majorHAnsi"/>
          <w:sz w:val="20"/>
          <w:szCs w:val="20"/>
        </w:rPr>
        <w:t>...........;</w:t>
      </w:r>
    </w:p>
    <w:p w:rsidR="007B46D1" w:rsidRPr="00D73298" w:rsidRDefault="007B46D1" w:rsidP="006E310A">
      <w:pPr>
        <w:pStyle w:val="Akapitzlist"/>
        <w:numPr>
          <w:ilvl w:val="0"/>
          <w:numId w:val="28"/>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7900EE">
        <w:rPr>
          <w:rFonts w:asciiTheme="majorHAnsi" w:hAnsiTheme="majorHAnsi"/>
          <w:sz w:val="20"/>
          <w:szCs w:val="20"/>
        </w:rPr>
        <w:t>........................</w:t>
      </w:r>
      <w:r w:rsidRPr="00D73298">
        <w:rPr>
          <w:rFonts w:asciiTheme="majorHAnsi" w:hAnsiTheme="majorHAnsi"/>
          <w:sz w:val="20"/>
          <w:szCs w:val="20"/>
        </w:rPr>
        <w:t>.........………;</w:t>
      </w:r>
    </w:p>
    <w:p w:rsidR="007E55FD" w:rsidRPr="007E55FD" w:rsidRDefault="007E55FD" w:rsidP="006E310A">
      <w:pPr>
        <w:numPr>
          <w:ilvl w:val="0"/>
          <w:numId w:val="28"/>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6E310A">
      <w:pPr>
        <w:numPr>
          <w:ilvl w:val="0"/>
          <w:numId w:val="29"/>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6E310A">
      <w:pPr>
        <w:numPr>
          <w:ilvl w:val="0"/>
          <w:numId w:val="29"/>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6E310A">
      <w:pPr>
        <w:numPr>
          <w:ilvl w:val="0"/>
          <w:numId w:val="29"/>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6E310A">
      <w:pPr>
        <w:numPr>
          <w:ilvl w:val="0"/>
          <w:numId w:val="28"/>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6E310A">
      <w:pPr>
        <w:numPr>
          <w:ilvl w:val="0"/>
          <w:numId w:val="27"/>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6E310A">
      <w:pPr>
        <w:numPr>
          <w:ilvl w:val="0"/>
          <w:numId w:val="27"/>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6E310A">
      <w:pPr>
        <w:numPr>
          <w:ilvl w:val="0"/>
          <w:numId w:val="27"/>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6E310A">
      <w:pPr>
        <w:numPr>
          <w:ilvl w:val="0"/>
          <w:numId w:val="27"/>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6E310A">
      <w:pPr>
        <w:numPr>
          <w:ilvl w:val="0"/>
          <w:numId w:val="27"/>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6E310A">
      <w:pPr>
        <w:numPr>
          <w:ilvl w:val="0"/>
          <w:numId w:val="28"/>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7B46D1" w:rsidRPr="004514DF" w:rsidRDefault="007B46D1" w:rsidP="006E310A">
      <w:pPr>
        <w:numPr>
          <w:ilvl w:val="0"/>
          <w:numId w:val="28"/>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w:t>
      </w:r>
      <w:r w:rsidRPr="006C37E3">
        <w:rPr>
          <w:rFonts w:asciiTheme="majorHAnsi" w:hAnsiTheme="majorHAnsi"/>
          <w:i/>
          <w:color w:val="000000"/>
          <w:sz w:val="18"/>
          <w:szCs w:val="18"/>
        </w:rPr>
        <w:lastRenderedPageBreak/>
        <w:t xml:space="preserve">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4514DF" w:rsidRPr="008C02A9" w:rsidRDefault="004514DF" w:rsidP="006E310A">
      <w:pPr>
        <w:numPr>
          <w:ilvl w:val="0"/>
          <w:numId w:val="28"/>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4DF" w:rsidRPr="00CC5418" w:rsidRDefault="004514DF" w:rsidP="004514DF">
      <w:pPr>
        <w:spacing w:after="120"/>
        <w:ind w:left="-142"/>
        <w:jc w:val="both"/>
        <w:rPr>
          <w:rFonts w:asciiTheme="majorHAnsi" w:hAnsiTheme="majorHAnsi"/>
          <w:sz w:val="20"/>
          <w:szCs w:val="20"/>
        </w:rPr>
      </w:pPr>
    </w:p>
    <w:p w:rsidR="007B46D1" w:rsidRPr="00B55970" w:rsidRDefault="007B46D1" w:rsidP="007B46D1">
      <w:pPr>
        <w:spacing w:after="120"/>
        <w:ind w:left="360"/>
        <w:jc w:val="both"/>
        <w:rPr>
          <w:rFonts w:asciiTheme="majorHAnsi" w:hAnsiTheme="majorHAnsi"/>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EC6F81" w:rsidRDefault="00B55970"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t xml:space="preserve"> </w:t>
      </w:r>
      <w:r w:rsidR="00B5589B">
        <w:rPr>
          <w:rFonts w:asciiTheme="majorHAnsi" w:hAnsiTheme="majorHAnsi"/>
          <w:b/>
          <w:sz w:val="20"/>
          <w:szCs w:val="20"/>
        </w:rPr>
        <w:t xml:space="preserve">                               </w:t>
      </w:r>
      <w:r w:rsidRPr="00EC6F81">
        <w:rPr>
          <w:rFonts w:asciiTheme="majorHAnsi" w:hAnsiTheme="majorHAnsi"/>
          <w:b/>
          <w:sz w:val="20"/>
          <w:szCs w:val="20"/>
        </w:rPr>
        <w:t>.......................................................</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B55970">
      <w:pPr>
        <w:ind w:left="284"/>
        <w:jc w:val="both"/>
        <w:rPr>
          <w:rFonts w:asciiTheme="majorHAnsi" w:hAnsiTheme="majorHAnsi"/>
          <w:b/>
          <w:color w:val="000000"/>
          <w:sz w:val="20"/>
          <w:szCs w:val="20"/>
        </w:rPr>
      </w:pPr>
    </w:p>
    <w:p w:rsidR="00B55970" w:rsidRPr="00EC6F81" w:rsidRDefault="00B55970" w:rsidP="005E3BBB">
      <w:pPr>
        <w:spacing w:after="40"/>
        <w:rPr>
          <w:rFonts w:asciiTheme="majorHAnsi" w:hAnsiTheme="majorHAnsi" w:cs="Segoe UI"/>
          <w:b/>
          <w:sz w:val="20"/>
          <w:szCs w:val="20"/>
        </w:rPr>
      </w:pPr>
    </w:p>
    <w:p w:rsidR="00B55970" w:rsidRPr="00EC6F81" w:rsidRDefault="00B55970" w:rsidP="005E3BBB">
      <w:pPr>
        <w:spacing w:after="40"/>
        <w:rPr>
          <w:rFonts w:asciiTheme="majorHAnsi" w:hAnsiTheme="majorHAnsi" w:cs="Segoe UI"/>
          <w:b/>
          <w:sz w:val="20"/>
          <w:szCs w:val="20"/>
        </w:rPr>
      </w:pPr>
    </w:p>
    <w:p w:rsidR="00B55970" w:rsidRPr="00B55970" w:rsidRDefault="00B55970" w:rsidP="005E3BBB">
      <w:pPr>
        <w:spacing w:after="40"/>
        <w:rPr>
          <w:rFonts w:asciiTheme="majorHAnsi" w:hAnsiTheme="majorHAnsi" w:cs="Segoe UI"/>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746935" w:rsidRDefault="00746935" w:rsidP="00D83900">
      <w:pPr>
        <w:spacing w:after="40"/>
        <w:jc w:val="right"/>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Pzp),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1C3AA5" w:rsidRDefault="00746A80" w:rsidP="001C3AA5">
      <w:pPr>
        <w:spacing w:line="360" w:lineRule="auto"/>
        <w:ind w:left="426"/>
        <w:jc w:val="center"/>
        <w:rPr>
          <w:rFonts w:ascii="Calibri" w:hAnsi="Calibri" w:cs="Arial"/>
          <w:sz w:val="20"/>
          <w:szCs w:val="20"/>
        </w:rPr>
      </w:pPr>
      <w:r w:rsidRPr="0024066E">
        <w:rPr>
          <w:rFonts w:ascii="Calibri" w:hAnsi="Calibri" w:cs="Arial"/>
          <w:sz w:val="20"/>
          <w:szCs w:val="20"/>
        </w:rPr>
        <w:t xml:space="preserve">Na potrzeby postępowania o udzielenie zamówienia publicznego pn. </w:t>
      </w:r>
    </w:p>
    <w:p w:rsidR="001C3AA5" w:rsidRPr="0027651F" w:rsidRDefault="001C3AA5" w:rsidP="001C3AA5">
      <w:pPr>
        <w:spacing w:line="360" w:lineRule="auto"/>
        <w:ind w:left="426"/>
        <w:jc w:val="center"/>
        <w:rPr>
          <w:rFonts w:asciiTheme="majorHAnsi" w:hAnsiTheme="majorHAnsi" w:cstheme="majorHAnsi"/>
          <w:b/>
          <w:sz w:val="22"/>
        </w:rPr>
      </w:pPr>
      <w:r w:rsidRPr="0027651F">
        <w:rPr>
          <w:rFonts w:asciiTheme="majorHAnsi" w:hAnsiTheme="majorHAnsi" w:cstheme="majorHAnsi"/>
          <w:b/>
          <w:sz w:val="22"/>
        </w:rPr>
        <w:t>Udzielenie kredytu długoterminowego w kwocie 4.900.000 PLN z przeznaczeniem na finansowanie planowanego deficytu budżetowego.</w:t>
      </w:r>
    </w:p>
    <w:p w:rsidR="008F63B1" w:rsidRPr="005704F8" w:rsidRDefault="008F63B1" w:rsidP="008F63B1">
      <w:pPr>
        <w:numPr>
          <w:ilvl w:val="12"/>
          <w:numId w:val="0"/>
        </w:numPr>
        <w:tabs>
          <w:tab w:val="num" w:pos="0"/>
        </w:tabs>
        <w:spacing w:after="60"/>
        <w:jc w:val="center"/>
        <w:rPr>
          <w:rFonts w:asciiTheme="majorHAnsi" w:hAnsiTheme="majorHAnsi" w:cstheme="majorHAnsi"/>
          <w:b/>
          <w:sz w:val="18"/>
        </w:rPr>
      </w:pPr>
    </w:p>
    <w:p w:rsidR="00BF41F6" w:rsidRDefault="00BF41F6" w:rsidP="00BF41F6">
      <w:pPr>
        <w:jc w:val="center"/>
        <w:rPr>
          <w:rFonts w:asciiTheme="majorHAnsi" w:hAnsiTheme="majorHAnsi" w:cstheme="majorHAnsi"/>
          <w:b/>
          <w:sz w:val="22"/>
        </w:rPr>
      </w:pPr>
    </w:p>
    <w:p w:rsidR="007A52E0" w:rsidRPr="0024066E" w:rsidRDefault="007A52E0" w:rsidP="007A52E0">
      <w:pPr>
        <w:ind w:left="425"/>
        <w:contextualSpacing/>
        <w:jc w:val="center"/>
        <w:rPr>
          <w:rFonts w:asciiTheme="majorHAnsi" w:hAnsiTheme="majorHAnsi" w:cstheme="majorHAnsi"/>
          <w:b/>
          <w:sz w:val="20"/>
          <w:szCs w:val="20"/>
        </w:rPr>
      </w:pPr>
    </w:p>
    <w:p w:rsidR="00746A80" w:rsidRPr="00CF2262" w:rsidRDefault="00746A80" w:rsidP="00746A80">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6C30F3">
        <w:rPr>
          <w:rFonts w:asciiTheme="majorHAnsi" w:hAnsiTheme="majorHAnsi" w:cs="Arial"/>
          <w:sz w:val="20"/>
          <w:szCs w:val="20"/>
        </w:rPr>
        <w:t xml:space="preserve"> pkt. V</w:t>
      </w:r>
      <w:r w:rsidR="00FE5211">
        <w:rPr>
          <w:rFonts w:asciiTheme="majorHAnsi" w:hAnsiTheme="majorHAnsi" w:cs="Arial"/>
          <w:sz w:val="20"/>
          <w:szCs w:val="20"/>
        </w:rPr>
        <w:t xml:space="preserve"> ust.1</w:t>
      </w:r>
      <w:r w:rsidR="00BB5A84">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p>
    <w:p w:rsidR="00125525" w:rsidRPr="00746A80" w:rsidRDefault="00125525" w:rsidP="00746A80">
      <w:pPr>
        <w:spacing w:line="360" w:lineRule="auto"/>
        <w:jc w:val="both"/>
        <w:rPr>
          <w:rFonts w:asciiTheme="majorHAnsi" w:hAnsiTheme="majorHAnsi" w:cs="Arial"/>
          <w:sz w:val="20"/>
          <w:szCs w:val="20"/>
        </w:rPr>
      </w:pPr>
    </w:p>
    <w:p w:rsidR="007A52E0" w:rsidRDefault="00746A80" w:rsidP="00A86F12">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SIWZ, </w:t>
      </w:r>
      <w:r w:rsidRPr="00746A80">
        <w:rPr>
          <w:rFonts w:asciiTheme="majorHAnsi" w:hAnsiTheme="majorHAnsi" w:cs="Arial"/>
          <w:sz w:val="20"/>
          <w:szCs w:val="20"/>
        </w:rPr>
        <w:t>polegam na zasobach następującego/ych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B373BB" w:rsidRDefault="00B373BB"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Pzp),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1C3AA5" w:rsidRDefault="00C47370" w:rsidP="001C3AA5">
      <w:pPr>
        <w:spacing w:line="360" w:lineRule="auto"/>
        <w:ind w:left="426"/>
        <w:jc w:val="center"/>
        <w:rPr>
          <w:rFonts w:asciiTheme="majorHAnsi" w:hAnsiTheme="majorHAnsi" w:cs="Arial"/>
          <w:sz w:val="20"/>
          <w:szCs w:val="20"/>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p>
    <w:p w:rsidR="001C3AA5" w:rsidRPr="0027651F" w:rsidRDefault="001C3AA5" w:rsidP="001C3AA5">
      <w:pPr>
        <w:spacing w:line="360" w:lineRule="auto"/>
        <w:ind w:left="426"/>
        <w:jc w:val="center"/>
        <w:rPr>
          <w:rFonts w:asciiTheme="majorHAnsi" w:hAnsiTheme="majorHAnsi" w:cstheme="majorHAnsi"/>
          <w:b/>
          <w:sz w:val="22"/>
        </w:rPr>
      </w:pPr>
      <w:r w:rsidRPr="0027651F">
        <w:rPr>
          <w:rFonts w:asciiTheme="majorHAnsi" w:hAnsiTheme="majorHAnsi" w:cstheme="majorHAnsi"/>
          <w:b/>
          <w:sz w:val="22"/>
        </w:rPr>
        <w:t>Udzielenie kredytu długoterminowego w kwocie 4.900.000 PLN z przeznaczeniem na finansowanie planowanego deficytu budżetowego.</w:t>
      </w:r>
    </w:p>
    <w:p w:rsidR="008F63B1" w:rsidRPr="005704F8" w:rsidRDefault="008F63B1" w:rsidP="008F63B1">
      <w:pPr>
        <w:numPr>
          <w:ilvl w:val="12"/>
          <w:numId w:val="0"/>
        </w:numPr>
        <w:tabs>
          <w:tab w:val="num" w:pos="0"/>
        </w:tabs>
        <w:spacing w:after="60"/>
        <w:jc w:val="center"/>
        <w:rPr>
          <w:rFonts w:asciiTheme="majorHAnsi" w:hAnsiTheme="majorHAnsi" w:cstheme="majorHAnsi"/>
          <w:b/>
          <w:sz w:val="18"/>
        </w:rPr>
      </w:pPr>
    </w:p>
    <w:p w:rsidR="0032447B" w:rsidRPr="0032447B" w:rsidRDefault="0032447B" w:rsidP="0032447B">
      <w:pPr>
        <w:jc w:val="center"/>
        <w:rPr>
          <w:rFonts w:asciiTheme="majorHAnsi" w:hAnsiTheme="majorHAnsi" w:cstheme="majorHAnsi"/>
          <w:b/>
          <w:sz w:val="22"/>
          <w:szCs w:val="22"/>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1B3630" w:rsidRDefault="00C47370" w:rsidP="00A86F12">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art. 24 ust 1 pkt 12-23 ustawy Pzp.</w:t>
      </w:r>
    </w:p>
    <w:p w:rsidR="00A86F12" w:rsidRPr="00A86F12" w:rsidRDefault="00A86F12" w:rsidP="00A86F12">
      <w:pPr>
        <w:pStyle w:val="Akapitzlist"/>
        <w:spacing w:line="360" w:lineRule="auto"/>
        <w:ind w:left="0"/>
        <w:contextualSpacing/>
        <w:jc w:val="center"/>
        <w:rPr>
          <w:rFonts w:asciiTheme="majorHAnsi" w:hAnsiTheme="majorHAnsi" w:cs="Arial"/>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Oświadczam, że zachodzą w stosunku do mnie podstawy wykluczenia z postępowania na podstawie art. …………. ustawy Pzp</w:t>
      </w:r>
      <w:r w:rsidRPr="00547EDC">
        <w:rPr>
          <w:rFonts w:asciiTheme="majorHAnsi" w:hAnsiTheme="majorHAnsi" w:cs="Arial"/>
          <w:i/>
          <w:sz w:val="20"/>
          <w:szCs w:val="20"/>
        </w:rPr>
        <w:t>(podać mającą zastosowanie podstawę wykluczenia spośród wymienionych w art. 24 ust. 1 pkt 13-14, 16-20ustawy Pzp).</w:t>
      </w:r>
      <w:r w:rsidRPr="00547EDC">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następującego/ych podmiotu/tów, na którego/ych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pełną nazwę/firmę, adres, a także w zależności od podmiotu: NIP/PESEL, KRS/CEiDG)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 stosunku do następującego/ych podmiotu/tów, będącego/ych podwykonawcą/ami: ……………………………………………………………………..….…… </w:t>
      </w:r>
      <w:r w:rsidRPr="00547EDC">
        <w:rPr>
          <w:rFonts w:asciiTheme="majorHAnsi" w:hAnsiTheme="majorHAnsi" w:cs="Arial"/>
          <w:i/>
          <w:sz w:val="20"/>
          <w:szCs w:val="20"/>
        </w:rPr>
        <w:t>(podać pełną nazwę/firmę, adres, a także w zależności od podmiotu: NIP/PESEL, KRS/CEiDG)</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4"/>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p>
    <w:p w:rsidR="006C30F3" w:rsidRPr="00772F03" w:rsidRDefault="006C30F3" w:rsidP="006C30F3">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Prezydent Miasta Otwocka</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ul. Armii Krajowej 5</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1C3AA5" w:rsidRDefault="00FB77EE" w:rsidP="001C3AA5">
      <w:pPr>
        <w:spacing w:line="360" w:lineRule="auto"/>
        <w:ind w:left="426"/>
        <w:jc w:val="center"/>
        <w:rPr>
          <w:rFonts w:asciiTheme="majorHAnsi" w:hAnsiTheme="majorHAnsi" w:cs="Arial"/>
          <w:sz w:val="20"/>
          <w:szCs w:val="20"/>
        </w:rPr>
      </w:pPr>
      <w:r w:rsidRPr="00547EDC">
        <w:rPr>
          <w:rFonts w:asciiTheme="majorHAnsi" w:hAnsiTheme="majorHAnsi" w:cs="Arial"/>
          <w:sz w:val="20"/>
          <w:szCs w:val="20"/>
        </w:rPr>
        <w:t xml:space="preserve">Na potrzeby postępowania o udzielenie zamówienia publicznego pn. </w:t>
      </w:r>
    </w:p>
    <w:p w:rsidR="001C3AA5" w:rsidRPr="0027651F" w:rsidRDefault="001C3AA5" w:rsidP="001C3AA5">
      <w:pPr>
        <w:spacing w:line="360" w:lineRule="auto"/>
        <w:ind w:left="426"/>
        <w:jc w:val="center"/>
        <w:rPr>
          <w:rFonts w:asciiTheme="majorHAnsi" w:hAnsiTheme="majorHAnsi" w:cstheme="majorHAnsi"/>
          <w:b/>
          <w:sz w:val="22"/>
        </w:rPr>
      </w:pPr>
      <w:r w:rsidRPr="0027651F">
        <w:rPr>
          <w:rFonts w:asciiTheme="majorHAnsi" w:hAnsiTheme="majorHAnsi" w:cstheme="majorHAnsi"/>
          <w:b/>
          <w:sz w:val="22"/>
        </w:rPr>
        <w:t>Udzielenie kredytu długoterminowego w kwocie 4.900.000 PLN z przeznaczeniem na finansowanie planowanego deficytu budżetowego.</w:t>
      </w:r>
    </w:p>
    <w:p w:rsidR="008F63B1" w:rsidRPr="005704F8" w:rsidRDefault="008F63B1" w:rsidP="008F63B1">
      <w:pPr>
        <w:numPr>
          <w:ilvl w:val="12"/>
          <w:numId w:val="0"/>
        </w:numPr>
        <w:tabs>
          <w:tab w:val="num" w:pos="0"/>
        </w:tabs>
        <w:spacing w:after="60"/>
        <w:jc w:val="center"/>
        <w:rPr>
          <w:rFonts w:asciiTheme="majorHAnsi" w:hAnsiTheme="majorHAnsi" w:cstheme="majorHAnsi"/>
          <w:b/>
          <w:sz w:val="18"/>
        </w:rPr>
      </w:pPr>
    </w:p>
    <w:p w:rsidR="0032447B" w:rsidRPr="0032447B" w:rsidRDefault="0032447B" w:rsidP="0032447B">
      <w:pPr>
        <w:jc w:val="center"/>
        <w:rPr>
          <w:rFonts w:asciiTheme="majorHAnsi" w:hAnsiTheme="majorHAnsi" w:cstheme="majorHAnsi"/>
          <w:b/>
          <w:sz w:val="22"/>
          <w:szCs w:val="22"/>
        </w:rPr>
      </w:pPr>
    </w:p>
    <w:p w:rsidR="00FB77EE" w:rsidRPr="00954BFA" w:rsidRDefault="00FB77EE" w:rsidP="00FB77EE">
      <w:pPr>
        <w:ind w:left="425"/>
        <w:contextualSpacing/>
        <w:jc w:val="center"/>
        <w:rPr>
          <w:rFonts w:asciiTheme="majorHAnsi" w:hAnsiTheme="majorHAnsi" w:cstheme="majorHAnsi"/>
          <w:b/>
        </w:rPr>
      </w:pP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r>
        <w:rPr>
          <w:rFonts w:ascii="Calibri" w:hAnsi="Calibri" w:cs="Arial"/>
          <w:sz w:val="20"/>
          <w:szCs w:val="20"/>
        </w:rPr>
        <w:t>Pzp.,</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6E310A">
      <w:pPr>
        <w:numPr>
          <w:ilvl w:val="0"/>
          <w:numId w:val="31"/>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6E310A">
      <w:pPr>
        <w:numPr>
          <w:ilvl w:val="0"/>
          <w:numId w:val="31"/>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1C3AA5">
      <w:pPr>
        <w:widowControl w:val="0"/>
        <w:autoSpaceDE w:val="0"/>
        <w:autoSpaceDN w:val="0"/>
        <w:adjustRightInd w:val="0"/>
        <w:rPr>
          <w:rFonts w:asciiTheme="majorHAnsi" w:hAnsiTheme="majorHAnsi" w:cs="Arial"/>
          <w:color w:val="000000"/>
          <w:sz w:val="20"/>
          <w:szCs w:val="20"/>
        </w:rPr>
      </w:pPr>
    </w:p>
    <w:sectPr w:rsidR="006C30F3" w:rsidSect="00FA2D5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B2" w:rsidRDefault="001D1DB2">
      <w:r>
        <w:separator/>
      </w:r>
    </w:p>
  </w:endnote>
  <w:endnote w:type="continuationSeparator" w:id="1">
    <w:p w:rsidR="001D1DB2" w:rsidRDefault="001D1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2387"/>
      <w:docPartObj>
        <w:docPartGallery w:val="Page Numbers (Bottom of Page)"/>
        <w:docPartUnique/>
      </w:docPartObj>
    </w:sdtPr>
    <w:sdtContent>
      <w:p w:rsidR="009A6490" w:rsidRDefault="007A088D">
        <w:pPr>
          <w:pStyle w:val="Stopka"/>
          <w:jc w:val="center"/>
        </w:pPr>
        <w:r>
          <w:fldChar w:fldCharType="begin"/>
        </w:r>
        <w:r w:rsidR="009A6490">
          <w:instrText xml:space="preserve"> PAGE   \* MERGEFORMAT </w:instrText>
        </w:r>
        <w:r>
          <w:fldChar w:fldCharType="separate"/>
        </w:r>
        <w:r w:rsidR="00BB5A84">
          <w:rPr>
            <w:noProof/>
          </w:rPr>
          <w:t>21</w:t>
        </w:r>
        <w:r>
          <w:rPr>
            <w:noProof/>
          </w:rPr>
          <w:fldChar w:fldCharType="end"/>
        </w:r>
      </w:p>
    </w:sdtContent>
  </w:sdt>
  <w:p w:rsidR="009A6490" w:rsidRPr="00C5421E" w:rsidRDefault="009A6490"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90" w:rsidRDefault="009A649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A6490" w:rsidRDefault="009A6490" w:rsidP="005E3059">
    <w:pPr>
      <w:pStyle w:val="Stopka"/>
      <w:framePr w:wrap="around" w:vAnchor="text" w:hAnchor="margin" w:xAlign="center" w:y="1"/>
      <w:ind w:right="360"/>
      <w:rPr>
        <w:rStyle w:val="Numerstrony"/>
      </w:rPr>
    </w:pPr>
  </w:p>
  <w:p w:rsidR="009A6490" w:rsidRDefault="009A649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B2" w:rsidRDefault="001D1DB2">
      <w:r>
        <w:separator/>
      </w:r>
    </w:p>
  </w:footnote>
  <w:footnote w:type="continuationSeparator" w:id="1">
    <w:p w:rsidR="001D1DB2" w:rsidRDefault="001D1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90" w:rsidRPr="00277010" w:rsidRDefault="009A6490" w:rsidP="005E3059">
    <w:pPr>
      <w:pStyle w:val="Nagwek"/>
      <w:rPr>
        <w:lang w:val="en-US"/>
      </w:rPr>
    </w:pPr>
  </w:p>
  <w:p w:rsidR="009A6490" w:rsidRPr="00B475D7" w:rsidRDefault="009A6490"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90" w:rsidRDefault="009A64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3FE8378A"/>
    <w:lvl w:ilvl="0">
      <w:start w:val="1"/>
      <w:numFmt w:val="decimal"/>
      <w:lvlText w:val="%1)"/>
      <w:lvlJc w:val="left"/>
      <w:pPr>
        <w:tabs>
          <w:tab w:val="num" w:pos="360"/>
        </w:tabs>
        <w:ind w:left="360" w:hanging="360"/>
      </w:pPr>
      <w:rPr>
        <w:rFonts w:asciiTheme="majorHAnsi" w:hAnsiTheme="majorHAnsi"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26923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E60BAB"/>
    <w:multiLevelType w:val="hybridMultilevel"/>
    <w:tmpl w:val="6DEA341C"/>
    <w:lvl w:ilvl="0" w:tplc="C31479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113B39B7"/>
    <w:multiLevelType w:val="hybridMultilevel"/>
    <w:tmpl w:val="C7D4B240"/>
    <w:lvl w:ilvl="0" w:tplc="8C68FAD2">
      <w:start w:val="1"/>
      <w:numFmt w:val="decimal"/>
      <w:lvlText w:val="%1)"/>
      <w:lvlJc w:val="left"/>
      <w:pPr>
        <w:tabs>
          <w:tab w:val="num" w:pos="720"/>
        </w:tabs>
        <w:ind w:left="720" w:hanging="360"/>
      </w:pPr>
      <w:rPr>
        <w:rFonts w:hint="default"/>
      </w:rPr>
    </w:lvl>
    <w:lvl w:ilvl="1" w:tplc="BB02EBC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AB6C63"/>
    <w:multiLevelType w:val="hybridMultilevel"/>
    <w:tmpl w:val="6F347706"/>
    <w:lvl w:ilvl="0" w:tplc="1DBC29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C575DDC"/>
    <w:multiLevelType w:val="hybridMultilevel"/>
    <w:tmpl w:val="76A40922"/>
    <w:lvl w:ilvl="0" w:tplc="DF08D358">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D237ED5"/>
    <w:multiLevelType w:val="hybridMultilevel"/>
    <w:tmpl w:val="9B5EEA82"/>
    <w:lvl w:ilvl="0" w:tplc="130E6AE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F323D4B"/>
    <w:multiLevelType w:val="multilevel"/>
    <w:tmpl w:val="E3FA9EB0"/>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C76F5F"/>
    <w:multiLevelType w:val="singleLevel"/>
    <w:tmpl w:val="04150017"/>
    <w:lvl w:ilvl="0">
      <w:start w:val="1"/>
      <w:numFmt w:val="lowerLetter"/>
      <w:lvlText w:val="%1)"/>
      <w:lvlJc w:val="left"/>
      <w:pPr>
        <w:ind w:left="2340" w:hanging="360"/>
      </w:pPr>
    </w:lvl>
  </w:abstractNum>
  <w:abstractNum w:abstractNumId="35">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F0A6B82"/>
    <w:multiLevelType w:val="hybridMultilevel"/>
    <w:tmpl w:val="3182C18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56484CC1"/>
    <w:multiLevelType w:val="hybridMultilevel"/>
    <w:tmpl w:val="4EC8B3AC"/>
    <w:lvl w:ilvl="0" w:tplc="3B4AD95A">
      <w:start w:val="1"/>
      <w:numFmt w:val="decimal"/>
      <w:lvlText w:val="%1)"/>
      <w:lvlJc w:val="left"/>
      <w:pPr>
        <w:ind w:left="1080" w:hanging="360"/>
      </w:pPr>
      <w:rPr>
        <w:rFonts w:asciiTheme="majorHAnsi" w:hAnsiTheme="majorHAnsi"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774E82"/>
    <w:multiLevelType w:val="hybridMultilevel"/>
    <w:tmpl w:val="31A62326"/>
    <w:lvl w:ilvl="0" w:tplc="A7D8B2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3807C88"/>
    <w:multiLevelType w:val="hybridMultilevel"/>
    <w:tmpl w:val="4AD2F0B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5950AB"/>
    <w:multiLevelType w:val="hybridMultilevel"/>
    <w:tmpl w:val="FB32709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77E96D7F"/>
    <w:multiLevelType w:val="hybridMultilevel"/>
    <w:tmpl w:val="5A6C70AA"/>
    <w:lvl w:ilvl="0" w:tplc="0415000B">
      <w:start w:val="1"/>
      <w:numFmt w:val="bullet"/>
      <w:lvlText w:val=""/>
      <w:lvlJc w:val="left"/>
      <w:pPr>
        <w:ind w:left="786" w:hanging="360"/>
      </w:pPr>
      <w:rPr>
        <w:rFonts w:ascii="Wingdings" w:hAnsi="Wingding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FBE777A"/>
    <w:multiLevelType w:val="hybridMultilevel"/>
    <w:tmpl w:val="F21477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1"/>
  </w:num>
  <w:num w:numId="2">
    <w:abstractNumId w:val="37"/>
  </w:num>
  <w:num w:numId="3">
    <w:abstractNumId w:val="2"/>
  </w:num>
  <w:num w:numId="4">
    <w:abstractNumId w:val="1"/>
  </w:num>
  <w:num w:numId="5">
    <w:abstractNumId w:val="0"/>
  </w:num>
  <w:num w:numId="6">
    <w:abstractNumId w:val="50"/>
  </w:num>
  <w:num w:numId="7">
    <w:abstractNumId w:val="19"/>
  </w:num>
  <w:num w:numId="8">
    <w:abstractNumId w:val="16"/>
  </w:num>
  <w:num w:numId="9">
    <w:abstractNumId w:val="25"/>
  </w:num>
  <w:num w:numId="10">
    <w:abstractNumId w:val="27"/>
  </w:num>
  <w:num w:numId="11">
    <w:abstractNumId w:val="21"/>
  </w:num>
  <w:num w:numId="12">
    <w:abstractNumId w:val="42"/>
  </w:num>
  <w:num w:numId="13">
    <w:abstractNumId w:val="28"/>
  </w:num>
  <w:num w:numId="14">
    <w:abstractNumId w:val="35"/>
  </w:num>
  <w:num w:numId="15">
    <w:abstractNumId w:val="15"/>
  </w:num>
  <w:num w:numId="16">
    <w:abstractNumId w:val="31"/>
  </w:num>
  <w:num w:numId="17">
    <w:abstractNumId w:val="48"/>
  </w:num>
  <w:num w:numId="18">
    <w:abstractNumId w:val="46"/>
  </w:num>
  <w:num w:numId="19">
    <w:abstractNumId w:val="30"/>
  </w:num>
  <w:num w:numId="20">
    <w:abstractNumId w:val="33"/>
  </w:num>
  <w:num w:numId="21">
    <w:abstractNumId w:val="49"/>
  </w:num>
  <w:num w:numId="22">
    <w:abstractNumId w:val="44"/>
    <w:lvlOverride w:ilvl="0">
      <w:startOverride w:val="1"/>
    </w:lvlOverride>
  </w:num>
  <w:num w:numId="23">
    <w:abstractNumId w:val="36"/>
    <w:lvlOverride w:ilvl="0">
      <w:startOverride w:val="1"/>
    </w:lvlOverride>
  </w:num>
  <w:num w:numId="24">
    <w:abstractNumId w:val="26"/>
  </w:num>
  <w:num w:numId="25">
    <w:abstractNumId w:val="17"/>
  </w:num>
  <w:num w:numId="26">
    <w:abstractNumId w:val="11"/>
  </w:num>
  <w:num w:numId="27">
    <w:abstractNumId w:val="12"/>
  </w:num>
  <w:num w:numId="28">
    <w:abstractNumId w:val="10"/>
  </w:num>
  <w:num w:numId="29">
    <w:abstractNumId w:val="34"/>
  </w:num>
  <w:num w:numId="30">
    <w:abstractNumId w:val="47"/>
  </w:num>
  <w:num w:numId="31">
    <w:abstractNumId w:val="45"/>
  </w:num>
  <w:num w:numId="32">
    <w:abstractNumId w:val="54"/>
  </w:num>
  <w:num w:numId="33">
    <w:abstractNumId w:val="38"/>
  </w:num>
  <w:num w:numId="34">
    <w:abstractNumId w:val="29"/>
  </w:num>
  <w:num w:numId="35">
    <w:abstractNumId w:val="22"/>
  </w:num>
  <w:num w:numId="36">
    <w:abstractNumId w:val="32"/>
  </w:num>
  <w:num w:numId="37">
    <w:abstractNumId w:val="14"/>
  </w:num>
  <w:num w:numId="38">
    <w:abstractNumId w:val="4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0"/>
  </w:num>
  <w:num w:numId="42">
    <w:abstractNumId w:val="24"/>
  </w:num>
  <w:num w:numId="43">
    <w:abstractNumId w:val="18"/>
  </w:num>
  <w:num w:numId="44">
    <w:abstractNumId w:val="53"/>
  </w:num>
  <w:num w:numId="45">
    <w:abstractNumId w:val="23"/>
  </w:num>
  <w:num w:numId="46">
    <w:abstractNumId w:val="20"/>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37F70"/>
    <w:rsid w:val="00000C0C"/>
    <w:rsid w:val="000066BA"/>
    <w:rsid w:val="00013977"/>
    <w:rsid w:val="00016242"/>
    <w:rsid w:val="00024089"/>
    <w:rsid w:val="00033821"/>
    <w:rsid w:val="0003460D"/>
    <w:rsid w:val="00062BC3"/>
    <w:rsid w:val="00067842"/>
    <w:rsid w:val="000731B6"/>
    <w:rsid w:val="00073D7E"/>
    <w:rsid w:val="000766E2"/>
    <w:rsid w:val="00080477"/>
    <w:rsid w:val="00083D40"/>
    <w:rsid w:val="00084F6A"/>
    <w:rsid w:val="0009055C"/>
    <w:rsid w:val="00090953"/>
    <w:rsid w:val="00090F08"/>
    <w:rsid w:val="00093F34"/>
    <w:rsid w:val="000957B2"/>
    <w:rsid w:val="000A4D1B"/>
    <w:rsid w:val="000A4DA6"/>
    <w:rsid w:val="000A7C90"/>
    <w:rsid w:val="000B2287"/>
    <w:rsid w:val="000B679F"/>
    <w:rsid w:val="000B72AC"/>
    <w:rsid w:val="000C0CA7"/>
    <w:rsid w:val="000C614B"/>
    <w:rsid w:val="000D7715"/>
    <w:rsid w:val="000E2926"/>
    <w:rsid w:val="000E6BF2"/>
    <w:rsid w:val="000E6D8E"/>
    <w:rsid w:val="000F0125"/>
    <w:rsid w:val="000F325A"/>
    <w:rsid w:val="000F4203"/>
    <w:rsid w:val="00101D00"/>
    <w:rsid w:val="001063C4"/>
    <w:rsid w:val="00113562"/>
    <w:rsid w:val="0012259A"/>
    <w:rsid w:val="00123A50"/>
    <w:rsid w:val="00125525"/>
    <w:rsid w:val="0013046D"/>
    <w:rsid w:val="00130B07"/>
    <w:rsid w:val="0013648C"/>
    <w:rsid w:val="00136AE4"/>
    <w:rsid w:val="001541AA"/>
    <w:rsid w:val="001626B3"/>
    <w:rsid w:val="001628C9"/>
    <w:rsid w:val="00163B95"/>
    <w:rsid w:val="001669FA"/>
    <w:rsid w:val="001703C1"/>
    <w:rsid w:val="001756CD"/>
    <w:rsid w:val="001768D4"/>
    <w:rsid w:val="00183DF3"/>
    <w:rsid w:val="001943FB"/>
    <w:rsid w:val="001B3630"/>
    <w:rsid w:val="001B7D05"/>
    <w:rsid w:val="001C3AA5"/>
    <w:rsid w:val="001D1DB2"/>
    <w:rsid w:val="001E1C58"/>
    <w:rsid w:val="001E6C7C"/>
    <w:rsid w:val="001F2392"/>
    <w:rsid w:val="001F2B93"/>
    <w:rsid w:val="001F3F9B"/>
    <w:rsid w:val="002001A7"/>
    <w:rsid w:val="00203F1B"/>
    <w:rsid w:val="0021365A"/>
    <w:rsid w:val="002248E8"/>
    <w:rsid w:val="00224FA1"/>
    <w:rsid w:val="00225D57"/>
    <w:rsid w:val="00226C84"/>
    <w:rsid w:val="002279F5"/>
    <w:rsid w:val="002337B0"/>
    <w:rsid w:val="0024066E"/>
    <w:rsid w:val="00245BCF"/>
    <w:rsid w:val="00260233"/>
    <w:rsid w:val="0026655F"/>
    <w:rsid w:val="0026701E"/>
    <w:rsid w:val="00270620"/>
    <w:rsid w:val="00274BAC"/>
    <w:rsid w:val="0027651F"/>
    <w:rsid w:val="002839C0"/>
    <w:rsid w:val="00290FDB"/>
    <w:rsid w:val="002967F6"/>
    <w:rsid w:val="002A033D"/>
    <w:rsid w:val="002A41F1"/>
    <w:rsid w:val="002A5616"/>
    <w:rsid w:val="002A6358"/>
    <w:rsid w:val="002A77C1"/>
    <w:rsid w:val="002B34C9"/>
    <w:rsid w:val="002B6821"/>
    <w:rsid w:val="002B6B99"/>
    <w:rsid w:val="002B6D7D"/>
    <w:rsid w:val="002B7AFF"/>
    <w:rsid w:val="002C4633"/>
    <w:rsid w:val="002D6F7E"/>
    <w:rsid w:val="002E1D21"/>
    <w:rsid w:val="002F3A44"/>
    <w:rsid w:val="00302547"/>
    <w:rsid w:val="00310069"/>
    <w:rsid w:val="00322343"/>
    <w:rsid w:val="0032447B"/>
    <w:rsid w:val="00324E13"/>
    <w:rsid w:val="00326331"/>
    <w:rsid w:val="00333F70"/>
    <w:rsid w:val="00351559"/>
    <w:rsid w:val="00385C60"/>
    <w:rsid w:val="003A2BB0"/>
    <w:rsid w:val="003C06B4"/>
    <w:rsid w:val="003C5054"/>
    <w:rsid w:val="003D1283"/>
    <w:rsid w:val="003D3958"/>
    <w:rsid w:val="003F104A"/>
    <w:rsid w:val="004028DA"/>
    <w:rsid w:val="00404D7B"/>
    <w:rsid w:val="0040790B"/>
    <w:rsid w:val="00411B7C"/>
    <w:rsid w:val="00413279"/>
    <w:rsid w:val="00422143"/>
    <w:rsid w:val="00426B6A"/>
    <w:rsid w:val="00427453"/>
    <w:rsid w:val="004324AC"/>
    <w:rsid w:val="0043405E"/>
    <w:rsid w:val="00436CE7"/>
    <w:rsid w:val="0044111A"/>
    <w:rsid w:val="00444056"/>
    <w:rsid w:val="0044512B"/>
    <w:rsid w:val="0044688A"/>
    <w:rsid w:val="004514DF"/>
    <w:rsid w:val="0045589E"/>
    <w:rsid w:val="00461CFD"/>
    <w:rsid w:val="0046579B"/>
    <w:rsid w:val="00467A75"/>
    <w:rsid w:val="00473C7D"/>
    <w:rsid w:val="00487E9A"/>
    <w:rsid w:val="00491ECF"/>
    <w:rsid w:val="00491F35"/>
    <w:rsid w:val="004A1A29"/>
    <w:rsid w:val="004A217D"/>
    <w:rsid w:val="004A4535"/>
    <w:rsid w:val="004B5465"/>
    <w:rsid w:val="004C0FE0"/>
    <w:rsid w:val="004C33E9"/>
    <w:rsid w:val="004D0F74"/>
    <w:rsid w:val="004D35B3"/>
    <w:rsid w:val="004F50E7"/>
    <w:rsid w:val="004F59FE"/>
    <w:rsid w:val="004F7CEE"/>
    <w:rsid w:val="00520ED0"/>
    <w:rsid w:val="00522C21"/>
    <w:rsid w:val="00522E95"/>
    <w:rsid w:val="00523A86"/>
    <w:rsid w:val="00526BAA"/>
    <w:rsid w:val="0053593C"/>
    <w:rsid w:val="005359EF"/>
    <w:rsid w:val="00537438"/>
    <w:rsid w:val="00543A35"/>
    <w:rsid w:val="005451E5"/>
    <w:rsid w:val="00547EDC"/>
    <w:rsid w:val="005518EF"/>
    <w:rsid w:val="00552FBA"/>
    <w:rsid w:val="00553CCF"/>
    <w:rsid w:val="005551D5"/>
    <w:rsid w:val="00570144"/>
    <w:rsid w:val="005704F8"/>
    <w:rsid w:val="00570ACD"/>
    <w:rsid w:val="00582A2F"/>
    <w:rsid w:val="005901CA"/>
    <w:rsid w:val="00596000"/>
    <w:rsid w:val="005963AB"/>
    <w:rsid w:val="005967DA"/>
    <w:rsid w:val="005A5910"/>
    <w:rsid w:val="005A65BE"/>
    <w:rsid w:val="005B6412"/>
    <w:rsid w:val="005B7754"/>
    <w:rsid w:val="005C0FA6"/>
    <w:rsid w:val="005C3580"/>
    <w:rsid w:val="005D52F1"/>
    <w:rsid w:val="005D7043"/>
    <w:rsid w:val="005D79B4"/>
    <w:rsid w:val="005E1509"/>
    <w:rsid w:val="005E3059"/>
    <w:rsid w:val="005E3718"/>
    <w:rsid w:val="005E3BBB"/>
    <w:rsid w:val="005E78F3"/>
    <w:rsid w:val="005F6EA9"/>
    <w:rsid w:val="006010C5"/>
    <w:rsid w:val="00601E5E"/>
    <w:rsid w:val="00604295"/>
    <w:rsid w:val="00605D77"/>
    <w:rsid w:val="00607B28"/>
    <w:rsid w:val="00611893"/>
    <w:rsid w:val="006209AE"/>
    <w:rsid w:val="00624FE0"/>
    <w:rsid w:val="00626202"/>
    <w:rsid w:val="00627978"/>
    <w:rsid w:val="00637923"/>
    <w:rsid w:val="006412DA"/>
    <w:rsid w:val="00641D48"/>
    <w:rsid w:val="00647A7C"/>
    <w:rsid w:val="00651494"/>
    <w:rsid w:val="00660939"/>
    <w:rsid w:val="006635D4"/>
    <w:rsid w:val="00672733"/>
    <w:rsid w:val="00674CD0"/>
    <w:rsid w:val="006808BF"/>
    <w:rsid w:val="0068399D"/>
    <w:rsid w:val="006846AC"/>
    <w:rsid w:val="006873E1"/>
    <w:rsid w:val="0069171D"/>
    <w:rsid w:val="006931B7"/>
    <w:rsid w:val="00694377"/>
    <w:rsid w:val="00694BA5"/>
    <w:rsid w:val="00694D31"/>
    <w:rsid w:val="006A3AEE"/>
    <w:rsid w:val="006A4927"/>
    <w:rsid w:val="006B3109"/>
    <w:rsid w:val="006B73EB"/>
    <w:rsid w:val="006C30F3"/>
    <w:rsid w:val="006C36F4"/>
    <w:rsid w:val="006D67ED"/>
    <w:rsid w:val="006E310A"/>
    <w:rsid w:val="006F625E"/>
    <w:rsid w:val="00701C68"/>
    <w:rsid w:val="0071420A"/>
    <w:rsid w:val="00722B1D"/>
    <w:rsid w:val="007405C1"/>
    <w:rsid w:val="00742456"/>
    <w:rsid w:val="00743EA4"/>
    <w:rsid w:val="00746935"/>
    <w:rsid w:val="00746A80"/>
    <w:rsid w:val="0075168D"/>
    <w:rsid w:val="007516D0"/>
    <w:rsid w:val="007568AF"/>
    <w:rsid w:val="00756B89"/>
    <w:rsid w:val="00760837"/>
    <w:rsid w:val="00760893"/>
    <w:rsid w:val="00762444"/>
    <w:rsid w:val="00764482"/>
    <w:rsid w:val="00767710"/>
    <w:rsid w:val="00772FF3"/>
    <w:rsid w:val="007730D2"/>
    <w:rsid w:val="0078004F"/>
    <w:rsid w:val="00782A48"/>
    <w:rsid w:val="00783AAE"/>
    <w:rsid w:val="007852B0"/>
    <w:rsid w:val="007900EE"/>
    <w:rsid w:val="007931DC"/>
    <w:rsid w:val="00794223"/>
    <w:rsid w:val="00795425"/>
    <w:rsid w:val="00795D99"/>
    <w:rsid w:val="007A088D"/>
    <w:rsid w:val="007A4E10"/>
    <w:rsid w:val="007A52E0"/>
    <w:rsid w:val="007B1E54"/>
    <w:rsid w:val="007B2E7E"/>
    <w:rsid w:val="007B44AB"/>
    <w:rsid w:val="007B46D1"/>
    <w:rsid w:val="007B6766"/>
    <w:rsid w:val="007C5C50"/>
    <w:rsid w:val="007C70E8"/>
    <w:rsid w:val="007D179B"/>
    <w:rsid w:val="007D18BD"/>
    <w:rsid w:val="007D5A18"/>
    <w:rsid w:val="007E55FD"/>
    <w:rsid w:val="007E68F2"/>
    <w:rsid w:val="007E7C5C"/>
    <w:rsid w:val="007F10E8"/>
    <w:rsid w:val="00801539"/>
    <w:rsid w:val="00804305"/>
    <w:rsid w:val="00810134"/>
    <w:rsid w:val="00815ABD"/>
    <w:rsid w:val="00817224"/>
    <w:rsid w:val="00824AC6"/>
    <w:rsid w:val="00825AB2"/>
    <w:rsid w:val="00826882"/>
    <w:rsid w:val="0083023A"/>
    <w:rsid w:val="008376A2"/>
    <w:rsid w:val="00842840"/>
    <w:rsid w:val="00846E7B"/>
    <w:rsid w:val="00847EF8"/>
    <w:rsid w:val="00861DD4"/>
    <w:rsid w:val="00865EBB"/>
    <w:rsid w:val="0086655F"/>
    <w:rsid w:val="008761A6"/>
    <w:rsid w:val="008832B8"/>
    <w:rsid w:val="008846A9"/>
    <w:rsid w:val="00885FEB"/>
    <w:rsid w:val="00890E1B"/>
    <w:rsid w:val="00893EB6"/>
    <w:rsid w:val="0089511D"/>
    <w:rsid w:val="008C5921"/>
    <w:rsid w:val="008D6561"/>
    <w:rsid w:val="008E3260"/>
    <w:rsid w:val="008E7165"/>
    <w:rsid w:val="008F2A96"/>
    <w:rsid w:val="008F63B1"/>
    <w:rsid w:val="008F6E7F"/>
    <w:rsid w:val="00900659"/>
    <w:rsid w:val="009008F0"/>
    <w:rsid w:val="0090302D"/>
    <w:rsid w:val="009036A5"/>
    <w:rsid w:val="00914F33"/>
    <w:rsid w:val="00943C06"/>
    <w:rsid w:val="00953E33"/>
    <w:rsid w:val="00954BFA"/>
    <w:rsid w:val="00954D10"/>
    <w:rsid w:val="00967864"/>
    <w:rsid w:val="00982B0C"/>
    <w:rsid w:val="009865C9"/>
    <w:rsid w:val="00996195"/>
    <w:rsid w:val="009A2868"/>
    <w:rsid w:val="009A4692"/>
    <w:rsid w:val="009A6490"/>
    <w:rsid w:val="009A663D"/>
    <w:rsid w:val="009B2BE1"/>
    <w:rsid w:val="009B7B93"/>
    <w:rsid w:val="009C08F4"/>
    <w:rsid w:val="009C1150"/>
    <w:rsid w:val="009C25ED"/>
    <w:rsid w:val="009C30D4"/>
    <w:rsid w:val="009C313F"/>
    <w:rsid w:val="009C33A0"/>
    <w:rsid w:val="009D3CF9"/>
    <w:rsid w:val="009D4DFD"/>
    <w:rsid w:val="009E5250"/>
    <w:rsid w:val="009E7CE2"/>
    <w:rsid w:val="00A008F3"/>
    <w:rsid w:val="00A012BF"/>
    <w:rsid w:val="00A03CDB"/>
    <w:rsid w:val="00A16A44"/>
    <w:rsid w:val="00A16E1E"/>
    <w:rsid w:val="00A2399C"/>
    <w:rsid w:val="00A31464"/>
    <w:rsid w:val="00A32899"/>
    <w:rsid w:val="00A34889"/>
    <w:rsid w:val="00A35852"/>
    <w:rsid w:val="00A4470E"/>
    <w:rsid w:val="00A47986"/>
    <w:rsid w:val="00A47DFF"/>
    <w:rsid w:val="00A529E6"/>
    <w:rsid w:val="00A5463B"/>
    <w:rsid w:val="00A547E4"/>
    <w:rsid w:val="00A56D3F"/>
    <w:rsid w:val="00A611A1"/>
    <w:rsid w:val="00A62AF4"/>
    <w:rsid w:val="00A63978"/>
    <w:rsid w:val="00A650D4"/>
    <w:rsid w:val="00A70919"/>
    <w:rsid w:val="00A73884"/>
    <w:rsid w:val="00A804CC"/>
    <w:rsid w:val="00A86F12"/>
    <w:rsid w:val="00A92FEA"/>
    <w:rsid w:val="00AA0FA5"/>
    <w:rsid w:val="00AA3254"/>
    <w:rsid w:val="00AA613C"/>
    <w:rsid w:val="00AA680A"/>
    <w:rsid w:val="00AA77C0"/>
    <w:rsid w:val="00AB1AED"/>
    <w:rsid w:val="00AB1CF1"/>
    <w:rsid w:val="00AB4A3C"/>
    <w:rsid w:val="00AB4B26"/>
    <w:rsid w:val="00AC1E25"/>
    <w:rsid w:val="00AC6CD8"/>
    <w:rsid w:val="00AD2984"/>
    <w:rsid w:val="00AE3191"/>
    <w:rsid w:val="00AE5EEB"/>
    <w:rsid w:val="00AE6FDB"/>
    <w:rsid w:val="00AF1097"/>
    <w:rsid w:val="00AF2202"/>
    <w:rsid w:val="00AF5562"/>
    <w:rsid w:val="00B011C3"/>
    <w:rsid w:val="00B10E1C"/>
    <w:rsid w:val="00B11782"/>
    <w:rsid w:val="00B158FC"/>
    <w:rsid w:val="00B15A04"/>
    <w:rsid w:val="00B2217B"/>
    <w:rsid w:val="00B22BC0"/>
    <w:rsid w:val="00B35E34"/>
    <w:rsid w:val="00B35E90"/>
    <w:rsid w:val="00B373BB"/>
    <w:rsid w:val="00B4426D"/>
    <w:rsid w:val="00B4468C"/>
    <w:rsid w:val="00B4487D"/>
    <w:rsid w:val="00B44E07"/>
    <w:rsid w:val="00B47939"/>
    <w:rsid w:val="00B51C73"/>
    <w:rsid w:val="00B531EA"/>
    <w:rsid w:val="00B5589B"/>
    <w:rsid w:val="00B55970"/>
    <w:rsid w:val="00B64143"/>
    <w:rsid w:val="00B642B1"/>
    <w:rsid w:val="00B709ED"/>
    <w:rsid w:val="00B75C9F"/>
    <w:rsid w:val="00B76BFA"/>
    <w:rsid w:val="00B819C3"/>
    <w:rsid w:val="00B97E4A"/>
    <w:rsid w:val="00BB5A84"/>
    <w:rsid w:val="00BC47F3"/>
    <w:rsid w:val="00BD11A4"/>
    <w:rsid w:val="00BD4F63"/>
    <w:rsid w:val="00BD5D76"/>
    <w:rsid w:val="00BD61C6"/>
    <w:rsid w:val="00BD7A3C"/>
    <w:rsid w:val="00BE682C"/>
    <w:rsid w:val="00BF41F6"/>
    <w:rsid w:val="00C01278"/>
    <w:rsid w:val="00C0600B"/>
    <w:rsid w:val="00C06936"/>
    <w:rsid w:val="00C0750C"/>
    <w:rsid w:val="00C134D2"/>
    <w:rsid w:val="00C13DC2"/>
    <w:rsid w:val="00C146F9"/>
    <w:rsid w:val="00C15F45"/>
    <w:rsid w:val="00C16FF1"/>
    <w:rsid w:val="00C20B1A"/>
    <w:rsid w:val="00C22794"/>
    <w:rsid w:val="00C24609"/>
    <w:rsid w:val="00C2704F"/>
    <w:rsid w:val="00C3098A"/>
    <w:rsid w:val="00C40EA8"/>
    <w:rsid w:val="00C42910"/>
    <w:rsid w:val="00C43620"/>
    <w:rsid w:val="00C47370"/>
    <w:rsid w:val="00C554B9"/>
    <w:rsid w:val="00C57950"/>
    <w:rsid w:val="00C61BBE"/>
    <w:rsid w:val="00C621FF"/>
    <w:rsid w:val="00C72159"/>
    <w:rsid w:val="00C777FF"/>
    <w:rsid w:val="00C81664"/>
    <w:rsid w:val="00C86394"/>
    <w:rsid w:val="00C869C3"/>
    <w:rsid w:val="00C93064"/>
    <w:rsid w:val="00CA2FCE"/>
    <w:rsid w:val="00CB4F50"/>
    <w:rsid w:val="00CC3070"/>
    <w:rsid w:val="00CC60C5"/>
    <w:rsid w:val="00CC7D7B"/>
    <w:rsid w:val="00CD059F"/>
    <w:rsid w:val="00CE44C8"/>
    <w:rsid w:val="00CF2262"/>
    <w:rsid w:val="00D02018"/>
    <w:rsid w:val="00D05F80"/>
    <w:rsid w:val="00D07418"/>
    <w:rsid w:val="00D11BF8"/>
    <w:rsid w:val="00D12248"/>
    <w:rsid w:val="00D14CF4"/>
    <w:rsid w:val="00D17B00"/>
    <w:rsid w:val="00D23FC9"/>
    <w:rsid w:val="00D2707E"/>
    <w:rsid w:val="00D307F0"/>
    <w:rsid w:val="00D438AD"/>
    <w:rsid w:val="00D4502B"/>
    <w:rsid w:val="00D503F1"/>
    <w:rsid w:val="00D54CB9"/>
    <w:rsid w:val="00D60108"/>
    <w:rsid w:val="00D62E7F"/>
    <w:rsid w:val="00D6562E"/>
    <w:rsid w:val="00D66C61"/>
    <w:rsid w:val="00D74F66"/>
    <w:rsid w:val="00D83900"/>
    <w:rsid w:val="00DA5712"/>
    <w:rsid w:val="00DA602F"/>
    <w:rsid w:val="00DB104A"/>
    <w:rsid w:val="00DB18B0"/>
    <w:rsid w:val="00DC12B2"/>
    <w:rsid w:val="00DC234C"/>
    <w:rsid w:val="00DC41EC"/>
    <w:rsid w:val="00DC6736"/>
    <w:rsid w:val="00DD144C"/>
    <w:rsid w:val="00DD1EE5"/>
    <w:rsid w:val="00DE0E19"/>
    <w:rsid w:val="00DE109E"/>
    <w:rsid w:val="00DE1DF8"/>
    <w:rsid w:val="00DE3900"/>
    <w:rsid w:val="00DE7655"/>
    <w:rsid w:val="00DF3869"/>
    <w:rsid w:val="00E030F2"/>
    <w:rsid w:val="00E05264"/>
    <w:rsid w:val="00E14C83"/>
    <w:rsid w:val="00E2121D"/>
    <w:rsid w:val="00E23809"/>
    <w:rsid w:val="00E23EB0"/>
    <w:rsid w:val="00E331D6"/>
    <w:rsid w:val="00E37F70"/>
    <w:rsid w:val="00E4092D"/>
    <w:rsid w:val="00E52C3B"/>
    <w:rsid w:val="00E6311B"/>
    <w:rsid w:val="00E658C3"/>
    <w:rsid w:val="00E71317"/>
    <w:rsid w:val="00E86F95"/>
    <w:rsid w:val="00EA0078"/>
    <w:rsid w:val="00EA27B6"/>
    <w:rsid w:val="00EA286E"/>
    <w:rsid w:val="00EB14D9"/>
    <w:rsid w:val="00EB3C77"/>
    <w:rsid w:val="00EB54A5"/>
    <w:rsid w:val="00EC203F"/>
    <w:rsid w:val="00EC6F81"/>
    <w:rsid w:val="00ED2235"/>
    <w:rsid w:val="00ED7B31"/>
    <w:rsid w:val="00EE0E69"/>
    <w:rsid w:val="00EE4EE3"/>
    <w:rsid w:val="00EE6C2C"/>
    <w:rsid w:val="00EF10E2"/>
    <w:rsid w:val="00EF246C"/>
    <w:rsid w:val="00EF4D12"/>
    <w:rsid w:val="00F11745"/>
    <w:rsid w:val="00F16A7C"/>
    <w:rsid w:val="00F171C1"/>
    <w:rsid w:val="00F20D9C"/>
    <w:rsid w:val="00F26308"/>
    <w:rsid w:val="00F30409"/>
    <w:rsid w:val="00F419D7"/>
    <w:rsid w:val="00F5427D"/>
    <w:rsid w:val="00F54A13"/>
    <w:rsid w:val="00F62534"/>
    <w:rsid w:val="00F62BA8"/>
    <w:rsid w:val="00F7689B"/>
    <w:rsid w:val="00F775F8"/>
    <w:rsid w:val="00F77D82"/>
    <w:rsid w:val="00F80DC0"/>
    <w:rsid w:val="00F90BE8"/>
    <w:rsid w:val="00F92DF2"/>
    <w:rsid w:val="00FA0B8D"/>
    <w:rsid w:val="00FA103A"/>
    <w:rsid w:val="00FA2D58"/>
    <w:rsid w:val="00FA3840"/>
    <w:rsid w:val="00FB05DF"/>
    <w:rsid w:val="00FB3566"/>
    <w:rsid w:val="00FB77EE"/>
    <w:rsid w:val="00FB7D99"/>
    <w:rsid w:val="00FC373D"/>
    <w:rsid w:val="00FC5DA2"/>
    <w:rsid w:val="00FD1755"/>
    <w:rsid w:val="00FD5605"/>
    <w:rsid w:val="00FE4800"/>
    <w:rsid w:val="00FE5211"/>
    <w:rsid w:val="00FF09BE"/>
    <w:rsid w:val="00FF4B98"/>
    <w:rsid w:val="00FF7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96671321">
      <w:bodyDiv w:val="1"/>
      <w:marLeft w:val="0"/>
      <w:marRight w:val="0"/>
      <w:marTop w:val="0"/>
      <w:marBottom w:val="0"/>
      <w:divBdr>
        <w:top w:val="none" w:sz="0" w:space="0" w:color="auto"/>
        <w:left w:val="none" w:sz="0" w:space="0" w:color="auto"/>
        <w:bottom w:val="none" w:sz="0" w:space="0" w:color="auto"/>
        <w:right w:val="none" w:sz="0" w:space="0" w:color="auto"/>
      </w:divBdr>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815C2-53BE-4695-8265-165C933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8299</Words>
  <Characters>49796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x</cp:lastModifiedBy>
  <cp:revision>64</cp:revision>
  <cp:lastPrinted>2020-01-17T12:18:00Z</cp:lastPrinted>
  <dcterms:created xsi:type="dcterms:W3CDTF">2020-01-17T08:45:00Z</dcterms:created>
  <dcterms:modified xsi:type="dcterms:W3CDTF">2020-10-13T04:32:00Z</dcterms:modified>
</cp:coreProperties>
</file>